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F953CD">
            <w:r w:rsidRPr="00F953CD">
              <w:t>Impression des étiquettes d’envoi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E6743F">
            <w:r>
              <w:t>PR.EX.01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A01781">
            <w:r>
              <w:t>Service Expédition</w:t>
            </w:r>
            <w:bookmarkStart w:id="0" w:name="_GoBack"/>
            <w:bookmarkEnd w:id="0"/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757B6" w:rsidRDefault="001757B6" w:rsidP="001757B6"/>
    <w:p w:rsidR="00E6743F" w:rsidRPr="00E6743F" w:rsidRDefault="00E6743F" w:rsidP="00E6743F">
      <w:pPr>
        <w:rPr>
          <w:b/>
          <w:sz w:val="24"/>
        </w:rPr>
      </w:pPr>
      <w:r w:rsidRPr="00E6743F">
        <w:rPr>
          <w:b/>
          <w:sz w:val="24"/>
        </w:rPr>
        <w:t>1. Objet</w:t>
      </w:r>
    </w:p>
    <w:p w:rsidR="00E6743F" w:rsidRDefault="00E6743F" w:rsidP="00E6743F">
      <w:r>
        <w:t>Définir les modalités d’impression des étiquettes d’expédition afin d’assurer l’identification correcte et la traçabilité des colis.</w:t>
      </w:r>
    </w:p>
    <w:p w:rsidR="00E6743F" w:rsidRPr="00E6743F" w:rsidRDefault="00E6743F" w:rsidP="00E6743F">
      <w:pPr>
        <w:rPr>
          <w:b/>
          <w:sz w:val="24"/>
        </w:rPr>
      </w:pPr>
      <w:r w:rsidRPr="00E6743F">
        <w:rPr>
          <w:b/>
          <w:sz w:val="24"/>
        </w:rPr>
        <w:t>2. Champ d’application</w:t>
      </w:r>
    </w:p>
    <w:p w:rsidR="00E6743F" w:rsidRDefault="00E6743F" w:rsidP="00E6743F">
      <w:r>
        <w:t>Cette procédure s’applique à toutes les opérations d’impression des étiquettes pour les envois en attente dans le système.</w:t>
      </w:r>
    </w:p>
    <w:p w:rsidR="00E6743F" w:rsidRPr="00E6743F" w:rsidRDefault="00E6743F" w:rsidP="00E6743F">
      <w:pPr>
        <w:rPr>
          <w:b/>
          <w:sz w:val="24"/>
        </w:rPr>
      </w:pPr>
      <w:r w:rsidRPr="00E6743F">
        <w:rPr>
          <w:b/>
          <w:sz w:val="24"/>
        </w:rPr>
        <w:t>3. Responsabilités</w:t>
      </w:r>
    </w:p>
    <w:p w:rsidR="00E6743F" w:rsidRDefault="00E6743F" w:rsidP="00E6743F">
      <w:r>
        <w:t>Chef magasinier / Magasinier :</w:t>
      </w:r>
    </w:p>
    <w:p w:rsidR="00E6743F" w:rsidRDefault="00E6743F" w:rsidP="00E6743F">
      <w:pPr>
        <w:pStyle w:val="Paragraphedeliste"/>
        <w:numPr>
          <w:ilvl w:val="0"/>
          <w:numId w:val="11"/>
        </w:numPr>
      </w:pPr>
      <w:r>
        <w:t>Vérifier les informations d’expédition.</w:t>
      </w:r>
    </w:p>
    <w:p w:rsidR="00E6743F" w:rsidRDefault="00E6743F" w:rsidP="00E6743F">
      <w:pPr>
        <w:pStyle w:val="Paragraphedeliste"/>
        <w:numPr>
          <w:ilvl w:val="0"/>
          <w:numId w:val="11"/>
        </w:numPr>
      </w:pPr>
      <w:r>
        <w:t>Lancer l’impression des étiquettes.</w:t>
      </w:r>
    </w:p>
    <w:p w:rsidR="00E6743F" w:rsidRDefault="00E6743F" w:rsidP="00E6743F">
      <w:pPr>
        <w:pStyle w:val="Paragraphedeliste"/>
        <w:numPr>
          <w:ilvl w:val="0"/>
          <w:numId w:val="11"/>
        </w:numPr>
      </w:pPr>
      <w:r>
        <w:t>Contrôler la qualité et la lisibilité de l’impression.</w:t>
      </w:r>
    </w:p>
    <w:p w:rsidR="00E6743F" w:rsidRPr="00E6743F" w:rsidRDefault="00E6743F" w:rsidP="00E6743F">
      <w:pPr>
        <w:rPr>
          <w:b/>
          <w:sz w:val="24"/>
        </w:rPr>
      </w:pPr>
      <w:r w:rsidRPr="00E6743F">
        <w:rPr>
          <w:b/>
          <w:sz w:val="24"/>
        </w:rPr>
        <w:t>4. Description de la procédure</w:t>
      </w:r>
    </w:p>
    <w:p w:rsidR="00E6743F" w:rsidRPr="00E6743F" w:rsidRDefault="00E6743F" w:rsidP="00E6743F">
      <w:pPr>
        <w:rPr>
          <w:b/>
          <w:color w:val="0070C0"/>
        </w:rPr>
      </w:pPr>
      <w:r w:rsidRPr="00E6743F">
        <w:rPr>
          <w:b/>
          <w:color w:val="0070C0"/>
        </w:rPr>
        <w:t>4.1 Accès à l’impression</w:t>
      </w:r>
    </w:p>
    <w:p w:rsidR="00E6743F" w:rsidRDefault="00E6743F" w:rsidP="00E6743F">
      <w:r>
        <w:t>Accéder au module « Gestion des envois ».</w:t>
      </w:r>
    </w:p>
    <w:p w:rsidR="00E6743F" w:rsidRDefault="00E6743F" w:rsidP="00E6743F">
      <w:r>
        <w:t>Sélectionner « En attente ».</w:t>
      </w:r>
    </w:p>
    <w:p w:rsidR="00E6743F" w:rsidRDefault="00E6743F" w:rsidP="00E6743F">
      <w:r>
        <w:t>Choisir l’envoi concerné.</w:t>
      </w:r>
    </w:p>
    <w:p w:rsidR="00E6743F" w:rsidRPr="00E6743F" w:rsidRDefault="00E6743F" w:rsidP="00E6743F">
      <w:pPr>
        <w:rPr>
          <w:b/>
          <w:color w:val="0070C0"/>
        </w:rPr>
      </w:pPr>
      <w:r w:rsidRPr="00E6743F">
        <w:rPr>
          <w:b/>
          <w:color w:val="0070C0"/>
        </w:rPr>
        <w:t>4.2 Impression de l’étiquette</w:t>
      </w:r>
    </w:p>
    <w:p w:rsidR="00E6743F" w:rsidRDefault="00E6743F" w:rsidP="00E6743F">
      <w:r>
        <w:t>Cliquer sur « Imprimer l’étiquette d’envoi ».</w:t>
      </w:r>
    </w:p>
    <w:p w:rsidR="00E6743F" w:rsidRDefault="00E6743F" w:rsidP="00E6743F">
      <w:r>
        <w:t>Cliquer sur l’icône d’impression.</w:t>
      </w:r>
    </w:p>
    <w:p w:rsidR="000D6C34" w:rsidRDefault="00E6743F" w:rsidP="00E6743F">
      <w:r>
        <w:t>Sélectionner « Imprimer » pour lancer l’impression.</w:t>
      </w:r>
    </w:p>
    <w:p w:rsidR="00E6743F" w:rsidRDefault="00E6743F" w:rsidP="001757B6"/>
    <w:tbl>
      <w:tblPr>
        <w:tblStyle w:val="Grilledutableau"/>
        <w:tblW w:w="11052" w:type="dxa"/>
        <w:tblInd w:w="-147" w:type="dxa"/>
        <w:tblLook w:val="04A0" w:firstRow="1" w:lastRow="0" w:firstColumn="1" w:lastColumn="0" w:noHBand="0" w:noVBand="1"/>
      </w:tblPr>
      <w:tblGrid>
        <w:gridCol w:w="2127"/>
        <w:gridCol w:w="2126"/>
        <w:gridCol w:w="2410"/>
        <w:gridCol w:w="2452"/>
        <w:gridCol w:w="1937"/>
      </w:tblGrid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26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3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10" w:type="dxa"/>
          </w:tcPr>
          <w:p w:rsidR="007620D9" w:rsidRDefault="000D6C34" w:rsidP="00B2345A">
            <w:r>
              <w:t xml:space="preserve">     </w:t>
            </w:r>
            <w:proofErr w:type="spellStart"/>
            <w:r>
              <w:t>Aitbassou</w:t>
            </w:r>
            <w:proofErr w:type="spellEnd"/>
            <w:r>
              <w:t xml:space="preserve"> </w:t>
            </w:r>
            <w:proofErr w:type="spellStart"/>
            <w:r>
              <w:t>abderahim</w:t>
            </w:r>
            <w:proofErr w:type="spellEnd"/>
          </w:p>
        </w:tc>
        <w:tc>
          <w:tcPr>
            <w:tcW w:w="2452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410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52" w:type="dxa"/>
          </w:tcPr>
          <w:p w:rsidR="007620D9" w:rsidRDefault="000D6C34" w:rsidP="00B2345A">
            <w:r>
              <w:t xml:space="preserve">Responsable </w:t>
            </w:r>
            <w:proofErr w:type="spellStart"/>
            <w:r w:rsidR="007620D9">
              <w:t>Warehouse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  <w:tr w:rsidR="007620D9" w:rsidTr="000D6C34">
        <w:trPr>
          <w:trHeight w:val="339"/>
        </w:trPr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0EC" w:rsidRDefault="005340EC" w:rsidP="00832E41">
      <w:pPr>
        <w:spacing w:after="0" w:line="240" w:lineRule="auto"/>
      </w:pPr>
      <w:r>
        <w:separator/>
      </w:r>
    </w:p>
  </w:endnote>
  <w:endnote w:type="continuationSeparator" w:id="0">
    <w:p w:rsidR="005340EC" w:rsidRDefault="005340EC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A01781" w:rsidRPr="00A01781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0EC" w:rsidRDefault="005340EC" w:rsidP="00832E41">
      <w:pPr>
        <w:spacing w:after="0" w:line="240" w:lineRule="auto"/>
      </w:pPr>
      <w:r>
        <w:separator/>
      </w:r>
    </w:p>
  </w:footnote>
  <w:footnote w:type="continuationSeparator" w:id="0">
    <w:p w:rsidR="005340EC" w:rsidRDefault="005340EC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0754E"/>
    <w:multiLevelType w:val="hybridMultilevel"/>
    <w:tmpl w:val="E43C7F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7097D"/>
    <w:multiLevelType w:val="hybridMultilevel"/>
    <w:tmpl w:val="7E6C8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11370"/>
    <w:multiLevelType w:val="hybridMultilevel"/>
    <w:tmpl w:val="AB4E8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C722C"/>
    <w:multiLevelType w:val="hybridMultilevel"/>
    <w:tmpl w:val="B30A3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83EF7"/>
    <w:multiLevelType w:val="hybridMultilevel"/>
    <w:tmpl w:val="A20875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9389A"/>
    <w:multiLevelType w:val="hybridMultilevel"/>
    <w:tmpl w:val="6A20B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F0A19"/>
    <w:multiLevelType w:val="hybridMultilevel"/>
    <w:tmpl w:val="20502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F389B"/>
    <w:multiLevelType w:val="hybridMultilevel"/>
    <w:tmpl w:val="90B4D7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42E88"/>
    <w:multiLevelType w:val="hybridMultilevel"/>
    <w:tmpl w:val="A89AA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10"/>
  </w:num>
  <w:num w:numId="8">
    <w:abstractNumId w:val="3"/>
  </w:num>
  <w:num w:numId="9">
    <w:abstractNumId w:val="9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0D6C34"/>
    <w:rsid w:val="001157CA"/>
    <w:rsid w:val="001757B6"/>
    <w:rsid w:val="00184AC7"/>
    <w:rsid w:val="001D0742"/>
    <w:rsid w:val="001D5710"/>
    <w:rsid w:val="002531A4"/>
    <w:rsid w:val="002B660C"/>
    <w:rsid w:val="00313E41"/>
    <w:rsid w:val="003326AC"/>
    <w:rsid w:val="003462B1"/>
    <w:rsid w:val="00347FAD"/>
    <w:rsid w:val="00400DA9"/>
    <w:rsid w:val="0040676C"/>
    <w:rsid w:val="004F2517"/>
    <w:rsid w:val="00533E02"/>
    <w:rsid w:val="005340EC"/>
    <w:rsid w:val="00564C56"/>
    <w:rsid w:val="00596034"/>
    <w:rsid w:val="005B22A8"/>
    <w:rsid w:val="005B5935"/>
    <w:rsid w:val="005D7EC6"/>
    <w:rsid w:val="005F6AAA"/>
    <w:rsid w:val="00611D95"/>
    <w:rsid w:val="00643A1A"/>
    <w:rsid w:val="006C057D"/>
    <w:rsid w:val="007620D9"/>
    <w:rsid w:val="00832E41"/>
    <w:rsid w:val="0083539C"/>
    <w:rsid w:val="00890FF6"/>
    <w:rsid w:val="008E55FC"/>
    <w:rsid w:val="009229B1"/>
    <w:rsid w:val="009F2631"/>
    <w:rsid w:val="00A01781"/>
    <w:rsid w:val="00B142FB"/>
    <w:rsid w:val="00B2345A"/>
    <w:rsid w:val="00BF5BA9"/>
    <w:rsid w:val="00C80BAA"/>
    <w:rsid w:val="00C91F4B"/>
    <w:rsid w:val="00D43B5B"/>
    <w:rsid w:val="00D93C84"/>
    <w:rsid w:val="00E512BE"/>
    <w:rsid w:val="00E6743F"/>
    <w:rsid w:val="00E91883"/>
    <w:rsid w:val="00F22EBA"/>
    <w:rsid w:val="00F9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5D1A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2026-02-10T11:03:00Z</dcterms:created>
  <dcterms:modified xsi:type="dcterms:W3CDTF">2026-03-03T11:41:00Z</dcterms:modified>
</cp:coreProperties>
</file>