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57"/>
        <w:gridCol w:w="5357"/>
      </w:tblGrid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Titre</w:t>
            </w:r>
          </w:p>
        </w:tc>
        <w:tc>
          <w:tcPr>
            <w:tcW w:w="5357" w:type="dxa"/>
          </w:tcPr>
          <w:p w:rsidR="00832E41" w:rsidRDefault="00C26FDE">
            <w:r>
              <w:t>Réception et contrôle des transit</w:t>
            </w:r>
            <w:bookmarkStart w:id="0" w:name="_GoBack"/>
            <w:bookmarkEnd w:id="0"/>
            <w:r w:rsidR="00A51F27" w:rsidRPr="00A51F27">
              <w:t xml:space="preserve"> de retour hors Casa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Référence</w:t>
            </w:r>
          </w:p>
        </w:tc>
        <w:tc>
          <w:tcPr>
            <w:tcW w:w="5357" w:type="dxa"/>
          </w:tcPr>
          <w:p w:rsidR="00832E41" w:rsidRDefault="00A51F27">
            <w:r>
              <w:t>PR.RA.06</w:t>
            </w:r>
          </w:p>
        </w:tc>
      </w:tr>
      <w:tr w:rsidR="00832E41" w:rsidTr="00400DA9">
        <w:trPr>
          <w:trHeight w:val="270"/>
        </w:trPr>
        <w:tc>
          <w:tcPr>
            <w:tcW w:w="5357" w:type="dxa"/>
          </w:tcPr>
          <w:p w:rsidR="00832E41" w:rsidRDefault="00832E41">
            <w:r>
              <w:t>Version</w:t>
            </w:r>
          </w:p>
        </w:tc>
        <w:tc>
          <w:tcPr>
            <w:tcW w:w="5357" w:type="dxa"/>
          </w:tcPr>
          <w:p w:rsidR="00832E41" w:rsidRDefault="00596034">
            <w:r>
              <w:t>01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création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modification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Service d’application</w:t>
            </w:r>
          </w:p>
        </w:tc>
        <w:tc>
          <w:tcPr>
            <w:tcW w:w="5357" w:type="dxa"/>
          </w:tcPr>
          <w:p w:rsidR="00832E41" w:rsidRDefault="00596034">
            <w:r>
              <w:t>Service ramassage et service qualité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Responsable</w:t>
            </w:r>
          </w:p>
        </w:tc>
        <w:tc>
          <w:tcPr>
            <w:tcW w:w="5357" w:type="dxa"/>
          </w:tcPr>
          <w:p w:rsidR="00832E41" w:rsidRDefault="00596034">
            <w:r>
              <w:t>Coach qualité / Chef magasinier / Magasinier</w:t>
            </w:r>
          </w:p>
        </w:tc>
      </w:tr>
    </w:tbl>
    <w:p w:rsidR="00B64FAE" w:rsidRPr="00324139" w:rsidRDefault="00B64FAE" w:rsidP="00BA2D8E">
      <w:pPr>
        <w:rPr>
          <w:sz w:val="20"/>
        </w:rPr>
      </w:pPr>
    </w:p>
    <w:p w:rsidR="00A51F27" w:rsidRPr="00C81087" w:rsidRDefault="00A51F27" w:rsidP="00A51F27">
      <w:pPr>
        <w:rPr>
          <w:b/>
          <w:sz w:val="24"/>
        </w:rPr>
      </w:pPr>
      <w:r w:rsidRPr="00C81087">
        <w:rPr>
          <w:b/>
          <w:sz w:val="24"/>
        </w:rPr>
        <w:t>1. Objet</w:t>
      </w:r>
    </w:p>
    <w:p w:rsidR="00A51F27" w:rsidRPr="00C81087" w:rsidRDefault="00A51F27" w:rsidP="00A51F27">
      <w:pPr>
        <w:rPr>
          <w:b/>
          <w:sz w:val="24"/>
        </w:rPr>
      </w:pPr>
      <w:r>
        <w:t>La présente procédure a pour objet de définir les étapes de réception</w:t>
      </w:r>
      <w:r w:rsidR="005D0C3C">
        <w:t>, de vérification et d’emplacement</w:t>
      </w:r>
      <w:r>
        <w:t xml:space="preserve"> des sacs de retour </w:t>
      </w:r>
      <w:r w:rsidRPr="00C81087">
        <w:t>provenant des villes hors Casablanca, afin d’assurer la conformité, la traçabilité et la sécurité des retours.</w:t>
      </w:r>
    </w:p>
    <w:p w:rsidR="00A51F27" w:rsidRPr="00C81087" w:rsidRDefault="00A51F27" w:rsidP="00A51F27">
      <w:pPr>
        <w:rPr>
          <w:b/>
          <w:sz w:val="24"/>
        </w:rPr>
      </w:pPr>
      <w:r w:rsidRPr="00C81087">
        <w:rPr>
          <w:b/>
          <w:sz w:val="24"/>
        </w:rPr>
        <w:t>2. Champ d’application</w:t>
      </w:r>
    </w:p>
    <w:p w:rsidR="00A51F27" w:rsidRDefault="00A51F27" w:rsidP="00A51F27">
      <w:r>
        <w:t>Cette procédure s’applique à tous les sacs de retour réceptionnés à l’entrepôt en provenance des villes hors Casa et concerne :</w:t>
      </w:r>
    </w:p>
    <w:p w:rsidR="00A51F27" w:rsidRDefault="00A51F27" w:rsidP="00A51F27">
      <w:r>
        <w:t>Le Magasinier</w:t>
      </w:r>
      <w:r w:rsidR="005D0C3C">
        <w:t>.</w:t>
      </w:r>
    </w:p>
    <w:p w:rsidR="00A51F27" w:rsidRDefault="00A51F27" w:rsidP="00A51F27">
      <w:r>
        <w:t>Le Chef magasinier</w:t>
      </w:r>
      <w:r w:rsidR="005D0C3C">
        <w:t>.</w:t>
      </w:r>
    </w:p>
    <w:p w:rsidR="00A51F27" w:rsidRDefault="00A51F27" w:rsidP="00A51F27">
      <w:r>
        <w:t>Le Service Retour</w:t>
      </w:r>
      <w:r w:rsidR="005D0C3C">
        <w:t>.</w:t>
      </w:r>
    </w:p>
    <w:p w:rsidR="00C81087" w:rsidRDefault="000D2A20" w:rsidP="00A51F27">
      <w:r>
        <w:t>Le Service Qualité (en cas de non-conformité)</w:t>
      </w:r>
      <w:r w:rsidR="005D0C3C">
        <w:t>.</w:t>
      </w:r>
    </w:p>
    <w:p w:rsidR="00A51F27" w:rsidRPr="00C81087" w:rsidRDefault="00A51F27" w:rsidP="00A51F27">
      <w:pPr>
        <w:rPr>
          <w:b/>
          <w:sz w:val="24"/>
        </w:rPr>
      </w:pPr>
      <w:r w:rsidRPr="00C81087">
        <w:rPr>
          <w:b/>
          <w:sz w:val="24"/>
        </w:rPr>
        <w:t>3. Responsabilités</w:t>
      </w:r>
    </w:p>
    <w:p w:rsidR="00A51F27" w:rsidRDefault="00A51F27" w:rsidP="00A51F27">
      <w:r>
        <w:t>Magasinier :</w:t>
      </w:r>
    </w:p>
    <w:p w:rsidR="00A51F27" w:rsidRDefault="00A51F27" w:rsidP="005D0C3C">
      <w:pPr>
        <w:pStyle w:val="Paragraphedeliste"/>
        <w:numPr>
          <w:ilvl w:val="0"/>
          <w:numId w:val="15"/>
        </w:numPr>
      </w:pPr>
      <w:r>
        <w:t>Vérifier l’état des sacs de retour</w:t>
      </w:r>
      <w:r w:rsidR="005D0C3C">
        <w:t>.</w:t>
      </w:r>
    </w:p>
    <w:p w:rsidR="00A51F27" w:rsidRDefault="00A51F27" w:rsidP="005D0C3C">
      <w:pPr>
        <w:pStyle w:val="Paragraphedeliste"/>
        <w:numPr>
          <w:ilvl w:val="0"/>
          <w:numId w:val="15"/>
        </w:numPr>
      </w:pPr>
      <w:r>
        <w:t>Contrôler la présence des étiquettes</w:t>
      </w:r>
      <w:r w:rsidR="005D0C3C">
        <w:t>.</w:t>
      </w:r>
    </w:p>
    <w:p w:rsidR="00A51F27" w:rsidRDefault="00A51F27" w:rsidP="005D0C3C">
      <w:pPr>
        <w:pStyle w:val="Paragraphedeliste"/>
        <w:numPr>
          <w:ilvl w:val="0"/>
          <w:numId w:val="15"/>
        </w:numPr>
      </w:pPr>
      <w:r>
        <w:t>Informer le chef magasinier en cas d’anomalie</w:t>
      </w:r>
      <w:r w:rsidR="005D0C3C">
        <w:t>.</w:t>
      </w:r>
    </w:p>
    <w:p w:rsidR="00A51F27" w:rsidRDefault="00A51F27" w:rsidP="005D0C3C">
      <w:pPr>
        <w:pStyle w:val="Paragraphedeliste"/>
        <w:numPr>
          <w:ilvl w:val="0"/>
          <w:numId w:val="15"/>
        </w:numPr>
      </w:pPr>
      <w:r>
        <w:t>Déplacer les sacs vers l’emplacement dédié</w:t>
      </w:r>
      <w:r w:rsidR="005D0C3C">
        <w:t>.</w:t>
      </w:r>
    </w:p>
    <w:p w:rsidR="00A51F27" w:rsidRDefault="00A51F27" w:rsidP="00A51F27">
      <w:r>
        <w:t>Chef magasinier :</w:t>
      </w:r>
    </w:p>
    <w:p w:rsidR="00A51F27" w:rsidRDefault="00A51F27" w:rsidP="005D0C3C">
      <w:pPr>
        <w:pStyle w:val="Paragraphedeliste"/>
        <w:numPr>
          <w:ilvl w:val="0"/>
          <w:numId w:val="16"/>
        </w:numPr>
      </w:pPr>
      <w:r>
        <w:t>Prendre les mesures nécessaires en cas de non-conformité</w:t>
      </w:r>
      <w:r w:rsidR="005D0C3C">
        <w:t>.</w:t>
      </w:r>
    </w:p>
    <w:p w:rsidR="000D2A20" w:rsidRDefault="000D2A20" w:rsidP="00A51F27">
      <w:r>
        <w:t>Service Qualité :</w:t>
      </w:r>
    </w:p>
    <w:p w:rsidR="000D2A20" w:rsidRDefault="000D2A20" w:rsidP="005D0C3C">
      <w:pPr>
        <w:pStyle w:val="Paragraphedeliste"/>
        <w:numPr>
          <w:ilvl w:val="0"/>
          <w:numId w:val="16"/>
        </w:numPr>
      </w:pPr>
      <w:r>
        <w:t>Analyser et traiter les non-conformités signalées</w:t>
      </w:r>
      <w:r w:rsidR="005D0C3C">
        <w:t>.</w:t>
      </w:r>
    </w:p>
    <w:p w:rsidR="00A51F27" w:rsidRPr="00C81087" w:rsidRDefault="00A51F27" w:rsidP="00A51F27">
      <w:pPr>
        <w:rPr>
          <w:b/>
          <w:sz w:val="24"/>
        </w:rPr>
      </w:pPr>
      <w:r w:rsidRPr="00C81087">
        <w:rPr>
          <w:b/>
          <w:sz w:val="24"/>
        </w:rPr>
        <w:t>4. Description de la procédure</w:t>
      </w:r>
    </w:p>
    <w:p w:rsidR="00A51F27" w:rsidRPr="00C81087" w:rsidRDefault="00A51F27" w:rsidP="00A51F27">
      <w:pPr>
        <w:rPr>
          <w:b/>
          <w:color w:val="0070C0"/>
        </w:rPr>
      </w:pPr>
      <w:r w:rsidRPr="00C81087">
        <w:rPr>
          <w:b/>
          <w:color w:val="0070C0"/>
        </w:rPr>
        <w:t>4.1 Connexion au système</w:t>
      </w:r>
    </w:p>
    <w:p w:rsidR="00A51F27" w:rsidRDefault="00A51F27" w:rsidP="00A51F27">
      <w:r>
        <w:t xml:space="preserve">Le magasinier doit se connecter à l’interface du système en utilisant ses identifiants personnels (compte </w:t>
      </w:r>
      <w:proofErr w:type="spellStart"/>
      <w:r>
        <w:t>Sendit</w:t>
      </w:r>
      <w:proofErr w:type="spellEnd"/>
      <w:r>
        <w:t>).</w:t>
      </w:r>
    </w:p>
    <w:p w:rsidR="00A51F27" w:rsidRPr="005D0C3C" w:rsidRDefault="00A51F27" w:rsidP="00A51F27">
      <w:pPr>
        <w:rPr>
          <w:b/>
          <w:color w:val="0070C0"/>
        </w:rPr>
      </w:pPr>
      <w:r w:rsidRPr="005D0C3C">
        <w:rPr>
          <w:b/>
          <w:color w:val="0070C0"/>
        </w:rPr>
        <w:t>4.2 Vérification des sacs de retour hors Casa</w:t>
      </w:r>
    </w:p>
    <w:p w:rsidR="00A51F27" w:rsidRDefault="00A51F27" w:rsidP="00A51F27">
      <w:r>
        <w:t>À la réception des sacs de retour provenant des différentes villes hors Casablanca, le magasinier doit :</w:t>
      </w:r>
    </w:p>
    <w:p w:rsidR="00A51F27" w:rsidRDefault="00A51F27" w:rsidP="00A51F27">
      <w:r>
        <w:t>Vérifier que les sacs sont correctement fermés</w:t>
      </w:r>
      <w:r w:rsidR="00594FC1">
        <w:t>.</w:t>
      </w:r>
    </w:p>
    <w:p w:rsidR="00A51F27" w:rsidRDefault="00A51F27" w:rsidP="00A51F27">
      <w:r>
        <w:lastRenderedPageBreak/>
        <w:t>Vérifier qu’ils sont munis d’une étiquette de retour</w:t>
      </w:r>
      <w:r w:rsidR="00594FC1">
        <w:t>.</w:t>
      </w:r>
    </w:p>
    <w:p w:rsidR="00A51F27" w:rsidRPr="005D0C3C" w:rsidRDefault="00A51F27" w:rsidP="00A51F27">
      <w:r>
        <w:t>S’assurer qu’aucune détérior</w:t>
      </w:r>
      <w:r w:rsidR="005D0C3C">
        <w:t>ation apparente n’est constatée</w:t>
      </w:r>
      <w:r w:rsidR="00594FC1">
        <w:t>.</w:t>
      </w:r>
    </w:p>
    <w:p w:rsidR="00A51F27" w:rsidRPr="00594FC1" w:rsidRDefault="005D0C3C" w:rsidP="00594FC1">
      <w:pPr>
        <w:pStyle w:val="Paragraphedeliste"/>
        <w:numPr>
          <w:ilvl w:val="0"/>
          <w:numId w:val="17"/>
        </w:numPr>
        <w:rPr>
          <w:b/>
          <w:color w:val="FF0000"/>
        </w:rPr>
      </w:pPr>
      <w:r>
        <w:rPr>
          <w:b/>
          <w:color w:val="FF0000"/>
        </w:rPr>
        <w:t>En cas de détection d</w:t>
      </w:r>
      <w:r w:rsidRPr="005D0C3C">
        <w:rPr>
          <w:b/>
          <w:color w:val="FF0000"/>
        </w:rPr>
        <w:t>’un sac ouvert o</w:t>
      </w:r>
      <w:r w:rsidR="00A51F27" w:rsidRPr="005D0C3C">
        <w:rPr>
          <w:b/>
          <w:color w:val="FF0000"/>
        </w:rPr>
        <w:t>u d’un sac sans étiquette</w:t>
      </w:r>
      <w:r w:rsidR="00594FC1">
        <w:rPr>
          <w:b/>
          <w:color w:val="FF0000"/>
        </w:rPr>
        <w:t>, l</w:t>
      </w:r>
      <w:r w:rsidR="00A51F27" w:rsidRPr="00594FC1">
        <w:rPr>
          <w:b/>
          <w:color w:val="FF0000"/>
        </w:rPr>
        <w:t>e magasinier doit :</w:t>
      </w:r>
    </w:p>
    <w:p w:rsidR="00A51F27" w:rsidRPr="00594FC1" w:rsidRDefault="00A51F27" w:rsidP="00594FC1">
      <w:pPr>
        <w:rPr>
          <w:b/>
          <w:color w:val="FF0000"/>
        </w:rPr>
      </w:pPr>
      <w:r w:rsidRPr="00594FC1">
        <w:rPr>
          <w:b/>
          <w:color w:val="FF0000"/>
        </w:rPr>
        <w:t>Informer immédiatement le chef magasinier</w:t>
      </w:r>
      <w:r w:rsidR="005D0C3C" w:rsidRPr="00594FC1">
        <w:rPr>
          <w:b/>
          <w:color w:val="FF0000"/>
        </w:rPr>
        <w:t>, p</w:t>
      </w:r>
      <w:r w:rsidRPr="00594FC1">
        <w:rPr>
          <w:b/>
          <w:color w:val="FF0000"/>
        </w:rPr>
        <w:t>réleve</w:t>
      </w:r>
      <w:r w:rsidR="005D0C3C" w:rsidRPr="00594FC1">
        <w:rPr>
          <w:b/>
          <w:color w:val="FF0000"/>
        </w:rPr>
        <w:t>r un colis à l’intérieur du sac et v</w:t>
      </w:r>
      <w:r w:rsidRPr="00594FC1">
        <w:rPr>
          <w:b/>
          <w:color w:val="FF0000"/>
        </w:rPr>
        <w:t>érifier que son statut dans le système est l’un des suivants :</w:t>
      </w:r>
      <w:r w:rsidR="00594FC1">
        <w:rPr>
          <w:b/>
          <w:color w:val="FF0000"/>
        </w:rPr>
        <w:t xml:space="preserve"> </w:t>
      </w:r>
      <w:r w:rsidR="005D0C3C" w:rsidRPr="00594FC1">
        <w:rPr>
          <w:b/>
          <w:color w:val="FF0000"/>
        </w:rPr>
        <w:t xml:space="preserve">(Refusé, Annulé, Livré, partiellement </w:t>
      </w:r>
      <w:r w:rsidRPr="00594FC1">
        <w:rPr>
          <w:b/>
          <w:color w:val="FF0000"/>
        </w:rPr>
        <w:t>Injoignable</w:t>
      </w:r>
      <w:r w:rsidR="005D0C3C" w:rsidRPr="00594FC1">
        <w:rPr>
          <w:b/>
          <w:color w:val="FF0000"/>
        </w:rPr>
        <w:t>)</w:t>
      </w:r>
    </w:p>
    <w:p w:rsidR="00A51F27" w:rsidRPr="00594FC1" w:rsidRDefault="00A51F27" w:rsidP="00594FC1">
      <w:pPr>
        <w:rPr>
          <w:b/>
          <w:color w:val="FF0000"/>
        </w:rPr>
      </w:pPr>
      <w:r w:rsidRPr="00594FC1">
        <w:rPr>
          <w:b/>
          <w:color w:val="FF0000"/>
        </w:rPr>
        <w:t>Toute anomalie constatée doit être signalée et traitée avant toute validation.</w:t>
      </w:r>
    </w:p>
    <w:p w:rsidR="00A51F27" w:rsidRPr="00C81087" w:rsidRDefault="00663E9F" w:rsidP="00A51F27">
      <w:pPr>
        <w:rPr>
          <w:b/>
          <w:color w:val="0070C0"/>
        </w:rPr>
      </w:pPr>
      <w:r>
        <w:rPr>
          <w:b/>
          <w:color w:val="0070C0"/>
        </w:rPr>
        <w:t>4.3</w:t>
      </w:r>
      <w:r w:rsidR="00A51F27" w:rsidRPr="00C81087">
        <w:rPr>
          <w:b/>
          <w:color w:val="0070C0"/>
        </w:rPr>
        <w:t xml:space="preserve"> Déplacement vers l’emplacement dédié</w:t>
      </w:r>
    </w:p>
    <w:p w:rsidR="00A51F27" w:rsidRDefault="00A51F27" w:rsidP="00A51F27">
      <w:r>
        <w:t>Après vérification et validation :</w:t>
      </w:r>
    </w:p>
    <w:p w:rsidR="00A51F27" w:rsidRDefault="00A51F27" w:rsidP="00A51F27">
      <w:r>
        <w:t>Les sacs de retour doivent être déplacés vers l’emplacement dédié au service retour</w:t>
      </w:r>
    </w:p>
    <w:p w:rsidR="00EE4D51" w:rsidRDefault="00A51F27" w:rsidP="00A51F27">
      <w:r>
        <w:t>Le rangement doit être effectué de manière organisée afin de garantir la traçabilité et éviter toute confusion</w:t>
      </w:r>
    </w:p>
    <w:p w:rsidR="00EE4D51" w:rsidRPr="00324139" w:rsidRDefault="00EE4D51" w:rsidP="00324139"/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470"/>
        <w:gridCol w:w="1984"/>
      </w:tblGrid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/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Réalisé par</w:t>
            </w:r>
            <w:r w:rsidR="005B5935">
              <w:t> :</w:t>
            </w:r>
          </w:p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Vérifiée par :</w:t>
            </w:r>
          </w:p>
        </w:tc>
        <w:tc>
          <w:tcPr>
            <w:tcW w:w="2470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Validé par :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Approuvée par :</w:t>
            </w:r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Nom et prénom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</w:t>
            </w:r>
            <w:proofErr w:type="spellStart"/>
            <w:r>
              <w:t>Benlfatmi</w:t>
            </w:r>
            <w:proofErr w:type="spellEnd"/>
            <w:r>
              <w:t xml:space="preserve">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152" w:type="dxa"/>
          </w:tcPr>
          <w:p w:rsidR="007620D9" w:rsidRDefault="007620D9" w:rsidP="00B2345A">
            <w:r>
              <w:t xml:space="preserve">     Sabir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470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Kounka</w:t>
            </w:r>
            <w:proofErr w:type="spellEnd"/>
            <w:r>
              <w:t xml:space="preserve"> </w:t>
            </w:r>
            <w:proofErr w:type="spellStart"/>
            <w:r>
              <w:t>yassine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Jalil</w:t>
            </w:r>
            <w:proofErr w:type="spellEnd"/>
            <w:r>
              <w:t xml:space="preserve"> </w:t>
            </w:r>
            <w:proofErr w:type="spellStart"/>
            <w:r>
              <w:t>fadwa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Fonction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Animateur QHSE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  Coach Qualité</w:t>
            </w:r>
          </w:p>
        </w:tc>
        <w:tc>
          <w:tcPr>
            <w:tcW w:w="2470" w:type="dxa"/>
          </w:tcPr>
          <w:p w:rsidR="007620D9" w:rsidRDefault="007620D9" w:rsidP="00B2345A">
            <w:r>
              <w:t xml:space="preserve">Responsable </w:t>
            </w:r>
            <w:proofErr w:type="spellStart"/>
            <w:r>
              <w:t>Warehouse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proofErr w:type="spellStart"/>
            <w:r>
              <w:t>Resposable</w:t>
            </w:r>
            <w:proofErr w:type="spellEnd"/>
            <w:r>
              <w:t xml:space="preserve"> </w:t>
            </w:r>
            <w:proofErr w:type="spellStart"/>
            <w:r>
              <w:t>Qualié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Date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  <w:tr w:rsidR="007620D9" w:rsidTr="006C057D">
        <w:trPr>
          <w:trHeight w:val="339"/>
        </w:trPr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 Visa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</w:tbl>
    <w:p w:rsidR="007620D9" w:rsidRDefault="007620D9" w:rsidP="00B2345A"/>
    <w:sectPr w:rsidR="007620D9" w:rsidSect="00B2345A">
      <w:headerReference w:type="default" r:id="rId7"/>
      <w:footerReference w:type="default" r:id="rId8"/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914" w:rsidRDefault="00B83914" w:rsidP="00832E41">
      <w:pPr>
        <w:spacing w:after="0" w:line="240" w:lineRule="auto"/>
      </w:pPr>
      <w:r>
        <w:separator/>
      </w:r>
    </w:p>
  </w:endnote>
  <w:endnote w:type="continuationSeparator" w:id="0">
    <w:p w:rsidR="00B83914" w:rsidRDefault="00B83914" w:rsidP="0083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60C" w:rsidRDefault="002B660C">
    <w:pPr>
      <w:pStyle w:val="Pieddepage"/>
    </w:pPr>
    <w:r>
      <w:rPr>
        <w:noProof/>
        <w:color w:val="5B9BD5" w:themeColor="accent1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3575AE0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C26FDE" w:rsidRPr="00C26FDE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914" w:rsidRDefault="00B83914" w:rsidP="00832E41">
      <w:pPr>
        <w:spacing w:after="0" w:line="240" w:lineRule="auto"/>
      </w:pPr>
      <w:r>
        <w:separator/>
      </w:r>
    </w:p>
  </w:footnote>
  <w:footnote w:type="continuationSeparator" w:id="0">
    <w:p w:rsidR="00B83914" w:rsidRDefault="00B83914" w:rsidP="00832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E41" w:rsidRDefault="00832E41">
    <w:pPr>
      <w:pStyle w:val="En-tte"/>
    </w:pPr>
    <w:r w:rsidRPr="00832E41">
      <w:rPr>
        <w:noProof/>
        <w:lang w:eastAsia="fr-FR"/>
      </w:rPr>
      <w:drawing>
        <wp:inline distT="0" distB="0" distL="0" distR="0" wp14:anchorId="1158B3BF" wp14:editId="4D591252">
          <wp:extent cx="1031875" cy="586579"/>
          <wp:effectExtent l="0" t="0" r="0" b="444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7113" cy="606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32E41" w:rsidRDefault="00832E4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86DCA"/>
    <w:multiLevelType w:val="hybridMultilevel"/>
    <w:tmpl w:val="639601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85B97"/>
    <w:multiLevelType w:val="hybridMultilevel"/>
    <w:tmpl w:val="001EF3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C398A"/>
    <w:multiLevelType w:val="hybridMultilevel"/>
    <w:tmpl w:val="3D64777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2086C"/>
    <w:multiLevelType w:val="hybridMultilevel"/>
    <w:tmpl w:val="A3A22B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1188A"/>
    <w:multiLevelType w:val="hybridMultilevel"/>
    <w:tmpl w:val="16FAD10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10F25"/>
    <w:multiLevelType w:val="hybridMultilevel"/>
    <w:tmpl w:val="680299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037F1"/>
    <w:multiLevelType w:val="hybridMultilevel"/>
    <w:tmpl w:val="99CA88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B192B"/>
    <w:multiLevelType w:val="hybridMultilevel"/>
    <w:tmpl w:val="599E737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C7E86"/>
    <w:multiLevelType w:val="hybridMultilevel"/>
    <w:tmpl w:val="786C3C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EC44D6"/>
    <w:multiLevelType w:val="hybridMultilevel"/>
    <w:tmpl w:val="0F1846E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476748"/>
    <w:multiLevelType w:val="hybridMultilevel"/>
    <w:tmpl w:val="F808D9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BE7E05"/>
    <w:multiLevelType w:val="hybridMultilevel"/>
    <w:tmpl w:val="C84213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2F3975"/>
    <w:multiLevelType w:val="hybridMultilevel"/>
    <w:tmpl w:val="ED8A8A2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EC0F44"/>
    <w:multiLevelType w:val="hybridMultilevel"/>
    <w:tmpl w:val="B936DF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CF63A5"/>
    <w:multiLevelType w:val="hybridMultilevel"/>
    <w:tmpl w:val="49442B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603410"/>
    <w:multiLevelType w:val="hybridMultilevel"/>
    <w:tmpl w:val="F1B43B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FC5EBD"/>
    <w:multiLevelType w:val="hybridMultilevel"/>
    <w:tmpl w:val="AA46BED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4"/>
  </w:num>
  <w:num w:numId="5">
    <w:abstractNumId w:val="0"/>
  </w:num>
  <w:num w:numId="6">
    <w:abstractNumId w:val="8"/>
  </w:num>
  <w:num w:numId="7">
    <w:abstractNumId w:val="11"/>
  </w:num>
  <w:num w:numId="8">
    <w:abstractNumId w:val="5"/>
  </w:num>
  <w:num w:numId="9">
    <w:abstractNumId w:val="10"/>
  </w:num>
  <w:num w:numId="10">
    <w:abstractNumId w:val="6"/>
  </w:num>
  <w:num w:numId="11">
    <w:abstractNumId w:val="2"/>
  </w:num>
  <w:num w:numId="12">
    <w:abstractNumId w:val="16"/>
  </w:num>
  <w:num w:numId="13">
    <w:abstractNumId w:val="3"/>
  </w:num>
  <w:num w:numId="14">
    <w:abstractNumId w:val="14"/>
  </w:num>
  <w:num w:numId="15">
    <w:abstractNumId w:val="15"/>
  </w:num>
  <w:num w:numId="16">
    <w:abstractNumId w:val="13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E41"/>
    <w:rsid w:val="000A6059"/>
    <w:rsid w:val="000D2A20"/>
    <w:rsid w:val="001157CA"/>
    <w:rsid w:val="001541C9"/>
    <w:rsid w:val="00157BF6"/>
    <w:rsid w:val="001D0742"/>
    <w:rsid w:val="001D5710"/>
    <w:rsid w:val="002032C3"/>
    <w:rsid w:val="002531A4"/>
    <w:rsid w:val="00256B04"/>
    <w:rsid w:val="002B660C"/>
    <w:rsid w:val="00324139"/>
    <w:rsid w:val="003274E4"/>
    <w:rsid w:val="003326AC"/>
    <w:rsid w:val="00347FAD"/>
    <w:rsid w:val="00400DA9"/>
    <w:rsid w:val="004F2517"/>
    <w:rsid w:val="00533E02"/>
    <w:rsid w:val="00594FC1"/>
    <w:rsid w:val="00596034"/>
    <w:rsid w:val="005B5935"/>
    <w:rsid w:val="005C305A"/>
    <w:rsid w:val="005D0C3C"/>
    <w:rsid w:val="00625141"/>
    <w:rsid w:val="00643A1A"/>
    <w:rsid w:val="00663E9F"/>
    <w:rsid w:val="006C057D"/>
    <w:rsid w:val="00713BBC"/>
    <w:rsid w:val="00724AB6"/>
    <w:rsid w:val="007620D9"/>
    <w:rsid w:val="00763E46"/>
    <w:rsid w:val="00832E41"/>
    <w:rsid w:val="00834C72"/>
    <w:rsid w:val="0083539C"/>
    <w:rsid w:val="00950076"/>
    <w:rsid w:val="009871D0"/>
    <w:rsid w:val="00A04870"/>
    <w:rsid w:val="00A51F27"/>
    <w:rsid w:val="00B21CC0"/>
    <w:rsid w:val="00B2345A"/>
    <w:rsid w:val="00B64FAE"/>
    <w:rsid w:val="00B83914"/>
    <w:rsid w:val="00BA2D8E"/>
    <w:rsid w:val="00BD0D7E"/>
    <w:rsid w:val="00C00855"/>
    <w:rsid w:val="00C26FDE"/>
    <w:rsid w:val="00C31C0E"/>
    <w:rsid w:val="00C41B55"/>
    <w:rsid w:val="00C714D8"/>
    <w:rsid w:val="00C81087"/>
    <w:rsid w:val="00C91F4B"/>
    <w:rsid w:val="00CB47D3"/>
    <w:rsid w:val="00E368B4"/>
    <w:rsid w:val="00E512BE"/>
    <w:rsid w:val="00E53790"/>
    <w:rsid w:val="00EE4D51"/>
    <w:rsid w:val="00EE7BA1"/>
    <w:rsid w:val="00F8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FA422"/>
  <w15:chartTrackingRefBased/>
  <w15:docId w15:val="{02F6C79E-1286-4578-8FB0-DE5E7F48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E41"/>
  </w:style>
  <w:style w:type="paragraph" w:styleId="Pieddepage">
    <w:name w:val="footer"/>
    <w:basedOn w:val="Normal"/>
    <w:link w:val="Pieddepag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E41"/>
  </w:style>
  <w:style w:type="table" w:styleId="Grilledutableau">
    <w:name w:val="Table Grid"/>
    <w:basedOn w:val="TableauNormal"/>
    <w:uiPriority w:val="39"/>
    <w:rsid w:val="0083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345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94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4F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394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51</cp:revision>
  <cp:lastPrinted>2026-02-18T11:41:00Z</cp:lastPrinted>
  <dcterms:created xsi:type="dcterms:W3CDTF">2026-02-10T11:03:00Z</dcterms:created>
  <dcterms:modified xsi:type="dcterms:W3CDTF">2026-02-18T15:37:00Z</dcterms:modified>
</cp:coreProperties>
</file>