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89229A">
            <w:r>
              <w:t xml:space="preserve">Scan et </w:t>
            </w:r>
            <w:proofErr w:type="spellStart"/>
            <w:r>
              <w:t>dispatch</w:t>
            </w:r>
            <w:proofErr w:type="spellEnd"/>
            <w:r>
              <w:t xml:space="preserve"> des colis ramassés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89229A">
            <w:r>
              <w:t>PR.RA.03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596034">
            <w:r>
              <w:t>Service ramassage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89229A" w:rsidRDefault="0089229A" w:rsidP="0089229A"/>
    <w:p w:rsidR="007B6C08" w:rsidRDefault="007B6C08" w:rsidP="0089229A"/>
    <w:p w:rsidR="0089229A" w:rsidRPr="0089229A" w:rsidRDefault="0089229A" w:rsidP="0089229A">
      <w:pPr>
        <w:rPr>
          <w:b/>
          <w:sz w:val="24"/>
        </w:rPr>
      </w:pPr>
      <w:r w:rsidRPr="0089229A">
        <w:rPr>
          <w:b/>
          <w:sz w:val="24"/>
        </w:rPr>
        <w:t>1. Objet</w:t>
      </w:r>
    </w:p>
    <w:p w:rsidR="0089229A" w:rsidRDefault="007B6C08" w:rsidP="0089229A">
      <w:r w:rsidRPr="007B6C08">
        <w:t xml:space="preserve">La présente procédure a pour objectif de définir les étapes de réception, de scan, de vérification et de </w:t>
      </w:r>
      <w:proofErr w:type="spellStart"/>
      <w:r w:rsidRPr="007B6C08">
        <w:t>dispatch</w:t>
      </w:r>
      <w:proofErr w:type="spellEnd"/>
      <w:r w:rsidRPr="007B6C08">
        <w:t xml:space="preserve"> des colis ramassés, afin de garantir leur traçabilité, leur co</w:t>
      </w:r>
      <w:r>
        <w:t>nformité</w:t>
      </w:r>
      <w:r w:rsidRPr="007B6C08">
        <w:t xml:space="preserve"> au sein de l’entrepôt.</w:t>
      </w:r>
    </w:p>
    <w:p w:rsidR="0089229A" w:rsidRPr="0089229A" w:rsidRDefault="0089229A" w:rsidP="0089229A">
      <w:pPr>
        <w:rPr>
          <w:b/>
          <w:sz w:val="24"/>
        </w:rPr>
      </w:pPr>
      <w:r w:rsidRPr="0089229A">
        <w:rPr>
          <w:b/>
          <w:sz w:val="24"/>
        </w:rPr>
        <w:t>2. Champ d’application</w:t>
      </w:r>
    </w:p>
    <w:p w:rsidR="0089229A" w:rsidRDefault="0089229A" w:rsidP="0089229A">
      <w:r>
        <w:t>Cette procédure s’applique à toutes les opérations de traitement des colis ramassés à l’entrepôt et concerne :</w:t>
      </w:r>
    </w:p>
    <w:p w:rsidR="0089229A" w:rsidRDefault="0089229A" w:rsidP="0089229A">
      <w:r>
        <w:t>Le Magasinier</w:t>
      </w:r>
    </w:p>
    <w:p w:rsidR="0089229A" w:rsidRDefault="0089229A" w:rsidP="0089229A">
      <w:r>
        <w:t>Le Chef magasinier</w:t>
      </w:r>
    </w:p>
    <w:p w:rsidR="0089229A" w:rsidRDefault="0089229A" w:rsidP="0089229A">
      <w:r>
        <w:t>Le Service Qualité (en cas de non-conformité)</w:t>
      </w:r>
    </w:p>
    <w:p w:rsidR="0089229A" w:rsidRPr="0089229A" w:rsidRDefault="0089229A" w:rsidP="0089229A">
      <w:pPr>
        <w:rPr>
          <w:b/>
          <w:sz w:val="24"/>
        </w:rPr>
      </w:pPr>
      <w:r w:rsidRPr="0089229A">
        <w:rPr>
          <w:b/>
          <w:sz w:val="24"/>
        </w:rPr>
        <w:t>3. Responsabilités</w:t>
      </w:r>
    </w:p>
    <w:p w:rsidR="0089229A" w:rsidRDefault="0089229A" w:rsidP="0089229A">
      <w:r>
        <w:t>Magasinier :</w:t>
      </w:r>
    </w:p>
    <w:p w:rsidR="0089229A" w:rsidRDefault="0089229A" w:rsidP="0089229A">
      <w:r>
        <w:t>Scanner et vérifier les colis</w:t>
      </w:r>
    </w:p>
    <w:p w:rsidR="0089229A" w:rsidRDefault="0089229A" w:rsidP="0089229A">
      <w:r>
        <w:t>Changer le statut des colis dans le système</w:t>
      </w:r>
    </w:p>
    <w:p w:rsidR="0089229A" w:rsidRDefault="0089229A" w:rsidP="0089229A">
      <w:r>
        <w:t xml:space="preserve">Effectuer le </w:t>
      </w:r>
      <w:proofErr w:type="spellStart"/>
      <w:r>
        <w:t>dispatch</w:t>
      </w:r>
      <w:proofErr w:type="spellEnd"/>
      <w:r>
        <w:t xml:space="preserve"> des colis selon les règles définies</w:t>
      </w:r>
    </w:p>
    <w:p w:rsidR="0089229A" w:rsidRDefault="0089229A" w:rsidP="0089229A">
      <w:r>
        <w:t>Signaler toute non-conformité</w:t>
      </w:r>
    </w:p>
    <w:p w:rsidR="0089229A" w:rsidRDefault="0089229A" w:rsidP="0089229A">
      <w:r>
        <w:t>Chef magasinier :</w:t>
      </w:r>
    </w:p>
    <w:p w:rsidR="0089229A" w:rsidRDefault="0089229A" w:rsidP="0089229A">
      <w:r>
        <w:t>Prendre en charge les colis non conformes</w:t>
      </w:r>
    </w:p>
    <w:p w:rsidR="0089229A" w:rsidRDefault="0089229A" w:rsidP="0089229A">
      <w:r>
        <w:t>Décider des actions correctives à appliquer</w:t>
      </w:r>
    </w:p>
    <w:p w:rsidR="0089229A" w:rsidRDefault="0089229A" w:rsidP="0089229A">
      <w:r>
        <w:t>Service Qualité :</w:t>
      </w:r>
    </w:p>
    <w:p w:rsidR="0089229A" w:rsidRDefault="0089229A" w:rsidP="0089229A">
      <w:r>
        <w:t>Analyser et traiter les non-conformités signalées</w:t>
      </w:r>
    </w:p>
    <w:p w:rsidR="0089229A" w:rsidRPr="0089229A" w:rsidRDefault="0089229A" w:rsidP="0089229A">
      <w:pPr>
        <w:rPr>
          <w:b/>
          <w:sz w:val="24"/>
        </w:rPr>
      </w:pPr>
      <w:r w:rsidRPr="0089229A">
        <w:rPr>
          <w:b/>
          <w:sz w:val="24"/>
        </w:rPr>
        <w:t>4. Description de la procédure</w:t>
      </w:r>
    </w:p>
    <w:p w:rsidR="0089229A" w:rsidRPr="0089229A" w:rsidRDefault="0089229A" w:rsidP="0089229A">
      <w:pPr>
        <w:rPr>
          <w:b/>
          <w:color w:val="0070C0"/>
        </w:rPr>
      </w:pPr>
      <w:r w:rsidRPr="0089229A">
        <w:rPr>
          <w:b/>
          <w:color w:val="0070C0"/>
        </w:rPr>
        <w:t>4.1 Connexion au système</w:t>
      </w:r>
    </w:p>
    <w:p w:rsidR="0089229A" w:rsidRDefault="0089229A" w:rsidP="0089229A">
      <w:r>
        <w:t xml:space="preserve">Le magasinier doit se connecter à l’interface du système en utilisant ses identifiants de connexion personnels (compte </w:t>
      </w:r>
      <w:proofErr w:type="spellStart"/>
      <w:r>
        <w:t>Sendit</w:t>
      </w:r>
      <w:proofErr w:type="spellEnd"/>
      <w:r>
        <w:t xml:space="preserve"> personnel).</w:t>
      </w:r>
    </w:p>
    <w:p w:rsidR="007B6C08" w:rsidRDefault="007B6C08" w:rsidP="0089229A"/>
    <w:p w:rsidR="0089229A" w:rsidRPr="0089229A" w:rsidRDefault="0089229A" w:rsidP="0089229A">
      <w:pPr>
        <w:rPr>
          <w:b/>
          <w:color w:val="0070C0"/>
        </w:rPr>
      </w:pPr>
      <w:r w:rsidRPr="0089229A">
        <w:rPr>
          <w:b/>
          <w:color w:val="0070C0"/>
        </w:rPr>
        <w:lastRenderedPageBreak/>
        <w:t>4.2 Accès au scan des colis</w:t>
      </w:r>
    </w:p>
    <w:p w:rsidR="0089229A" w:rsidRDefault="0089229A" w:rsidP="0089229A">
      <w:r>
        <w:t>Après connexion, le magasinier doit :</w:t>
      </w:r>
    </w:p>
    <w:p w:rsidR="0089229A" w:rsidRDefault="0089229A" w:rsidP="0089229A">
      <w:r>
        <w:t>Accéder au menu principal de l’interface</w:t>
      </w:r>
    </w:p>
    <w:p w:rsidR="0089229A" w:rsidRDefault="0089229A" w:rsidP="0089229A">
      <w:r>
        <w:t>Sélectionner l’option « Liste des ramassages »</w:t>
      </w:r>
    </w:p>
    <w:p w:rsidR="0089229A" w:rsidRDefault="0089229A" w:rsidP="0089229A">
      <w:r>
        <w:t>Cliquer sur « Ramassages groupés »</w:t>
      </w:r>
    </w:p>
    <w:p w:rsidR="0089229A" w:rsidRDefault="0089229A" w:rsidP="0089229A">
      <w:r>
        <w:t>Sélectionner « Scanner les colis »</w:t>
      </w:r>
    </w:p>
    <w:p w:rsidR="0089229A" w:rsidRPr="0089229A" w:rsidRDefault="0089229A" w:rsidP="0089229A">
      <w:pPr>
        <w:rPr>
          <w:b/>
          <w:color w:val="0070C0"/>
        </w:rPr>
      </w:pPr>
      <w:r w:rsidRPr="0089229A">
        <w:rPr>
          <w:b/>
          <w:color w:val="0070C0"/>
        </w:rPr>
        <w:t>4.3 Vérification et scan du colis</w:t>
      </w:r>
    </w:p>
    <w:p w:rsidR="0089229A" w:rsidRDefault="0089229A" w:rsidP="0089229A">
      <w:r>
        <w:t>Le magasinier doit :</w:t>
      </w:r>
    </w:p>
    <w:p w:rsidR="0089229A" w:rsidRDefault="0089229A" w:rsidP="0089229A">
      <w:r>
        <w:t>Vérifier l’état physique du colis avant le scan</w:t>
      </w:r>
    </w:p>
    <w:p w:rsidR="0089229A" w:rsidRDefault="0089229A" w:rsidP="0089229A">
      <w:r>
        <w:t>Scanner le QR code du colis</w:t>
      </w:r>
    </w:p>
    <w:p w:rsidR="0089229A" w:rsidRDefault="0089229A" w:rsidP="0089229A">
      <w:r>
        <w:t>S’assurer que le statut du colis passe de « Ramassé » à « Entrepôt »</w:t>
      </w:r>
    </w:p>
    <w:p w:rsidR="0089229A" w:rsidRPr="008C4D8B" w:rsidRDefault="0089229A" w:rsidP="0089229A">
      <w:pPr>
        <w:rPr>
          <w:b/>
          <w:color w:val="FF0000"/>
        </w:rPr>
      </w:pPr>
      <w:r w:rsidRPr="008C4D8B">
        <w:rPr>
          <w:b/>
          <w:color w:val="FF0000"/>
        </w:rPr>
        <w:t>Note :</w:t>
      </w:r>
    </w:p>
    <w:p w:rsidR="0089229A" w:rsidRPr="008C4D8B" w:rsidRDefault="0089229A" w:rsidP="0089229A">
      <w:pPr>
        <w:rPr>
          <w:b/>
          <w:color w:val="FF0000"/>
        </w:rPr>
      </w:pPr>
      <w:r w:rsidRPr="008C4D8B">
        <w:rPr>
          <w:b/>
          <w:color w:val="FF0000"/>
        </w:rPr>
        <w:t>En cas de non-conformité détectée :</w:t>
      </w:r>
    </w:p>
    <w:p w:rsidR="0089229A" w:rsidRPr="008C4D8B" w:rsidRDefault="0089229A" w:rsidP="0089229A">
      <w:pPr>
        <w:rPr>
          <w:b/>
          <w:color w:val="FF0000"/>
        </w:rPr>
      </w:pPr>
      <w:r w:rsidRPr="008C4D8B">
        <w:rPr>
          <w:b/>
          <w:color w:val="FF0000"/>
        </w:rPr>
        <w:t>Avant le scan : hors dimensions, colis endommagé, non étiqueté ou ouvert</w:t>
      </w:r>
      <w:r w:rsidR="008C4D8B">
        <w:rPr>
          <w:b/>
          <w:color w:val="FF0000"/>
        </w:rPr>
        <w:t>.</w:t>
      </w:r>
    </w:p>
    <w:p w:rsidR="0089229A" w:rsidRPr="008C4D8B" w:rsidRDefault="0089229A" w:rsidP="0089229A">
      <w:pPr>
        <w:rPr>
          <w:b/>
          <w:color w:val="FF0000"/>
        </w:rPr>
      </w:pPr>
      <w:r w:rsidRPr="008C4D8B">
        <w:rPr>
          <w:b/>
          <w:color w:val="FF0000"/>
        </w:rPr>
        <w:t>Après le scan : colis en double, non saisi</w:t>
      </w:r>
      <w:r w:rsidR="008C4D8B">
        <w:rPr>
          <w:b/>
          <w:color w:val="FF0000"/>
        </w:rPr>
        <w:t>e</w:t>
      </w:r>
      <w:r w:rsidRPr="008C4D8B">
        <w:rPr>
          <w:b/>
          <w:color w:val="FF0000"/>
        </w:rPr>
        <w:t>, supprimé ou annulé</w:t>
      </w:r>
      <w:r w:rsidR="008C4D8B">
        <w:rPr>
          <w:b/>
          <w:color w:val="FF0000"/>
        </w:rPr>
        <w:t>.</w:t>
      </w:r>
    </w:p>
    <w:p w:rsidR="0089229A" w:rsidRPr="008C4D8B" w:rsidRDefault="0089229A" w:rsidP="0089229A">
      <w:pPr>
        <w:rPr>
          <w:b/>
          <w:color w:val="FF0000"/>
        </w:rPr>
      </w:pPr>
      <w:r w:rsidRPr="008C4D8B">
        <w:rPr>
          <w:b/>
          <w:color w:val="FF0000"/>
        </w:rPr>
        <w:t>Le magasinier doit remettre immédiatement le colis au chef magasinier pour traitement.</w:t>
      </w:r>
    </w:p>
    <w:p w:rsidR="0089229A" w:rsidRPr="0089229A" w:rsidRDefault="0089229A" w:rsidP="0089229A">
      <w:pPr>
        <w:rPr>
          <w:b/>
          <w:color w:val="0070C0"/>
        </w:rPr>
      </w:pPr>
      <w:r w:rsidRPr="0089229A">
        <w:rPr>
          <w:b/>
          <w:color w:val="0070C0"/>
        </w:rPr>
        <w:t xml:space="preserve">4.4 </w:t>
      </w:r>
      <w:proofErr w:type="spellStart"/>
      <w:r w:rsidRPr="0089229A">
        <w:rPr>
          <w:b/>
          <w:color w:val="0070C0"/>
        </w:rPr>
        <w:t>Dispatch</w:t>
      </w:r>
      <w:proofErr w:type="spellEnd"/>
      <w:r w:rsidRPr="0089229A">
        <w:rPr>
          <w:b/>
          <w:color w:val="0070C0"/>
        </w:rPr>
        <w:t xml:space="preserve"> des colis</w:t>
      </w:r>
    </w:p>
    <w:p w:rsidR="0089229A" w:rsidRDefault="0089229A" w:rsidP="0089229A">
      <w:r>
        <w:t>Le magasinier doit :</w:t>
      </w:r>
    </w:p>
    <w:p w:rsidR="0089229A" w:rsidRDefault="0089229A" w:rsidP="0089229A">
      <w:r>
        <w:t>Séparer les colis dans les chariots appropriés</w:t>
      </w:r>
    </w:p>
    <w:p w:rsidR="0089229A" w:rsidRDefault="0089229A" w:rsidP="0089229A">
      <w:r>
        <w:t>Classer les colis selon l’ordre alphabétique</w:t>
      </w:r>
      <w:bookmarkStart w:id="0" w:name="_GoBack"/>
      <w:bookmarkEnd w:id="0"/>
    </w:p>
    <w:p w:rsidR="0089229A" w:rsidRDefault="0089229A" w:rsidP="0089229A">
      <w:r>
        <w:t>Disposer les colis de manière à éviter tout risque de dommage ou de détérioration</w:t>
      </w:r>
    </w:p>
    <w:p w:rsidR="0089229A" w:rsidRDefault="0089229A" w:rsidP="0089229A"/>
    <w:p w:rsidR="0089229A" w:rsidRDefault="0089229A" w:rsidP="0089229A"/>
    <w:p w:rsidR="0089229A" w:rsidRDefault="0089229A" w:rsidP="0089229A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7620D9" w:rsidP="00B2345A">
            <w:r>
              <w:t xml:space="preserve">     Sabir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E8C" w:rsidRDefault="00853E8C" w:rsidP="00832E41">
      <w:pPr>
        <w:spacing w:after="0" w:line="240" w:lineRule="auto"/>
      </w:pPr>
      <w:r>
        <w:separator/>
      </w:r>
    </w:p>
  </w:endnote>
  <w:endnote w:type="continuationSeparator" w:id="0">
    <w:p w:rsidR="00853E8C" w:rsidRDefault="00853E8C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EA7F5A" w:rsidRPr="00EA7F5A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E8C" w:rsidRDefault="00853E8C" w:rsidP="00832E41">
      <w:pPr>
        <w:spacing w:after="0" w:line="240" w:lineRule="auto"/>
      </w:pPr>
      <w:r>
        <w:separator/>
      </w:r>
    </w:p>
  </w:footnote>
  <w:footnote w:type="continuationSeparator" w:id="0">
    <w:p w:rsidR="00853E8C" w:rsidRDefault="00853E8C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1157CA"/>
    <w:rsid w:val="001D0742"/>
    <w:rsid w:val="001D5710"/>
    <w:rsid w:val="002531A4"/>
    <w:rsid w:val="002B660C"/>
    <w:rsid w:val="003326AC"/>
    <w:rsid w:val="00347FAD"/>
    <w:rsid w:val="00400DA9"/>
    <w:rsid w:val="004F2517"/>
    <w:rsid w:val="00533E02"/>
    <w:rsid w:val="00596034"/>
    <w:rsid w:val="005B5935"/>
    <w:rsid w:val="00643A1A"/>
    <w:rsid w:val="006C057D"/>
    <w:rsid w:val="007620D9"/>
    <w:rsid w:val="007B6C08"/>
    <w:rsid w:val="00832E41"/>
    <w:rsid w:val="0083539C"/>
    <w:rsid w:val="00853E8C"/>
    <w:rsid w:val="0089229A"/>
    <w:rsid w:val="008C4D8B"/>
    <w:rsid w:val="00B2345A"/>
    <w:rsid w:val="00C91F4B"/>
    <w:rsid w:val="00D76FA4"/>
    <w:rsid w:val="00E512BE"/>
    <w:rsid w:val="00EA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036C3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25</cp:revision>
  <dcterms:created xsi:type="dcterms:W3CDTF">2026-02-10T11:03:00Z</dcterms:created>
  <dcterms:modified xsi:type="dcterms:W3CDTF">2026-02-11T10:45:00Z</dcterms:modified>
</cp:coreProperties>
</file>