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0" w:type="auto"/>
        <w:tblLook w:val="04A0" w:firstRow="1" w:lastRow="0" w:firstColumn="1" w:lastColumn="0" w:noHBand="0" w:noVBand="1"/>
      </w:tblPr>
      <w:tblGrid>
        <w:gridCol w:w="4310"/>
        <w:gridCol w:w="4320"/>
      </w:tblGrid>
      <w:tr w:rsidR="00CE0F84" w:rsidRPr="00AC3B3D" w14:paraId="5074E4EF" w14:textId="77777777" w:rsidTr="2B2D5354">
        <w:tc>
          <w:tcPr>
            <w:tcW w:w="4320" w:type="dxa"/>
          </w:tcPr>
          <w:p w14:paraId="14F93A2E" w14:textId="77777777" w:rsidR="00CE0F84" w:rsidRDefault="00CE0F84" w:rsidP="00515570">
            <w:pPr>
              <w:jc w:val="center"/>
            </w:pPr>
            <w:r>
              <w:t>Titre</w:t>
            </w:r>
          </w:p>
        </w:tc>
        <w:tc>
          <w:tcPr>
            <w:tcW w:w="4320" w:type="dxa"/>
          </w:tcPr>
          <w:p w14:paraId="37830280" w14:textId="29E64B9D" w:rsidR="00CE0F84" w:rsidRPr="00515570" w:rsidRDefault="00515570" w:rsidP="00C96A89">
            <w:pPr>
              <w:pStyle w:val="Paragraphedeliste"/>
              <w:rPr>
                <w:lang w:val="fr-FR"/>
              </w:rPr>
            </w:pPr>
            <w:r>
              <w:rPr>
                <w:lang w:val="fr-FR"/>
              </w:rPr>
              <w:t xml:space="preserve">Paiement/Demande de ramassage/couverture sendit/Demande de retour/Stockage&amp;saisie/Tarifs/API </w:t>
            </w:r>
          </w:p>
        </w:tc>
      </w:tr>
      <w:tr w:rsidR="00CE0F84" w14:paraId="75A76D73" w14:textId="77777777" w:rsidTr="2B2D5354">
        <w:tc>
          <w:tcPr>
            <w:tcW w:w="4320" w:type="dxa"/>
          </w:tcPr>
          <w:p w14:paraId="38D0CD09" w14:textId="77777777" w:rsidR="00CE0F84" w:rsidRDefault="00CE0F84" w:rsidP="00462107">
            <w:r>
              <w:t>Référence</w:t>
            </w:r>
          </w:p>
        </w:tc>
        <w:tc>
          <w:tcPr>
            <w:tcW w:w="4320" w:type="dxa"/>
          </w:tcPr>
          <w:p w14:paraId="4BC7F3D4" w14:textId="1A9A72B6" w:rsidR="00CE0F84" w:rsidRDefault="00FB4548" w:rsidP="00FB4548">
            <w:r w:rsidRPr="00FB4548">
              <w:t>PROC-ACQ-</w:t>
            </w:r>
            <w:r w:rsidR="00515570">
              <w:t>DEMANDE D’INFORMATION 09</w:t>
            </w:r>
          </w:p>
        </w:tc>
      </w:tr>
      <w:tr w:rsidR="00CE0F84" w14:paraId="663D0EEA" w14:textId="77777777" w:rsidTr="2B2D5354">
        <w:tc>
          <w:tcPr>
            <w:tcW w:w="4320" w:type="dxa"/>
          </w:tcPr>
          <w:p w14:paraId="6B814A1E" w14:textId="77777777" w:rsidR="00CE0F84" w:rsidRDefault="00CE0F84" w:rsidP="00462107">
            <w:r>
              <w:t>Version</w:t>
            </w:r>
          </w:p>
        </w:tc>
        <w:tc>
          <w:tcPr>
            <w:tcW w:w="4320" w:type="dxa"/>
          </w:tcPr>
          <w:p w14:paraId="5B4507BE" w14:textId="77777777" w:rsidR="00CE0F84" w:rsidRDefault="00CE0F84" w:rsidP="00462107">
            <w:r>
              <w:t>01</w:t>
            </w:r>
          </w:p>
        </w:tc>
      </w:tr>
      <w:tr w:rsidR="00CE0F84" w14:paraId="46944ECC" w14:textId="77777777" w:rsidTr="2B2D5354">
        <w:trPr>
          <w:trHeight w:val="300"/>
        </w:trPr>
        <w:tc>
          <w:tcPr>
            <w:tcW w:w="4320" w:type="dxa"/>
          </w:tcPr>
          <w:p w14:paraId="097E0610" w14:textId="77777777" w:rsidR="00CE0F84" w:rsidRDefault="00CE0F84" w:rsidP="00462107">
            <w:r>
              <w:t>Date d’application</w:t>
            </w:r>
          </w:p>
        </w:tc>
        <w:tc>
          <w:tcPr>
            <w:tcW w:w="4320" w:type="dxa"/>
          </w:tcPr>
          <w:p w14:paraId="672A6659" w14:textId="77777777" w:rsidR="00CE0F84" w:rsidRDefault="00CE0F84" w:rsidP="00462107"/>
        </w:tc>
      </w:tr>
      <w:tr w:rsidR="00CE0F84" w:rsidRPr="00FB4548" w14:paraId="5DDF1148" w14:textId="77777777" w:rsidTr="2B2D5354">
        <w:tc>
          <w:tcPr>
            <w:tcW w:w="4320" w:type="dxa"/>
          </w:tcPr>
          <w:p w14:paraId="79A5E6F0" w14:textId="77777777" w:rsidR="00CE0F84" w:rsidRDefault="00CE0F84" w:rsidP="00462107">
            <w:r>
              <w:t>Domaine d’application</w:t>
            </w:r>
          </w:p>
        </w:tc>
        <w:tc>
          <w:tcPr>
            <w:tcW w:w="4320" w:type="dxa"/>
          </w:tcPr>
          <w:p w14:paraId="4E55AAE8" w14:textId="3B903516" w:rsidR="00CE0F84" w:rsidRPr="00AE3F70" w:rsidRDefault="00393195" w:rsidP="00462107">
            <w:pPr>
              <w:rPr>
                <w:lang w:val="fr-FR"/>
              </w:rPr>
            </w:pPr>
            <w:r>
              <w:rPr>
                <w:lang w:val="fr-FR"/>
              </w:rPr>
              <w:t xml:space="preserve">SC – Acquisition </w:t>
            </w:r>
            <w:r w:rsidR="00A02734">
              <w:rPr>
                <w:lang w:val="fr-FR"/>
              </w:rPr>
              <w:t xml:space="preserve"> </w:t>
            </w:r>
          </w:p>
        </w:tc>
      </w:tr>
      <w:tr w:rsidR="00CE0F84" w:rsidRPr="00AC3B3D" w14:paraId="17AB53DF" w14:textId="77777777" w:rsidTr="2B2D5354">
        <w:tc>
          <w:tcPr>
            <w:tcW w:w="4320" w:type="dxa"/>
          </w:tcPr>
          <w:p w14:paraId="399F6A14" w14:textId="77777777" w:rsidR="00CE0F84" w:rsidRDefault="00CE0F84" w:rsidP="00462107">
            <w:r>
              <w:t>Responsable</w:t>
            </w:r>
          </w:p>
        </w:tc>
        <w:tc>
          <w:tcPr>
            <w:tcW w:w="4320" w:type="dxa"/>
          </w:tcPr>
          <w:p w14:paraId="64C3AC45" w14:textId="7D147712" w:rsidR="00CE0F84" w:rsidRPr="00AE3F70" w:rsidRDefault="594D4F8A" w:rsidP="00462107">
            <w:pPr>
              <w:rPr>
                <w:lang w:val="fr-FR"/>
              </w:rPr>
            </w:pPr>
            <w:r w:rsidRPr="2B2D5354">
              <w:rPr>
                <w:lang w:val="fr-FR"/>
              </w:rPr>
              <w:t>C</w:t>
            </w:r>
            <w:r w:rsidR="3E2AABCC" w:rsidRPr="2B2D5354">
              <w:rPr>
                <w:lang w:val="fr-FR"/>
              </w:rPr>
              <w:t>oach</w:t>
            </w:r>
            <w:r w:rsidR="6E1F2EEC" w:rsidRPr="2B2D5354">
              <w:rPr>
                <w:lang w:val="fr-FR"/>
              </w:rPr>
              <w:t xml:space="preserve"> Qualité / Responsable Service Client</w:t>
            </w:r>
          </w:p>
        </w:tc>
      </w:tr>
    </w:tbl>
    <w:p w14:paraId="0A37501D" w14:textId="77777777" w:rsidR="00462107" w:rsidRPr="00AE3F70" w:rsidRDefault="00462107">
      <w:pPr>
        <w:rPr>
          <w:lang w:val="fr-FR"/>
        </w:rPr>
      </w:pPr>
    </w:p>
    <w:p w14:paraId="3F26DA2E" w14:textId="77777777" w:rsidR="00C96A89" w:rsidRDefault="00C2043B" w:rsidP="00C96A89">
      <w:pPr>
        <w:rPr>
          <w:b/>
          <w:bCs/>
          <w:i/>
          <w:iCs/>
          <w:color w:val="1F497D" w:themeColor="text2"/>
          <w:sz w:val="28"/>
          <w:szCs w:val="28"/>
          <w:lang w:val="fr-FR"/>
        </w:rPr>
      </w:pPr>
      <w:r w:rsidRPr="00AE3F70">
        <w:rPr>
          <w:lang w:val="fr-FR"/>
        </w:rPr>
        <w:br/>
      </w:r>
      <w:r w:rsidR="00957947">
        <w:rPr>
          <w:b/>
          <w:bCs/>
          <w:lang w:val="fr-FR"/>
        </w:rPr>
        <w:br/>
      </w:r>
      <w:r w:rsidR="00957947" w:rsidRPr="003910F3">
        <w:rPr>
          <w:b/>
          <w:bCs/>
          <w:i/>
          <w:iCs/>
          <w:color w:val="1F497D" w:themeColor="text2"/>
          <w:sz w:val="28"/>
          <w:szCs w:val="28"/>
          <w:lang w:val="fr-FR"/>
        </w:rPr>
        <w:t>1. Objet</w:t>
      </w:r>
    </w:p>
    <w:p w14:paraId="0DD5D49E" w14:textId="508CE60F" w:rsidR="00957947" w:rsidRDefault="00C96A89" w:rsidP="00C96A89">
      <w:pPr>
        <w:rPr>
          <w:b/>
          <w:bCs/>
          <w:i/>
          <w:iCs/>
          <w:color w:val="1F497D" w:themeColor="text2"/>
          <w:sz w:val="28"/>
          <w:szCs w:val="28"/>
          <w:lang w:val="fr-FR"/>
        </w:rPr>
      </w:pPr>
      <w:r w:rsidRPr="00EC719F">
        <w:rPr>
          <w:b/>
          <w:bCs/>
          <w:i/>
          <w:iCs/>
          <w:sz w:val="24"/>
          <w:szCs w:val="24"/>
          <w:lang w:val="fr-FR"/>
        </w:rPr>
        <w:t> </w:t>
      </w:r>
      <w:r w:rsidRPr="00EC719F">
        <w:rPr>
          <w:i/>
          <w:iCs/>
          <w:sz w:val="24"/>
          <w:szCs w:val="24"/>
          <w:lang w:val="fr-FR"/>
        </w:rPr>
        <w:t xml:space="preserve">Cette procédure a pour objet de définir les étapes que doit suivre l'agent d'acquisition pour traiter, répondre et orienter efficacement les demandes d'information des clients concernant les thèmes suivants : </w:t>
      </w:r>
      <w:r w:rsidRPr="00EC719F">
        <w:rPr>
          <w:b/>
          <w:bCs/>
          <w:i/>
          <w:iCs/>
          <w:sz w:val="24"/>
          <w:szCs w:val="24"/>
          <w:lang w:val="fr-FR"/>
        </w:rPr>
        <w:t>Paiement, Ramassage, Couverture SENDIT, Retour, Stockage &amp; Saisie, Tarifs et API</w:t>
      </w:r>
      <w:r w:rsidRPr="00EC719F">
        <w:rPr>
          <w:i/>
          <w:iCs/>
          <w:sz w:val="24"/>
          <w:szCs w:val="24"/>
          <w:lang w:val="fr-FR"/>
        </w:rPr>
        <w:t>. Elle vise à garantir une réponse rapide, uniforme et un routage précis vers les services experts.</w:t>
      </w:r>
      <w:r w:rsidRPr="00C96A89">
        <w:rPr>
          <w:b/>
          <w:bCs/>
          <w:i/>
          <w:iCs/>
          <w:sz w:val="28"/>
          <w:szCs w:val="28"/>
          <w:lang w:val="fr-FR"/>
        </w:rPr>
        <w:t> </w:t>
      </w:r>
      <w:r w:rsidR="00957947">
        <w:rPr>
          <w:lang w:val="fr-FR"/>
        </w:rPr>
        <w:br/>
      </w:r>
      <w:r w:rsidR="00957947">
        <w:rPr>
          <w:lang w:val="fr-FR"/>
        </w:rPr>
        <w:br/>
      </w:r>
      <w:r w:rsidR="00957947" w:rsidRPr="003910F3">
        <w:rPr>
          <w:b/>
          <w:bCs/>
          <w:i/>
          <w:iCs/>
          <w:color w:val="1F497D" w:themeColor="text2"/>
          <w:sz w:val="28"/>
          <w:szCs w:val="28"/>
          <w:lang w:val="fr-FR"/>
        </w:rPr>
        <w:t>2. Champ d’application</w:t>
      </w:r>
      <w:r w:rsidR="00EF7935">
        <w:rPr>
          <w:b/>
          <w:bCs/>
          <w:i/>
          <w:iCs/>
          <w:color w:val="1F497D" w:themeColor="text2"/>
          <w:sz w:val="28"/>
          <w:szCs w:val="28"/>
          <w:lang w:val="fr-FR"/>
        </w:rPr>
        <w:t xml:space="preserve"> : </w:t>
      </w:r>
    </w:p>
    <w:p w14:paraId="21DC0BBC" w14:textId="77777777" w:rsidR="00C96A89" w:rsidRPr="00EC719F" w:rsidRDefault="00C96A89" w:rsidP="00C96A89">
      <w:pPr>
        <w:ind w:left="720"/>
        <w:rPr>
          <w:b/>
          <w:bCs/>
          <w:i/>
          <w:iCs/>
          <w:sz w:val="24"/>
          <w:szCs w:val="24"/>
          <w:lang w:val="fr-FR"/>
        </w:rPr>
      </w:pPr>
      <w:r w:rsidRPr="00EC719F">
        <w:rPr>
          <w:b/>
          <w:bCs/>
          <w:i/>
          <w:iCs/>
          <w:sz w:val="24"/>
          <w:szCs w:val="24"/>
          <w:lang w:val="fr-FR"/>
        </w:rPr>
        <w:t>Types de demandes : Les 7 catégories listées ci-dessus.</w:t>
      </w:r>
    </w:p>
    <w:p w14:paraId="360D7BFA" w14:textId="3C764266" w:rsidR="00C96A89" w:rsidRPr="00EC719F" w:rsidRDefault="00C96A89" w:rsidP="00C96A89">
      <w:pPr>
        <w:ind w:left="720"/>
        <w:rPr>
          <w:b/>
          <w:bCs/>
          <w:i/>
          <w:iCs/>
          <w:sz w:val="24"/>
          <w:szCs w:val="24"/>
          <w:lang w:val="fr-FR"/>
        </w:rPr>
      </w:pPr>
      <w:r w:rsidRPr="00EC719F">
        <w:rPr>
          <w:b/>
          <w:bCs/>
          <w:i/>
          <w:iCs/>
          <w:sz w:val="24"/>
          <w:szCs w:val="24"/>
          <w:lang w:val="fr-FR"/>
        </w:rPr>
        <w:t xml:space="preserve">Canaux concernés : Tous les canaux de l’acquisition </w:t>
      </w:r>
    </w:p>
    <w:p w14:paraId="313A3E5B" w14:textId="04E564C7" w:rsidR="00957947" w:rsidRDefault="00957947" w:rsidP="00957947">
      <w:pPr>
        <w:rPr>
          <w:b/>
          <w:bCs/>
          <w:i/>
          <w:iCs/>
          <w:color w:val="1F497D" w:themeColor="text2"/>
          <w:sz w:val="28"/>
          <w:szCs w:val="28"/>
          <w:lang w:val="fr-FR"/>
        </w:rPr>
      </w:pPr>
      <w:r w:rsidRPr="003910F3">
        <w:rPr>
          <w:b/>
          <w:bCs/>
          <w:i/>
          <w:iCs/>
          <w:color w:val="1F497D" w:themeColor="text2"/>
          <w:sz w:val="28"/>
          <w:szCs w:val="28"/>
          <w:lang w:val="fr-FR"/>
        </w:rPr>
        <w:t>3. Références</w:t>
      </w:r>
    </w:p>
    <w:p w14:paraId="07134C89" w14:textId="6FB6DD47" w:rsidR="00C96A89" w:rsidRPr="00EC719F" w:rsidRDefault="00C96A89" w:rsidP="00C96A89">
      <w:pPr>
        <w:ind w:left="720"/>
        <w:rPr>
          <w:b/>
          <w:bCs/>
          <w:i/>
          <w:iCs/>
          <w:color w:val="000000" w:themeColor="text1"/>
          <w:sz w:val="24"/>
          <w:szCs w:val="24"/>
          <w:lang w:val="fr-FR"/>
        </w:rPr>
      </w:pPr>
      <w:r w:rsidRPr="00EC719F">
        <w:rPr>
          <w:b/>
          <w:bCs/>
          <w:i/>
          <w:iCs/>
          <w:color w:val="000000" w:themeColor="text1"/>
          <w:sz w:val="24"/>
          <w:szCs w:val="24"/>
          <w:lang w:val="fr-FR"/>
        </w:rPr>
        <w:t>Système Sendit</w:t>
      </w:r>
    </w:p>
    <w:p w14:paraId="27046EFF" w14:textId="11DE90E9" w:rsidR="00C96A89" w:rsidRPr="00EC719F" w:rsidRDefault="00C96A89" w:rsidP="00C96A89">
      <w:pPr>
        <w:ind w:left="720"/>
        <w:rPr>
          <w:b/>
          <w:bCs/>
          <w:i/>
          <w:iCs/>
          <w:color w:val="000000" w:themeColor="text1"/>
          <w:sz w:val="24"/>
          <w:szCs w:val="24"/>
          <w:lang w:val="fr-FR"/>
        </w:rPr>
      </w:pPr>
      <w:r w:rsidRPr="00EC719F">
        <w:rPr>
          <w:b/>
          <w:bCs/>
          <w:i/>
          <w:iCs/>
          <w:color w:val="000000" w:themeColor="text1"/>
          <w:sz w:val="24"/>
          <w:szCs w:val="24"/>
          <w:lang w:val="fr-FR"/>
        </w:rPr>
        <w:t xml:space="preserve">Base de Connaissance / Centre d’aide </w:t>
      </w:r>
    </w:p>
    <w:p w14:paraId="2BED3CC6" w14:textId="77777777" w:rsidR="00957947" w:rsidRPr="003910F3" w:rsidRDefault="00957947" w:rsidP="00957947">
      <w:pPr>
        <w:rPr>
          <w:b/>
          <w:bCs/>
          <w:i/>
          <w:iCs/>
          <w:color w:val="1F497D" w:themeColor="text2"/>
          <w:sz w:val="28"/>
          <w:szCs w:val="28"/>
          <w:lang w:val="fr-FR"/>
        </w:rPr>
      </w:pPr>
      <w:r w:rsidRPr="003910F3">
        <w:rPr>
          <w:b/>
          <w:bCs/>
          <w:i/>
          <w:iCs/>
          <w:color w:val="1F497D" w:themeColor="text2"/>
          <w:sz w:val="28"/>
          <w:szCs w:val="28"/>
          <w:lang w:val="fr-FR"/>
        </w:rPr>
        <w:t>4. Responsabilités</w:t>
      </w:r>
    </w:p>
    <w:p w14:paraId="3E196AB7" w14:textId="6DE59650" w:rsidR="00C96A89" w:rsidRPr="00EC719F" w:rsidRDefault="00C96A89" w:rsidP="00C96A89">
      <w:pPr>
        <w:ind w:left="720"/>
        <w:rPr>
          <w:i/>
          <w:iCs/>
          <w:color w:val="000000" w:themeColor="text1"/>
          <w:sz w:val="24"/>
          <w:szCs w:val="24"/>
          <w:lang w:val="fr-FR"/>
        </w:rPr>
      </w:pPr>
      <w:r w:rsidRPr="00EC719F">
        <w:rPr>
          <w:b/>
          <w:bCs/>
          <w:i/>
          <w:iCs/>
          <w:color w:val="000000" w:themeColor="text1"/>
          <w:sz w:val="24"/>
          <w:szCs w:val="24"/>
          <w:lang w:val="fr-FR"/>
        </w:rPr>
        <w:t xml:space="preserve"> Agent Acquisition : </w:t>
      </w:r>
      <w:r w:rsidRPr="00EC719F">
        <w:rPr>
          <w:i/>
          <w:iCs/>
          <w:color w:val="000000" w:themeColor="text1"/>
          <w:sz w:val="24"/>
          <w:szCs w:val="24"/>
          <w:lang w:val="fr-FR"/>
        </w:rPr>
        <w:t>Réception, qualification initiale, enregistrement, et orientation.</w:t>
      </w:r>
    </w:p>
    <w:p w14:paraId="73B9F2AF" w14:textId="0C40FB64" w:rsidR="00D0292D" w:rsidRDefault="00D0292D" w:rsidP="00957947">
      <w:pPr>
        <w:rPr>
          <w:b/>
          <w:bCs/>
          <w:color w:val="1F497D" w:themeColor="text2"/>
          <w:lang w:val="fr-FR"/>
        </w:rPr>
      </w:pPr>
    </w:p>
    <w:p w14:paraId="429BE499" w14:textId="77777777" w:rsidR="008550FB" w:rsidRDefault="008550FB" w:rsidP="00957947">
      <w:pPr>
        <w:rPr>
          <w:b/>
          <w:bCs/>
          <w:color w:val="1F497D" w:themeColor="text2"/>
          <w:lang w:val="fr-FR"/>
        </w:rPr>
      </w:pPr>
    </w:p>
    <w:p w14:paraId="4E5F9224" w14:textId="77777777" w:rsidR="00EC719F" w:rsidRDefault="00EC719F" w:rsidP="00957947">
      <w:pPr>
        <w:rPr>
          <w:b/>
          <w:bCs/>
          <w:color w:val="1F497D" w:themeColor="text2"/>
          <w:lang w:val="fr-FR"/>
        </w:rPr>
      </w:pPr>
    </w:p>
    <w:p w14:paraId="2EBDCFAE" w14:textId="77777777" w:rsidR="00EC719F" w:rsidRDefault="00EC719F" w:rsidP="00957947">
      <w:pPr>
        <w:rPr>
          <w:b/>
          <w:bCs/>
          <w:color w:val="1F497D" w:themeColor="text2"/>
          <w:lang w:val="fr-FR"/>
        </w:rPr>
      </w:pPr>
    </w:p>
    <w:p w14:paraId="6F7D93EC" w14:textId="77777777" w:rsidR="003910F3" w:rsidRPr="003910F3" w:rsidRDefault="00957947" w:rsidP="00C96A89">
      <w:pPr>
        <w:rPr>
          <w:b/>
          <w:bCs/>
          <w:i/>
          <w:iCs/>
          <w:color w:val="1F497D" w:themeColor="text2"/>
          <w:sz w:val="28"/>
          <w:szCs w:val="28"/>
          <w:lang w:val="fr-FR"/>
        </w:rPr>
      </w:pPr>
      <w:r w:rsidRPr="003910F3">
        <w:rPr>
          <w:b/>
          <w:bCs/>
          <w:i/>
          <w:iCs/>
          <w:color w:val="1F497D" w:themeColor="text2"/>
          <w:sz w:val="28"/>
          <w:szCs w:val="28"/>
          <w:lang w:val="fr-FR"/>
        </w:rPr>
        <w:lastRenderedPageBreak/>
        <w:t>5. Traitement</w:t>
      </w:r>
    </w:p>
    <w:p w14:paraId="14B404FD" w14:textId="1CCB4747" w:rsidR="00515570" w:rsidRPr="00515570" w:rsidRDefault="00515570" w:rsidP="00515570">
      <w:pPr>
        <w:ind w:left="720"/>
        <w:rPr>
          <w:b/>
          <w:bCs/>
          <w:color w:val="000000" w:themeColor="text1"/>
          <w:lang w:val="fr-FR"/>
        </w:rPr>
      </w:pPr>
      <w:r w:rsidRPr="00515570">
        <w:rPr>
          <w:b/>
          <w:bCs/>
          <w:color w:val="000000" w:themeColor="text1"/>
          <w:highlight w:val="yellow"/>
          <w:lang w:val="fr-FR"/>
        </w:rPr>
        <w:t>Étape 1 : Accueil &amp; Qualification</w:t>
      </w:r>
      <w:r w:rsidRPr="00515570">
        <w:rPr>
          <w:b/>
          <w:bCs/>
          <w:color w:val="000000" w:themeColor="text1"/>
          <w:lang w:val="fr-FR"/>
        </w:rPr>
        <w:t> </w:t>
      </w:r>
    </w:p>
    <w:p w14:paraId="59302D2F" w14:textId="77777777" w:rsidR="00515570" w:rsidRPr="00515570" w:rsidRDefault="00515570" w:rsidP="00515570">
      <w:pPr>
        <w:ind w:left="720"/>
        <w:rPr>
          <w:b/>
          <w:bCs/>
          <w:color w:val="000000" w:themeColor="text1"/>
          <w:lang w:val="fr-FR"/>
        </w:rPr>
      </w:pPr>
      <w:r w:rsidRPr="00515570">
        <w:rPr>
          <w:b/>
          <w:bCs/>
          <w:color w:val="000000" w:themeColor="text1"/>
          <w:lang w:val="fr-FR"/>
        </w:rPr>
        <w:t>Identifier le type de demande parmi les 7 catégories</w:t>
      </w:r>
    </w:p>
    <w:p w14:paraId="284244A9" w14:textId="217297F1" w:rsidR="00515570" w:rsidRPr="00515570" w:rsidRDefault="00515570" w:rsidP="00515570">
      <w:pPr>
        <w:ind w:left="720"/>
        <w:rPr>
          <w:color w:val="000000" w:themeColor="text1"/>
          <w:lang w:val="fr-FR"/>
        </w:rPr>
      </w:pPr>
      <w:r w:rsidRPr="00515570">
        <w:rPr>
          <w:color w:val="000000" w:themeColor="text1"/>
          <w:lang w:val="fr-FR"/>
        </w:rPr>
        <w:t xml:space="preserve">Vérifier si la réponse est dans la </w:t>
      </w:r>
      <w:r>
        <w:rPr>
          <w:color w:val="000000" w:themeColor="text1"/>
          <w:lang w:val="fr-FR"/>
        </w:rPr>
        <w:t>« </w:t>
      </w:r>
      <w:r w:rsidRPr="00515570">
        <w:rPr>
          <w:color w:val="000000" w:themeColor="text1"/>
          <w:lang w:val="fr-FR"/>
        </w:rPr>
        <w:t>Base</w:t>
      </w:r>
      <w:r>
        <w:rPr>
          <w:color w:val="000000" w:themeColor="text1"/>
          <w:lang w:val="fr-FR"/>
        </w:rPr>
        <w:t> </w:t>
      </w:r>
      <w:r w:rsidRPr="00515570">
        <w:rPr>
          <w:color w:val="000000" w:themeColor="text1"/>
          <w:lang w:val="fr-FR"/>
        </w:rPr>
        <w:t>de connaissances</w:t>
      </w:r>
      <w:r w:rsidR="008550FB">
        <w:rPr>
          <w:color w:val="000000" w:themeColor="text1"/>
          <w:lang w:val="fr-FR"/>
        </w:rPr>
        <w:t> »</w:t>
      </w:r>
    </w:p>
    <w:p w14:paraId="1150C00B" w14:textId="3B264C6C" w:rsidR="00515570" w:rsidRPr="00515570" w:rsidRDefault="00515570" w:rsidP="00515570">
      <w:pPr>
        <w:ind w:left="720"/>
        <w:rPr>
          <w:b/>
          <w:bCs/>
          <w:color w:val="000000" w:themeColor="text1"/>
          <w:lang w:val="fr-FR"/>
        </w:rPr>
      </w:pPr>
      <w:r w:rsidRPr="00515570">
        <w:rPr>
          <w:b/>
          <w:bCs/>
          <w:color w:val="000000" w:themeColor="text1"/>
          <w:highlight w:val="yellow"/>
          <w:lang w:val="fr-FR"/>
        </w:rPr>
        <w:t>Étape 2 : Réponse immédiate ou Redirection</w:t>
      </w:r>
    </w:p>
    <w:p w14:paraId="61E425C2" w14:textId="4E046E60" w:rsidR="00515570" w:rsidRPr="00515570" w:rsidRDefault="00515570" w:rsidP="00515570">
      <w:pPr>
        <w:ind w:left="720"/>
        <w:rPr>
          <w:color w:val="000000" w:themeColor="text1"/>
          <w:lang w:val="fr-FR"/>
        </w:rPr>
      </w:pPr>
      <w:r w:rsidRPr="00515570">
        <w:rPr>
          <w:color w:val="000000" w:themeColor="text1"/>
          <w:lang w:val="fr-FR"/>
        </w:rPr>
        <w:t>Pour les questions simples (réponse directe</w:t>
      </w:r>
      <w:r w:rsidR="005B5546">
        <w:rPr>
          <w:color w:val="000000" w:themeColor="text1"/>
          <w:lang w:val="fr-FR"/>
        </w:rPr>
        <w:t>)</w:t>
      </w:r>
    </w:p>
    <w:p w14:paraId="0889736C" w14:textId="3CC93094" w:rsidR="00515570" w:rsidRPr="00515570" w:rsidRDefault="00515570" w:rsidP="00515570">
      <w:pPr>
        <w:ind w:left="720"/>
        <w:rPr>
          <w:color w:val="000000" w:themeColor="text1"/>
          <w:lang w:val="fr-FR"/>
        </w:rPr>
      </w:pPr>
      <w:r w:rsidRPr="00515570">
        <w:rPr>
          <w:b/>
          <w:bCs/>
          <w:color w:val="000000" w:themeColor="text1"/>
          <w:lang w:val="fr-FR"/>
        </w:rPr>
        <w:t>Tarifs :</w:t>
      </w:r>
      <w:r w:rsidRPr="00515570">
        <w:rPr>
          <w:color w:val="000000" w:themeColor="text1"/>
          <w:lang w:val="fr-FR"/>
        </w:rPr>
        <w:t xml:space="preserve"> Donner les plages tarifaires de </w:t>
      </w:r>
      <w:r w:rsidR="00195070" w:rsidRPr="00515570">
        <w:rPr>
          <w:color w:val="000000" w:themeColor="text1"/>
          <w:lang w:val="fr-FR"/>
        </w:rPr>
        <w:t>base</w:t>
      </w:r>
      <w:r w:rsidR="00195070">
        <w:rPr>
          <w:color w:val="000000" w:themeColor="text1"/>
          <w:lang w:val="fr-FR"/>
        </w:rPr>
        <w:t xml:space="preserve"> (à</w:t>
      </w:r>
      <w:r w:rsidR="00F01400">
        <w:rPr>
          <w:color w:val="000000" w:themeColor="text1"/>
          <w:lang w:val="fr-FR"/>
        </w:rPr>
        <w:t xml:space="preserve"> détailler)</w:t>
      </w:r>
      <w:r w:rsidRPr="00515570">
        <w:rPr>
          <w:color w:val="000000" w:themeColor="text1"/>
          <w:lang w:val="fr-FR"/>
        </w:rPr>
        <w:t xml:space="preserve"> + lien vers </w:t>
      </w:r>
      <w:r w:rsidR="005B5546" w:rsidRPr="005B5546">
        <w:rPr>
          <w:lang w:val="fr-FR"/>
        </w:rPr>
        <w:t>https://www.sendit.ma/tarifs/</w:t>
      </w:r>
    </w:p>
    <w:p w14:paraId="1C1DB7F3" w14:textId="538C25C4" w:rsidR="00515570" w:rsidRPr="00515570" w:rsidRDefault="00515570" w:rsidP="00515570">
      <w:pPr>
        <w:ind w:left="720"/>
        <w:rPr>
          <w:color w:val="000000" w:themeColor="text1"/>
          <w:lang w:val="fr-FR"/>
        </w:rPr>
      </w:pPr>
      <w:r w:rsidRPr="00515570">
        <w:rPr>
          <w:b/>
          <w:bCs/>
          <w:color w:val="000000" w:themeColor="text1"/>
          <w:lang w:val="fr-FR"/>
        </w:rPr>
        <w:t>Couverture SENDIT</w:t>
      </w:r>
      <w:r w:rsidRPr="00515570">
        <w:rPr>
          <w:color w:val="000000" w:themeColor="text1"/>
          <w:lang w:val="fr-FR"/>
        </w:rPr>
        <w:t> : Zones couvertes + horaires standards</w:t>
      </w:r>
      <w:r w:rsidR="005B5546">
        <w:rPr>
          <w:color w:val="000000" w:themeColor="text1"/>
          <w:lang w:val="fr-FR"/>
        </w:rPr>
        <w:t xml:space="preserve"> + </w:t>
      </w:r>
      <w:r w:rsidR="00F01400">
        <w:rPr>
          <w:color w:val="000000" w:themeColor="text1"/>
          <w:lang w:val="fr-FR"/>
        </w:rPr>
        <w:t>orientation</w:t>
      </w:r>
      <w:r w:rsidR="005B5546">
        <w:rPr>
          <w:color w:val="000000" w:themeColor="text1"/>
          <w:lang w:val="fr-FR"/>
        </w:rPr>
        <w:t xml:space="preserve"> vers le CD</w:t>
      </w:r>
    </w:p>
    <w:p w14:paraId="3B26A438" w14:textId="77777777" w:rsidR="00515570" w:rsidRPr="00515570" w:rsidRDefault="00515570" w:rsidP="00515570">
      <w:pPr>
        <w:ind w:left="720"/>
        <w:rPr>
          <w:color w:val="000000" w:themeColor="text1"/>
          <w:lang w:val="fr-FR"/>
        </w:rPr>
      </w:pPr>
      <w:r w:rsidRPr="00515570">
        <w:rPr>
          <w:b/>
          <w:bCs/>
          <w:color w:val="000000" w:themeColor="text1"/>
          <w:lang w:val="fr-FR"/>
        </w:rPr>
        <w:t>Paiement </w:t>
      </w:r>
      <w:r w:rsidRPr="00515570">
        <w:rPr>
          <w:color w:val="000000" w:themeColor="text1"/>
          <w:lang w:val="fr-FR"/>
        </w:rPr>
        <w:t>: Méthodes acceptées + délais de traitement</w:t>
      </w:r>
    </w:p>
    <w:p w14:paraId="5476C1FF" w14:textId="7DC9B7A3" w:rsidR="00515570" w:rsidRPr="00515570" w:rsidRDefault="00515570" w:rsidP="00515570">
      <w:pPr>
        <w:ind w:left="720"/>
        <w:rPr>
          <w:color w:val="000000" w:themeColor="text1"/>
          <w:lang w:val="fr-FR"/>
        </w:rPr>
      </w:pPr>
      <w:r w:rsidRPr="00515570">
        <w:rPr>
          <w:color w:val="000000" w:themeColor="text1"/>
          <w:lang w:val="fr-FR"/>
        </w:rPr>
        <w:t xml:space="preserve">Pour les demandes complexes (redirection </w:t>
      </w:r>
      <w:r w:rsidR="005B5546">
        <w:rPr>
          <w:color w:val="000000" w:themeColor="text1"/>
          <w:lang w:val="fr-FR"/>
        </w:rPr>
        <w:t>vers SCH)</w:t>
      </w:r>
    </w:p>
    <w:p w14:paraId="6AFD42AE" w14:textId="26932F84" w:rsidR="00515570" w:rsidRPr="00515570" w:rsidRDefault="00515570" w:rsidP="00515570">
      <w:pPr>
        <w:ind w:left="720"/>
        <w:rPr>
          <w:color w:val="000000" w:themeColor="text1"/>
          <w:lang w:val="fr-FR"/>
        </w:rPr>
      </w:pPr>
      <w:r w:rsidRPr="00515570">
        <w:rPr>
          <w:b/>
          <w:bCs/>
          <w:color w:val="000000" w:themeColor="text1"/>
          <w:lang w:val="fr-FR"/>
        </w:rPr>
        <w:t>API </w:t>
      </w:r>
      <w:r w:rsidRPr="00515570">
        <w:rPr>
          <w:color w:val="000000" w:themeColor="text1"/>
          <w:lang w:val="fr-FR"/>
        </w:rPr>
        <w:t xml:space="preserve">→ Lien documentation </w:t>
      </w:r>
    </w:p>
    <w:p w14:paraId="10F3EE65" w14:textId="511FEFC1" w:rsidR="00515570" w:rsidRPr="00515570" w:rsidRDefault="00515570" w:rsidP="00515570">
      <w:pPr>
        <w:ind w:left="720"/>
        <w:rPr>
          <w:color w:val="000000" w:themeColor="text1"/>
          <w:lang w:val="fr-FR"/>
        </w:rPr>
      </w:pPr>
      <w:r w:rsidRPr="00515570">
        <w:rPr>
          <w:b/>
          <w:bCs/>
          <w:color w:val="000000" w:themeColor="text1"/>
          <w:lang w:val="fr-FR"/>
        </w:rPr>
        <w:t>Stockage &amp; Saisie</w:t>
      </w:r>
      <w:r w:rsidRPr="00515570">
        <w:rPr>
          <w:color w:val="000000" w:themeColor="text1"/>
          <w:lang w:val="fr-FR"/>
        </w:rPr>
        <w:t xml:space="preserve"> → Lien </w:t>
      </w:r>
      <w:r w:rsidR="005B5546">
        <w:rPr>
          <w:color w:val="000000" w:themeColor="text1"/>
          <w:lang w:val="fr-FR"/>
        </w:rPr>
        <w:t>Système +CD</w:t>
      </w:r>
    </w:p>
    <w:p w14:paraId="71CC09D8" w14:textId="631A06EB" w:rsidR="00ED3E1D" w:rsidRPr="00181EF2" w:rsidRDefault="00515570" w:rsidP="00181EF2">
      <w:pPr>
        <w:ind w:left="720"/>
        <w:rPr>
          <w:color w:val="000000" w:themeColor="text1"/>
          <w:lang w:val="fr-FR"/>
        </w:rPr>
      </w:pPr>
      <w:r w:rsidRPr="00515570">
        <w:rPr>
          <w:b/>
          <w:bCs/>
          <w:color w:val="000000" w:themeColor="text1"/>
          <w:lang w:val="fr-FR"/>
        </w:rPr>
        <w:t>Demande ramassage/retour</w:t>
      </w:r>
      <w:r w:rsidRPr="00515570">
        <w:rPr>
          <w:color w:val="000000" w:themeColor="text1"/>
          <w:lang w:val="fr-FR"/>
        </w:rPr>
        <w:t xml:space="preserve"> → </w:t>
      </w:r>
      <w:r w:rsidR="005B5546">
        <w:rPr>
          <w:color w:val="000000" w:themeColor="text1"/>
          <w:lang w:val="fr-FR"/>
        </w:rPr>
        <w:t xml:space="preserve">Répondre </w:t>
      </w:r>
      <w:r w:rsidR="00F01400">
        <w:rPr>
          <w:color w:val="000000" w:themeColor="text1"/>
          <w:lang w:val="fr-FR"/>
        </w:rPr>
        <w:t>aux questions</w:t>
      </w:r>
      <w:r w:rsidR="005B5546">
        <w:rPr>
          <w:color w:val="000000" w:themeColor="text1"/>
          <w:lang w:val="fr-FR"/>
        </w:rPr>
        <w:t xml:space="preserve"> + orientation vers CD.</w:t>
      </w:r>
    </w:p>
    <w:p w14:paraId="4A204734" w14:textId="04CA05EF" w:rsidR="00B37B56" w:rsidRPr="008118AD" w:rsidRDefault="00B37B56" w:rsidP="008118AD">
      <w:pPr>
        <w:rPr>
          <w:b/>
          <w:bCs/>
          <w:i/>
          <w:iCs/>
          <w:color w:val="1F497D" w:themeColor="text2"/>
          <w:lang w:val="fr-FR"/>
        </w:rPr>
      </w:pPr>
      <w:r w:rsidRPr="003910F3">
        <w:rPr>
          <w:b/>
          <w:bCs/>
          <w:i/>
          <w:iCs/>
          <w:color w:val="1F497D" w:themeColor="text2"/>
          <w:lang w:val="fr-FR"/>
        </w:rPr>
        <w:t>5.3 CLÔTURE</w:t>
      </w:r>
      <w:r w:rsidR="008118AD">
        <w:rPr>
          <w:b/>
          <w:bCs/>
          <w:i/>
          <w:iCs/>
          <w:color w:val="1F497D" w:themeColor="text2"/>
          <w:lang w:val="fr-FR"/>
        </w:rPr>
        <w:br/>
      </w:r>
      <w:r w:rsidR="008118AD">
        <w:rPr>
          <w:b/>
          <w:bCs/>
          <w:i/>
          <w:iCs/>
          <w:color w:val="1F497D" w:themeColor="text2"/>
          <w:lang w:val="fr-FR"/>
        </w:rPr>
        <w:br/>
      </w:r>
      <w:r w:rsidR="008118AD" w:rsidRPr="008118AD">
        <w:rPr>
          <w:b/>
          <w:bCs/>
          <w:i/>
          <w:iCs/>
          <w:color w:val="000000" w:themeColor="text1"/>
          <w:lang w:val="fr-FR"/>
        </w:rPr>
        <w:t xml:space="preserve">Avoir délivré une réponse </w:t>
      </w:r>
      <w:r w:rsidR="008118AD">
        <w:rPr>
          <w:b/>
          <w:bCs/>
          <w:i/>
          <w:iCs/>
          <w:color w:val="000000" w:themeColor="text1"/>
          <w:lang w:val="fr-FR"/>
        </w:rPr>
        <w:t xml:space="preserve">Correcte au client + prise de congé. </w:t>
      </w:r>
    </w:p>
    <w:p w14:paraId="0307B9E2" w14:textId="709A9F6D" w:rsidR="003910F3" w:rsidRPr="00ED3E1D" w:rsidRDefault="00ED3E1D" w:rsidP="00181EF2">
      <w:pPr>
        <w:rPr>
          <w:rFonts w:ascii="Cambria" w:eastAsia="Cambria" w:hAnsi="Cambria" w:cs="Cambria"/>
          <w:b/>
          <w:bCs/>
          <w:color w:val="1F497D" w:themeColor="text2"/>
          <w:sz w:val="24"/>
          <w:szCs w:val="24"/>
          <w:lang w:val="fr-FR"/>
        </w:rPr>
      </w:pPr>
      <w:r w:rsidRPr="00ED3E1D">
        <w:rPr>
          <w:rFonts w:ascii="Cambria" w:eastAsia="Cambria" w:hAnsi="Cambria" w:cs="Cambria"/>
          <w:b/>
          <w:bCs/>
          <w:color w:val="1F497D" w:themeColor="text2"/>
          <w:sz w:val="24"/>
          <w:szCs w:val="24"/>
          <w:lang w:val="fr-FR"/>
        </w:rPr>
        <w:t>6</w:t>
      </w:r>
      <w:r w:rsidRPr="00EF7935">
        <w:rPr>
          <w:rFonts w:ascii="Cambria" w:eastAsia="Cambria" w:hAnsi="Cambria" w:cs="Cambria"/>
          <w:b/>
          <w:bCs/>
          <w:i/>
          <w:iCs/>
          <w:color w:val="1F497D" w:themeColor="text2"/>
          <w:sz w:val="28"/>
          <w:szCs w:val="28"/>
          <w:lang w:val="fr-FR"/>
        </w:rPr>
        <w:t>. Enregistrements</w:t>
      </w:r>
    </w:p>
    <w:p w14:paraId="6F1E5E81" w14:textId="09EE8384" w:rsidR="00393195" w:rsidRPr="00393195" w:rsidRDefault="00393195" w:rsidP="00393195">
      <w:pPr>
        <w:ind w:left="720"/>
        <w:rPr>
          <w:rFonts w:ascii="Cambria" w:eastAsia="Cambria" w:hAnsi="Cambria" w:cs="Cambria"/>
          <w:sz w:val="24"/>
          <w:szCs w:val="24"/>
          <w:lang w:val="fr-FR"/>
        </w:rPr>
      </w:pPr>
      <w:r w:rsidRPr="00393195">
        <w:rPr>
          <w:rFonts w:ascii="Cambria" w:eastAsia="Cambria" w:hAnsi="Cambria" w:cs="Cambria"/>
          <w:sz w:val="24"/>
          <w:szCs w:val="24"/>
          <w:lang w:val="fr-FR"/>
        </w:rPr>
        <w:t>Chaque demande doit être </w:t>
      </w:r>
      <w:r w:rsidRPr="00393195">
        <w:rPr>
          <w:rFonts w:ascii="Cambria" w:eastAsia="Cambria" w:hAnsi="Cambria" w:cs="Cambria"/>
          <w:b/>
          <w:bCs/>
          <w:sz w:val="24"/>
          <w:szCs w:val="24"/>
          <w:lang w:val="fr-FR"/>
        </w:rPr>
        <w:t>comptabilisée</w:t>
      </w:r>
      <w:r w:rsidRPr="00393195">
        <w:rPr>
          <w:rFonts w:ascii="Cambria" w:eastAsia="Cambria" w:hAnsi="Cambria" w:cs="Cambria"/>
          <w:sz w:val="24"/>
          <w:szCs w:val="24"/>
          <w:lang w:val="fr-FR"/>
        </w:rPr>
        <w:t xml:space="preserve"> dans le fichier de suivi quotidien partagé « </w:t>
      </w:r>
      <w:r w:rsidR="003910F3" w:rsidRPr="00393195">
        <w:rPr>
          <w:rFonts w:ascii="Cambria" w:eastAsia="Cambria" w:hAnsi="Cambria" w:cs="Cambria"/>
          <w:sz w:val="24"/>
          <w:szCs w:val="24"/>
          <w:lang w:val="fr-FR"/>
        </w:rPr>
        <w:t>Suivi Acquisition</w:t>
      </w:r>
      <w:r w:rsidRPr="00393195">
        <w:rPr>
          <w:rFonts w:ascii="Cambria" w:eastAsia="Cambria" w:hAnsi="Cambria" w:cs="Cambria"/>
          <w:sz w:val="24"/>
          <w:szCs w:val="24"/>
          <w:lang w:val="fr-FR"/>
        </w:rPr>
        <w:t xml:space="preserve"> ».</w:t>
      </w:r>
    </w:p>
    <w:p w14:paraId="7B1C72E5" w14:textId="77777777" w:rsidR="00393195" w:rsidRPr="00393195" w:rsidRDefault="00393195" w:rsidP="00393195">
      <w:pPr>
        <w:ind w:left="720"/>
        <w:rPr>
          <w:rFonts w:ascii="Cambria" w:eastAsia="Cambria" w:hAnsi="Cambria" w:cs="Cambria"/>
          <w:sz w:val="24"/>
          <w:szCs w:val="24"/>
          <w:lang w:val="fr-FR"/>
        </w:rPr>
      </w:pPr>
      <w:r w:rsidRPr="00393195">
        <w:rPr>
          <w:rFonts w:ascii="Cambria" w:eastAsia="Cambria" w:hAnsi="Cambria" w:cs="Cambria"/>
          <w:sz w:val="24"/>
          <w:szCs w:val="24"/>
          <w:lang w:val="fr-FR"/>
        </w:rPr>
        <w:t>Les informations minimales à enregistrer sont :</w:t>
      </w:r>
    </w:p>
    <w:p w14:paraId="0D70BB19" w14:textId="77777777" w:rsidR="00393195" w:rsidRPr="00393195" w:rsidRDefault="00393195" w:rsidP="00393195">
      <w:pPr>
        <w:numPr>
          <w:ilvl w:val="1"/>
          <w:numId w:val="36"/>
        </w:numPr>
        <w:rPr>
          <w:rFonts w:ascii="Cambria" w:eastAsia="Cambria" w:hAnsi="Cambria" w:cs="Cambria"/>
          <w:sz w:val="24"/>
          <w:szCs w:val="24"/>
          <w:lang w:val="fr-FR"/>
        </w:rPr>
      </w:pPr>
      <w:r w:rsidRPr="00393195">
        <w:rPr>
          <w:rFonts w:ascii="Cambria" w:eastAsia="Cambria" w:hAnsi="Cambria" w:cs="Cambria"/>
          <w:b/>
          <w:bCs/>
          <w:sz w:val="24"/>
          <w:szCs w:val="24"/>
          <w:lang w:val="fr-FR"/>
        </w:rPr>
        <w:t>Date et heure</w:t>
      </w:r>
      <w:r w:rsidRPr="00393195">
        <w:rPr>
          <w:rFonts w:ascii="Cambria" w:eastAsia="Cambria" w:hAnsi="Cambria" w:cs="Cambria"/>
          <w:sz w:val="24"/>
          <w:szCs w:val="24"/>
          <w:lang w:val="fr-FR"/>
        </w:rPr>
        <w:t> de la demande</w:t>
      </w:r>
    </w:p>
    <w:p w14:paraId="4829AD34" w14:textId="5D6366B3" w:rsidR="003910F3" w:rsidRPr="00181EF2" w:rsidRDefault="00393195" w:rsidP="00181EF2">
      <w:pPr>
        <w:numPr>
          <w:ilvl w:val="1"/>
          <w:numId w:val="36"/>
        </w:numPr>
        <w:rPr>
          <w:rFonts w:ascii="Cambria" w:eastAsia="Cambria" w:hAnsi="Cambria" w:cs="Cambria"/>
          <w:sz w:val="24"/>
          <w:szCs w:val="24"/>
          <w:lang w:val="fr-FR"/>
        </w:rPr>
      </w:pPr>
      <w:r w:rsidRPr="00393195">
        <w:rPr>
          <w:rFonts w:ascii="Cambria" w:eastAsia="Cambria" w:hAnsi="Cambria" w:cs="Cambria"/>
          <w:b/>
          <w:bCs/>
          <w:sz w:val="24"/>
          <w:szCs w:val="24"/>
          <w:lang w:val="fr-FR"/>
        </w:rPr>
        <w:t>Canal</w:t>
      </w:r>
      <w:r w:rsidRPr="00393195">
        <w:rPr>
          <w:rFonts w:ascii="Cambria" w:eastAsia="Cambria" w:hAnsi="Cambria" w:cs="Cambria"/>
          <w:sz w:val="24"/>
          <w:szCs w:val="24"/>
          <w:lang w:val="fr-FR"/>
        </w:rPr>
        <w:t> de réception (WhatsApp, Appel, FB, Instagram, Email)</w:t>
      </w:r>
    </w:p>
    <w:p w14:paraId="384386FE" w14:textId="77777777" w:rsidR="00ED3E1D" w:rsidRDefault="00ED3E1D" w:rsidP="00ED3E1D">
      <w:pPr>
        <w:rPr>
          <w:rFonts w:ascii="Cambria" w:eastAsia="Cambria" w:hAnsi="Cambria" w:cs="Cambria"/>
          <w:b/>
          <w:bCs/>
          <w:color w:val="1F497D" w:themeColor="text2"/>
          <w:sz w:val="24"/>
          <w:szCs w:val="24"/>
          <w:lang w:val="fr-FR"/>
        </w:rPr>
      </w:pPr>
      <w:r w:rsidRPr="00ED3E1D">
        <w:rPr>
          <w:rFonts w:ascii="Cambria" w:eastAsia="Cambria" w:hAnsi="Cambria" w:cs="Cambria"/>
          <w:b/>
          <w:bCs/>
          <w:color w:val="1F497D" w:themeColor="text2"/>
          <w:sz w:val="24"/>
          <w:szCs w:val="24"/>
          <w:lang w:val="fr-FR"/>
        </w:rPr>
        <w:t xml:space="preserve">7. </w:t>
      </w:r>
      <w:r w:rsidRPr="00EF7935">
        <w:rPr>
          <w:rFonts w:ascii="Cambria" w:eastAsia="Cambria" w:hAnsi="Cambria" w:cs="Cambria"/>
          <w:b/>
          <w:bCs/>
          <w:i/>
          <w:iCs/>
          <w:color w:val="1F497D" w:themeColor="text2"/>
          <w:sz w:val="28"/>
          <w:szCs w:val="28"/>
          <w:lang w:val="fr-FR"/>
        </w:rPr>
        <w:t>Dispositions finales</w:t>
      </w:r>
    </w:p>
    <w:p w14:paraId="2E431EBB" w14:textId="68683D15" w:rsidR="00181EF2" w:rsidRPr="00ED3E1D" w:rsidRDefault="00181EF2" w:rsidP="00181EF2">
      <w:pPr>
        <w:ind w:left="720"/>
        <w:rPr>
          <w:rFonts w:ascii="Cambria" w:eastAsia="Cambria" w:hAnsi="Cambria" w:cs="Cambria"/>
          <w:sz w:val="24"/>
          <w:szCs w:val="24"/>
          <w:lang w:val="fr-FR"/>
        </w:rPr>
      </w:pPr>
      <w:r w:rsidRPr="00ED3E1D">
        <w:rPr>
          <w:rFonts w:ascii="Cambria" w:eastAsia="Cambria" w:hAnsi="Cambria" w:cs="Cambria"/>
          <w:b/>
          <w:bCs/>
          <w:sz w:val="24"/>
          <w:szCs w:val="24"/>
          <w:lang w:val="fr-FR"/>
        </w:rPr>
        <w:t>Formation</w:t>
      </w:r>
      <w:r w:rsidRPr="00ED3E1D">
        <w:rPr>
          <w:rFonts w:ascii="Cambria" w:eastAsia="Cambria" w:hAnsi="Cambria" w:cs="Cambria"/>
          <w:sz w:val="24"/>
          <w:szCs w:val="24"/>
          <w:lang w:val="fr-FR"/>
        </w:rPr>
        <w:t xml:space="preserve"> : les agents doivent suivre une formation </w:t>
      </w:r>
    </w:p>
    <w:p w14:paraId="5FFEB284" w14:textId="77777777" w:rsidR="00181EF2" w:rsidRDefault="00181EF2" w:rsidP="00181EF2">
      <w:pPr>
        <w:ind w:left="720"/>
        <w:rPr>
          <w:rFonts w:ascii="Cambria" w:eastAsia="Cambria" w:hAnsi="Cambria" w:cs="Cambria"/>
          <w:sz w:val="24"/>
          <w:szCs w:val="24"/>
          <w:lang w:val="fr-FR"/>
        </w:rPr>
      </w:pPr>
      <w:r w:rsidRPr="00ED3E1D">
        <w:rPr>
          <w:rFonts w:ascii="Cambria" w:eastAsia="Cambria" w:hAnsi="Cambria" w:cs="Cambria"/>
          <w:b/>
          <w:bCs/>
          <w:sz w:val="24"/>
          <w:szCs w:val="24"/>
          <w:lang w:val="fr-FR"/>
        </w:rPr>
        <w:t>Support</w:t>
      </w:r>
      <w:r w:rsidRPr="00ED3E1D">
        <w:rPr>
          <w:rFonts w:ascii="Cambria" w:eastAsia="Cambria" w:hAnsi="Cambria" w:cs="Cambria"/>
          <w:sz w:val="24"/>
          <w:szCs w:val="24"/>
          <w:lang w:val="fr-FR"/>
        </w:rPr>
        <w:t> : une FQ dédiée est disponible dans l'espace équipe pour répondre aux cas particuliers.</w:t>
      </w:r>
    </w:p>
    <w:p w14:paraId="1D520D9B" w14:textId="77777777" w:rsidR="003910F3" w:rsidRPr="00ED3E1D" w:rsidRDefault="003910F3" w:rsidP="00ED3E1D">
      <w:pPr>
        <w:rPr>
          <w:rFonts w:ascii="Cambria" w:eastAsia="Cambria" w:hAnsi="Cambria" w:cs="Cambria"/>
          <w:b/>
          <w:bCs/>
          <w:color w:val="1F497D" w:themeColor="text2"/>
          <w:sz w:val="24"/>
          <w:szCs w:val="24"/>
          <w:lang w:val="fr-FR"/>
        </w:rPr>
      </w:pPr>
    </w:p>
    <w:p w14:paraId="6EAA9771" w14:textId="1BC376EB" w:rsidR="00ED3E1D" w:rsidRDefault="00ED3E1D" w:rsidP="006F3B6E">
      <w:pPr>
        <w:rPr>
          <w:rFonts w:ascii="Cambria" w:eastAsia="Cambria" w:hAnsi="Cambria" w:cs="Cambria"/>
          <w:sz w:val="24"/>
          <w:szCs w:val="24"/>
          <w:lang w:val="fr-FR"/>
        </w:rPr>
      </w:pPr>
    </w:p>
    <w:p w14:paraId="3D207BEB" w14:textId="77777777" w:rsidR="003A28A1" w:rsidRDefault="003A28A1" w:rsidP="006F3B6E">
      <w:pPr>
        <w:rPr>
          <w:rFonts w:ascii="Cambria" w:eastAsia="Cambria" w:hAnsi="Cambria" w:cs="Cambria"/>
          <w:sz w:val="24"/>
          <w:szCs w:val="24"/>
          <w:lang w:val="fr-FR"/>
        </w:rPr>
      </w:pPr>
    </w:p>
    <w:p w14:paraId="5B74F3E4" w14:textId="77777777" w:rsidR="003A28A1" w:rsidRPr="006F3B6E" w:rsidRDefault="003A28A1" w:rsidP="006F3B6E">
      <w:pPr>
        <w:rPr>
          <w:rFonts w:ascii="Cambria" w:eastAsia="Cambria" w:hAnsi="Cambria" w:cs="Cambria"/>
          <w:sz w:val="24"/>
          <w:szCs w:val="24"/>
          <w:lang w:val="fr-FR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2360"/>
      </w:tblGrid>
      <w:tr w:rsidR="00B32E98" w:rsidRPr="00B32E98" w14:paraId="1FCB376C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5F94A" w14:textId="77777777" w:rsidR="00B32E98" w:rsidRPr="00B32E98" w:rsidRDefault="00B32E98" w:rsidP="00B32E98">
            <w:pPr>
              <w:spacing w:after="200" w:line="276" w:lineRule="auto"/>
            </w:pPr>
            <w:r w:rsidRPr="00B32E98">
              <w:t>Rédigé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98BDD" w14:textId="77777777" w:rsidR="00B32E98" w:rsidRPr="00B32E98" w:rsidRDefault="00B32E98" w:rsidP="00B32E98">
            <w:pPr>
              <w:spacing w:after="200" w:line="276" w:lineRule="auto"/>
            </w:pPr>
            <w:r w:rsidRPr="00B32E98">
              <w:t>LHAMALI Hamza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75A0D" w14:textId="62B5A5FB" w:rsidR="00B32E98" w:rsidRPr="00B32E98" w:rsidRDefault="00393195" w:rsidP="00B32E98">
            <w:pPr>
              <w:spacing w:after="200" w:line="276" w:lineRule="auto"/>
            </w:pPr>
            <w:r>
              <w:t>2</w:t>
            </w:r>
            <w:r w:rsidR="00B334E7">
              <w:t>7</w:t>
            </w:r>
            <w:r w:rsidR="00ED3E1D">
              <w:t>/01/2026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68A79" w14:textId="6DAD7ECC" w:rsidR="00B32E98" w:rsidRPr="00B32E98" w:rsidRDefault="00B32E98" w:rsidP="00B32E98">
            <w:pPr>
              <w:spacing w:after="200" w:line="276" w:lineRule="auto"/>
            </w:pPr>
          </w:p>
        </w:tc>
      </w:tr>
      <w:tr w:rsidR="00B32E98" w:rsidRPr="00B32E98" w14:paraId="422E943C" w14:textId="77777777">
        <w:trPr>
          <w:trHeight w:val="560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A00A0" w14:textId="77777777" w:rsidR="00B32E98" w:rsidRPr="00B32E98" w:rsidRDefault="00B32E98" w:rsidP="00B32E98">
            <w:pPr>
              <w:spacing w:after="200" w:line="276" w:lineRule="auto"/>
            </w:pPr>
            <w:r w:rsidRPr="00B32E98">
              <w:t>Vérifié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6E486" w14:textId="74C6095C" w:rsidR="00B32E98" w:rsidRPr="00B32E98" w:rsidRDefault="00AA772D" w:rsidP="00B32E98">
            <w:pPr>
              <w:spacing w:after="200" w:line="276" w:lineRule="auto"/>
            </w:pPr>
            <w:r>
              <w:t xml:space="preserve">Anass Younous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9BFD3" w14:textId="7F7DE065" w:rsidR="00B32E98" w:rsidRPr="00B32E98" w:rsidRDefault="00AA772D" w:rsidP="00B32E98">
            <w:pPr>
              <w:spacing w:after="200" w:line="276" w:lineRule="auto"/>
            </w:pPr>
            <w:r>
              <w:t>06/02/2026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0BEA4" w14:textId="77777777" w:rsidR="00B32E98" w:rsidRPr="00B32E98" w:rsidRDefault="00B32E98" w:rsidP="00B32E98">
            <w:pPr>
              <w:spacing w:after="200" w:line="276" w:lineRule="auto"/>
            </w:pPr>
          </w:p>
        </w:tc>
      </w:tr>
      <w:tr w:rsidR="00B32E98" w:rsidRPr="00B32E98" w14:paraId="42739353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9A8FA" w14:textId="77777777" w:rsidR="00B32E98" w:rsidRPr="00B32E98" w:rsidRDefault="00B32E98" w:rsidP="00B32E98">
            <w:pPr>
              <w:spacing w:after="200" w:line="276" w:lineRule="auto"/>
            </w:pPr>
            <w:r w:rsidRPr="00B32E98">
              <w:t>Approuvé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436DD" w14:textId="0E81D1F0" w:rsidR="00B32E98" w:rsidRPr="00B32E98" w:rsidRDefault="00AA772D" w:rsidP="00B32E98">
            <w:pPr>
              <w:spacing w:after="200" w:line="276" w:lineRule="auto"/>
            </w:pPr>
            <w:r>
              <w:t>Anass Younous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9B765" w14:textId="0FD056A5" w:rsidR="00B32E98" w:rsidRPr="00B32E98" w:rsidRDefault="00B32E98" w:rsidP="00B32E98">
            <w:pPr>
              <w:spacing w:after="200" w:line="276" w:lineRule="auto"/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D61F3" w14:textId="77777777" w:rsidR="00B32E98" w:rsidRPr="00B32E98" w:rsidRDefault="00B32E98" w:rsidP="00B32E98">
            <w:pPr>
              <w:spacing w:after="200" w:line="276" w:lineRule="auto"/>
            </w:pPr>
          </w:p>
        </w:tc>
      </w:tr>
      <w:tr w:rsidR="00B32E98" w:rsidRPr="00B32E98" w14:paraId="4E92080B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7AE24" w14:textId="77777777" w:rsidR="00B32E98" w:rsidRPr="00B32E98" w:rsidRDefault="00B32E98" w:rsidP="00B32E98">
            <w:pPr>
              <w:spacing w:after="200" w:line="276" w:lineRule="auto"/>
            </w:pPr>
            <w:r w:rsidRPr="00B32E98">
              <w:t>Validé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096DC" w14:textId="76B0C853" w:rsidR="00B32E98" w:rsidRPr="00B32E98" w:rsidRDefault="00B32E98" w:rsidP="00B32E98">
            <w:pPr>
              <w:spacing w:after="200" w:line="276" w:lineRule="auto"/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85275" w14:textId="77777777" w:rsidR="00B32E98" w:rsidRPr="00B32E98" w:rsidRDefault="00B32E98" w:rsidP="00B32E98">
            <w:pPr>
              <w:spacing w:after="200" w:line="276" w:lineRule="auto"/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38DC" w14:textId="77777777" w:rsidR="00B32E98" w:rsidRPr="00B32E98" w:rsidRDefault="00B32E98" w:rsidP="00B32E98">
            <w:pPr>
              <w:spacing w:after="200" w:line="276" w:lineRule="auto"/>
            </w:pPr>
          </w:p>
        </w:tc>
      </w:tr>
    </w:tbl>
    <w:p w14:paraId="3DEEC669" w14:textId="4C4E422B" w:rsidR="00273A73" w:rsidRDefault="003910F3">
      <w:r>
        <w:br/>
      </w:r>
    </w:p>
    <w:sectPr w:rsidR="00273A73" w:rsidSect="00462107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3EBB8" w14:textId="77777777" w:rsidR="00EB216B" w:rsidRDefault="00EB216B" w:rsidP="00462107">
      <w:pPr>
        <w:spacing w:after="0" w:line="240" w:lineRule="auto"/>
      </w:pPr>
      <w:r>
        <w:separator/>
      </w:r>
    </w:p>
  </w:endnote>
  <w:endnote w:type="continuationSeparator" w:id="0">
    <w:p w14:paraId="2A9C64B0" w14:textId="77777777" w:rsidR="00EB216B" w:rsidRDefault="00EB216B" w:rsidP="00462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B2D5354" w14:paraId="7DBCE8F6" w14:textId="77777777" w:rsidTr="2B2D5354">
      <w:trPr>
        <w:trHeight w:val="300"/>
      </w:trPr>
      <w:tc>
        <w:tcPr>
          <w:tcW w:w="2880" w:type="dxa"/>
        </w:tcPr>
        <w:p w14:paraId="33E1B587" w14:textId="612E095F" w:rsidR="2B2D5354" w:rsidRDefault="2B2D5354" w:rsidP="2B2D5354">
          <w:pPr>
            <w:pStyle w:val="En-tte"/>
            <w:ind w:left="-115"/>
          </w:pPr>
        </w:p>
      </w:tc>
      <w:tc>
        <w:tcPr>
          <w:tcW w:w="2880" w:type="dxa"/>
        </w:tcPr>
        <w:p w14:paraId="2C1DEB4D" w14:textId="2E1DE2D4" w:rsidR="2B2D5354" w:rsidRDefault="2B2D5354" w:rsidP="2B2D5354">
          <w:pPr>
            <w:pStyle w:val="En-tte"/>
            <w:jc w:val="center"/>
          </w:pPr>
        </w:p>
      </w:tc>
      <w:tc>
        <w:tcPr>
          <w:tcW w:w="2880" w:type="dxa"/>
        </w:tcPr>
        <w:p w14:paraId="13BB64CD" w14:textId="292DBFC2" w:rsidR="2B2D5354" w:rsidRDefault="2B2D5354" w:rsidP="2B2D5354">
          <w:pPr>
            <w:pStyle w:val="En-tte"/>
            <w:ind w:right="-115"/>
            <w:jc w:val="right"/>
          </w:pPr>
        </w:p>
      </w:tc>
    </w:tr>
  </w:tbl>
  <w:p w14:paraId="30C193F4" w14:textId="49C24F32" w:rsidR="2B2D5354" w:rsidRDefault="2B2D5354" w:rsidP="2B2D535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E1D1C" w14:textId="77777777" w:rsidR="00EB216B" w:rsidRDefault="00EB216B" w:rsidP="00462107">
      <w:pPr>
        <w:spacing w:after="0" w:line="240" w:lineRule="auto"/>
      </w:pPr>
      <w:r>
        <w:separator/>
      </w:r>
    </w:p>
  </w:footnote>
  <w:footnote w:type="continuationSeparator" w:id="0">
    <w:p w14:paraId="08725D8C" w14:textId="77777777" w:rsidR="00EB216B" w:rsidRDefault="00EB216B" w:rsidP="00462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15AD" w14:textId="77777777" w:rsidR="00462107" w:rsidRPr="00462107" w:rsidRDefault="00462107" w:rsidP="0046210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C9874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D5F48"/>
    <w:multiLevelType w:val="hybridMultilevel"/>
    <w:tmpl w:val="55AE8B32"/>
    <w:lvl w:ilvl="0" w:tplc="991C7224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950C3A"/>
    <w:multiLevelType w:val="multilevel"/>
    <w:tmpl w:val="8AD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D448FD"/>
    <w:multiLevelType w:val="multilevel"/>
    <w:tmpl w:val="9ED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C60AC"/>
    <w:multiLevelType w:val="hybridMultilevel"/>
    <w:tmpl w:val="FFEA74C6"/>
    <w:lvl w:ilvl="0" w:tplc="5ACEE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BCD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32A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E82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F46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B26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7EC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422B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30A1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741868"/>
    <w:multiLevelType w:val="multilevel"/>
    <w:tmpl w:val="EA96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46FBE"/>
    <w:multiLevelType w:val="hybridMultilevel"/>
    <w:tmpl w:val="BA8E6AB0"/>
    <w:lvl w:ilvl="0" w:tplc="53A2C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2D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A26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507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406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A4D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AD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EA0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EA8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935601"/>
    <w:multiLevelType w:val="multilevel"/>
    <w:tmpl w:val="563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67B50"/>
    <w:multiLevelType w:val="multilevel"/>
    <w:tmpl w:val="2394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10466"/>
    <w:multiLevelType w:val="multilevel"/>
    <w:tmpl w:val="E09C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9114F"/>
    <w:multiLevelType w:val="multilevel"/>
    <w:tmpl w:val="73D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44192"/>
    <w:multiLevelType w:val="hybridMultilevel"/>
    <w:tmpl w:val="E91A2240"/>
    <w:lvl w:ilvl="0" w:tplc="7E0CF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FC9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05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4E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124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04B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2F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49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BC7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BB331B"/>
    <w:multiLevelType w:val="multilevel"/>
    <w:tmpl w:val="8B28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644A0"/>
    <w:multiLevelType w:val="multilevel"/>
    <w:tmpl w:val="E654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276D9"/>
    <w:multiLevelType w:val="multilevel"/>
    <w:tmpl w:val="8714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66435"/>
    <w:multiLevelType w:val="multilevel"/>
    <w:tmpl w:val="031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63BF7"/>
    <w:multiLevelType w:val="hybridMultilevel"/>
    <w:tmpl w:val="A1886544"/>
    <w:lvl w:ilvl="0" w:tplc="3DA2F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726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3897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EAB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E8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BEA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242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9E7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B4D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027371"/>
    <w:multiLevelType w:val="multilevel"/>
    <w:tmpl w:val="015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A3B78"/>
    <w:multiLevelType w:val="multilevel"/>
    <w:tmpl w:val="3670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F104E"/>
    <w:multiLevelType w:val="multilevel"/>
    <w:tmpl w:val="838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823F0"/>
    <w:multiLevelType w:val="multilevel"/>
    <w:tmpl w:val="EB4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1B7426"/>
    <w:multiLevelType w:val="multilevel"/>
    <w:tmpl w:val="302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C0F2F"/>
    <w:multiLevelType w:val="hybridMultilevel"/>
    <w:tmpl w:val="91480812"/>
    <w:lvl w:ilvl="0" w:tplc="F0745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9C04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0C2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E85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380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406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DE8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3AE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5E6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E202EF"/>
    <w:multiLevelType w:val="multilevel"/>
    <w:tmpl w:val="7216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DB2E53"/>
    <w:multiLevelType w:val="multilevel"/>
    <w:tmpl w:val="9EC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E6DCE"/>
    <w:multiLevelType w:val="multilevel"/>
    <w:tmpl w:val="86F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14670"/>
    <w:multiLevelType w:val="multilevel"/>
    <w:tmpl w:val="1562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61930"/>
    <w:multiLevelType w:val="multilevel"/>
    <w:tmpl w:val="DA3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565E3"/>
    <w:multiLevelType w:val="multilevel"/>
    <w:tmpl w:val="08CA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1A4844"/>
    <w:multiLevelType w:val="multilevel"/>
    <w:tmpl w:val="3488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A3FC8"/>
    <w:multiLevelType w:val="multilevel"/>
    <w:tmpl w:val="545C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07ECD"/>
    <w:multiLevelType w:val="multilevel"/>
    <w:tmpl w:val="BC4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20A4E"/>
    <w:multiLevelType w:val="multilevel"/>
    <w:tmpl w:val="075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9271F"/>
    <w:multiLevelType w:val="multilevel"/>
    <w:tmpl w:val="169E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19409">
    <w:abstractNumId w:val="14"/>
  </w:num>
  <w:num w:numId="2" w16cid:durableId="281376597">
    <w:abstractNumId w:val="12"/>
  </w:num>
  <w:num w:numId="3" w16cid:durableId="1334649369">
    <w:abstractNumId w:val="30"/>
  </w:num>
  <w:num w:numId="4" w16cid:durableId="650911428">
    <w:abstractNumId w:val="24"/>
  </w:num>
  <w:num w:numId="5" w16cid:durableId="716972326">
    <w:abstractNumId w:val="19"/>
  </w:num>
  <w:num w:numId="6" w16cid:durableId="1390300462">
    <w:abstractNumId w:val="8"/>
  </w:num>
  <w:num w:numId="7" w16cid:durableId="1689746024">
    <w:abstractNumId w:val="6"/>
  </w:num>
  <w:num w:numId="8" w16cid:durableId="1062604167">
    <w:abstractNumId w:val="5"/>
  </w:num>
  <w:num w:numId="9" w16cid:durableId="666636191">
    <w:abstractNumId w:val="4"/>
  </w:num>
  <w:num w:numId="10" w16cid:durableId="1996839659">
    <w:abstractNumId w:val="7"/>
  </w:num>
  <w:num w:numId="11" w16cid:durableId="1059285940">
    <w:abstractNumId w:val="3"/>
  </w:num>
  <w:num w:numId="12" w16cid:durableId="2028284405">
    <w:abstractNumId w:val="2"/>
  </w:num>
  <w:num w:numId="13" w16cid:durableId="444227036">
    <w:abstractNumId w:val="1"/>
  </w:num>
  <w:num w:numId="14" w16cid:durableId="372653703">
    <w:abstractNumId w:val="0"/>
  </w:num>
  <w:num w:numId="15" w16cid:durableId="1445034015">
    <w:abstractNumId w:val="41"/>
  </w:num>
  <w:num w:numId="16" w16cid:durableId="737900056">
    <w:abstractNumId w:val="37"/>
  </w:num>
  <w:num w:numId="17" w16cid:durableId="692026723">
    <w:abstractNumId w:val="17"/>
  </w:num>
  <w:num w:numId="18" w16cid:durableId="838227616">
    <w:abstractNumId w:val="16"/>
  </w:num>
  <w:num w:numId="19" w16cid:durableId="805122617">
    <w:abstractNumId w:val="18"/>
  </w:num>
  <w:num w:numId="20" w16cid:durableId="356203559">
    <w:abstractNumId w:val="35"/>
  </w:num>
  <w:num w:numId="21" w16cid:durableId="1249383592">
    <w:abstractNumId w:val="23"/>
  </w:num>
  <w:num w:numId="22" w16cid:durableId="451825187">
    <w:abstractNumId w:val="15"/>
  </w:num>
  <w:num w:numId="23" w16cid:durableId="315033848">
    <w:abstractNumId w:val="27"/>
  </w:num>
  <w:num w:numId="24" w16cid:durableId="1055007050">
    <w:abstractNumId w:val="25"/>
  </w:num>
  <w:num w:numId="25" w16cid:durableId="28651493">
    <w:abstractNumId w:val="39"/>
  </w:num>
  <w:num w:numId="26" w16cid:durableId="445123796">
    <w:abstractNumId w:val="34"/>
  </w:num>
  <w:num w:numId="27" w16cid:durableId="824204495">
    <w:abstractNumId w:val="29"/>
  </w:num>
  <w:num w:numId="28" w16cid:durableId="1203207188">
    <w:abstractNumId w:val="38"/>
  </w:num>
  <w:num w:numId="29" w16cid:durableId="583301191">
    <w:abstractNumId w:val="26"/>
  </w:num>
  <w:num w:numId="30" w16cid:durableId="96024192">
    <w:abstractNumId w:val="13"/>
  </w:num>
  <w:num w:numId="31" w16cid:durableId="1404140372">
    <w:abstractNumId w:val="21"/>
  </w:num>
  <w:num w:numId="32" w16cid:durableId="2040356369">
    <w:abstractNumId w:val="40"/>
  </w:num>
  <w:num w:numId="33" w16cid:durableId="2131849670">
    <w:abstractNumId w:val="10"/>
  </w:num>
  <w:num w:numId="34" w16cid:durableId="439492977">
    <w:abstractNumId w:val="36"/>
  </w:num>
  <w:num w:numId="35" w16cid:durableId="1924098772">
    <w:abstractNumId w:val="32"/>
  </w:num>
  <w:num w:numId="36" w16cid:durableId="824317465">
    <w:abstractNumId w:val="11"/>
  </w:num>
  <w:num w:numId="37" w16cid:durableId="2557183">
    <w:abstractNumId w:val="28"/>
  </w:num>
  <w:num w:numId="38" w16cid:durableId="449713892">
    <w:abstractNumId w:val="33"/>
  </w:num>
  <w:num w:numId="39" w16cid:durableId="898594241">
    <w:abstractNumId w:val="31"/>
  </w:num>
  <w:num w:numId="40" w16cid:durableId="2132744298">
    <w:abstractNumId w:val="9"/>
  </w:num>
  <w:num w:numId="41" w16cid:durableId="1587684804">
    <w:abstractNumId w:val="20"/>
  </w:num>
  <w:num w:numId="42" w16cid:durableId="15895344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387"/>
    <w:rsid w:val="001050B5"/>
    <w:rsid w:val="001312F3"/>
    <w:rsid w:val="0015074B"/>
    <w:rsid w:val="00181EF2"/>
    <w:rsid w:val="00194E22"/>
    <w:rsid w:val="00195070"/>
    <w:rsid w:val="001D408B"/>
    <w:rsid w:val="002119E7"/>
    <w:rsid w:val="00273A73"/>
    <w:rsid w:val="00295917"/>
    <w:rsid w:val="0029639D"/>
    <w:rsid w:val="002D0295"/>
    <w:rsid w:val="002E1530"/>
    <w:rsid w:val="002F13B3"/>
    <w:rsid w:val="002F4848"/>
    <w:rsid w:val="002F7CC7"/>
    <w:rsid w:val="00326F90"/>
    <w:rsid w:val="0036284E"/>
    <w:rsid w:val="00366A89"/>
    <w:rsid w:val="00371EDA"/>
    <w:rsid w:val="00376E73"/>
    <w:rsid w:val="003910F3"/>
    <w:rsid w:val="00393195"/>
    <w:rsid w:val="003A28A1"/>
    <w:rsid w:val="004515F4"/>
    <w:rsid w:val="00462107"/>
    <w:rsid w:val="005007B9"/>
    <w:rsid w:val="00515570"/>
    <w:rsid w:val="00556F08"/>
    <w:rsid w:val="0059278C"/>
    <w:rsid w:val="005B5546"/>
    <w:rsid w:val="00612B33"/>
    <w:rsid w:val="0064033D"/>
    <w:rsid w:val="00644F90"/>
    <w:rsid w:val="006F3B6E"/>
    <w:rsid w:val="00763B4B"/>
    <w:rsid w:val="00785854"/>
    <w:rsid w:val="008118AD"/>
    <w:rsid w:val="00853A8D"/>
    <w:rsid w:val="008550FB"/>
    <w:rsid w:val="008A3CDB"/>
    <w:rsid w:val="00906BA3"/>
    <w:rsid w:val="009550AA"/>
    <w:rsid w:val="00957947"/>
    <w:rsid w:val="009B566B"/>
    <w:rsid w:val="00A02734"/>
    <w:rsid w:val="00A02C15"/>
    <w:rsid w:val="00AA1D8D"/>
    <w:rsid w:val="00AA772D"/>
    <w:rsid w:val="00AC3B3D"/>
    <w:rsid w:val="00AE3F70"/>
    <w:rsid w:val="00AF62AC"/>
    <w:rsid w:val="00B24780"/>
    <w:rsid w:val="00B32E98"/>
    <w:rsid w:val="00B334E7"/>
    <w:rsid w:val="00B37B56"/>
    <w:rsid w:val="00B47730"/>
    <w:rsid w:val="00B52CFD"/>
    <w:rsid w:val="00B910CB"/>
    <w:rsid w:val="00C002DD"/>
    <w:rsid w:val="00C16A3C"/>
    <w:rsid w:val="00C2043B"/>
    <w:rsid w:val="00C236A2"/>
    <w:rsid w:val="00C66640"/>
    <w:rsid w:val="00C67861"/>
    <w:rsid w:val="00C96A89"/>
    <w:rsid w:val="00CB0664"/>
    <w:rsid w:val="00CC15ED"/>
    <w:rsid w:val="00CD3869"/>
    <w:rsid w:val="00CE0979"/>
    <w:rsid w:val="00CE0F84"/>
    <w:rsid w:val="00D0292D"/>
    <w:rsid w:val="00D05D3D"/>
    <w:rsid w:val="00D06B82"/>
    <w:rsid w:val="00D15E0B"/>
    <w:rsid w:val="00D458C0"/>
    <w:rsid w:val="00D94898"/>
    <w:rsid w:val="00E26C23"/>
    <w:rsid w:val="00E67B7C"/>
    <w:rsid w:val="00E81E0D"/>
    <w:rsid w:val="00EA3493"/>
    <w:rsid w:val="00EB216B"/>
    <w:rsid w:val="00EC719F"/>
    <w:rsid w:val="00ED3E1D"/>
    <w:rsid w:val="00EE1F6D"/>
    <w:rsid w:val="00EF7935"/>
    <w:rsid w:val="00F01400"/>
    <w:rsid w:val="00FB063A"/>
    <w:rsid w:val="00FB4548"/>
    <w:rsid w:val="00FC693F"/>
    <w:rsid w:val="00FE32F4"/>
    <w:rsid w:val="00FF236F"/>
    <w:rsid w:val="0267DC56"/>
    <w:rsid w:val="028BB33B"/>
    <w:rsid w:val="029EE97B"/>
    <w:rsid w:val="02F9DF5D"/>
    <w:rsid w:val="053B6708"/>
    <w:rsid w:val="07F422D5"/>
    <w:rsid w:val="07F43E2D"/>
    <w:rsid w:val="08858950"/>
    <w:rsid w:val="08A23E1B"/>
    <w:rsid w:val="08D174A7"/>
    <w:rsid w:val="09804462"/>
    <w:rsid w:val="0D607785"/>
    <w:rsid w:val="0D68FE48"/>
    <w:rsid w:val="0DA679E4"/>
    <w:rsid w:val="0E4CFBBF"/>
    <w:rsid w:val="0F5D5F9E"/>
    <w:rsid w:val="0F8FDDCB"/>
    <w:rsid w:val="0F97C32E"/>
    <w:rsid w:val="105620A6"/>
    <w:rsid w:val="10DF9D66"/>
    <w:rsid w:val="10E68DDD"/>
    <w:rsid w:val="134CCFEE"/>
    <w:rsid w:val="1456F598"/>
    <w:rsid w:val="153E79C4"/>
    <w:rsid w:val="15574D0F"/>
    <w:rsid w:val="1574D591"/>
    <w:rsid w:val="1589C811"/>
    <w:rsid w:val="15AAC695"/>
    <w:rsid w:val="165AAE67"/>
    <w:rsid w:val="17ECE71C"/>
    <w:rsid w:val="1817F25D"/>
    <w:rsid w:val="18D4022F"/>
    <w:rsid w:val="1960DE61"/>
    <w:rsid w:val="19B40F69"/>
    <w:rsid w:val="1A0BC287"/>
    <w:rsid w:val="1C208B79"/>
    <w:rsid w:val="1CFDBE0B"/>
    <w:rsid w:val="1D96456D"/>
    <w:rsid w:val="1E3FEF62"/>
    <w:rsid w:val="1F4078A7"/>
    <w:rsid w:val="1F45CAAC"/>
    <w:rsid w:val="2122D1BA"/>
    <w:rsid w:val="2189DB1B"/>
    <w:rsid w:val="21B1FAEE"/>
    <w:rsid w:val="2224E5C0"/>
    <w:rsid w:val="23C2E7B0"/>
    <w:rsid w:val="24B2DE88"/>
    <w:rsid w:val="253F0217"/>
    <w:rsid w:val="26066FD8"/>
    <w:rsid w:val="26E0D6DB"/>
    <w:rsid w:val="27A026C7"/>
    <w:rsid w:val="294C7BFE"/>
    <w:rsid w:val="2B0E869C"/>
    <w:rsid w:val="2B27DD89"/>
    <w:rsid w:val="2B2D13C8"/>
    <w:rsid w:val="2B2D5354"/>
    <w:rsid w:val="2DEC6D66"/>
    <w:rsid w:val="2E297AF8"/>
    <w:rsid w:val="30715A1C"/>
    <w:rsid w:val="307B6DB1"/>
    <w:rsid w:val="30B7D1C8"/>
    <w:rsid w:val="30D13986"/>
    <w:rsid w:val="33BD402F"/>
    <w:rsid w:val="33DF4EC2"/>
    <w:rsid w:val="3487C6A9"/>
    <w:rsid w:val="34E1314F"/>
    <w:rsid w:val="35A4C4CA"/>
    <w:rsid w:val="35CF3447"/>
    <w:rsid w:val="35FDD355"/>
    <w:rsid w:val="36934C38"/>
    <w:rsid w:val="36968076"/>
    <w:rsid w:val="36AA1FC9"/>
    <w:rsid w:val="36B05F55"/>
    <w:rsid w:val="37819373"/>
    <w:rsid w:val="37B8BA28"/>
    <w:rsid w:val="3A4C4AE8"/>
    <w:rsid w:val="3B63BF77"/>
    <w:rsid w:val="3C1DFFF0"/>
    <w:rsid w:val="3C7B4888"/>
    <w:rsid w:val="3CDE7360"/>
    <w:rsid w:val="3D30DF67"/>
    <w:rsid w:val="3D49039D"/>
    <w:rsid w:val="3DC2B3E6"/>
    <w:rsid w:val="3E2AABCC"/>
    <w:rsid w:val="3EC3A2D7"/>
    <w:rsid w:val="40E2F9FF"/>
    <w:rsid w:val="436D055A"/>
    <w:rsid w:val="4380C9B7"/>
    <w:rsid w:val="44131F12"/>
    <w:rsid w:val="44885338"/>
    <w:rsid w:val="47271993"/>
    <w:rsid w:val="478916AB"/>
    <w:rsid w:val="47A0AF61"/>
    <w:rsid w:val="482AD436"/>
    <w:rsid w:val="4ED01A2F"/>
    <w:rsid w:val="4F26AFF9"/>
    <w:rsid w:val="5103A19E"/>
    <w:rsid w:val="52109E4A"/>
    <w:rsid w:val="5359168C"/>
    <w:rsid w:val="53AF35CC"/>
    <w:rsid w:val="54E5B07E"/>
    <w:rsid w:val="55393C9F"/>
    <w:rsid w:val="55865C2B"/>
    <w:rsid w:val="57953DE2"/>
    <w:rsid w:val="584FF99A"/>
    <w:rsid w:val="58D1D931"/>
    <w:rsid w:val="594D4F8A"/>
    <w:rsid w:val="59BBD2BC"/>
    <w:rsid w:val="5A07D3E8"/>
    <w:rsid w:val="5A906871"/>
    <w:rsid w:val="5EBC276A"/>
    <w:rsid w:val="5FEDC0DA"/>
    <w:rsid w:val="61D4AEB1"/>
    <w:rsid w:val="61F77743"/>
    <w:rsid w:val="6231719D"/>
    <w:rsid w:val="627A5F86"/>
    <w:rsid w:val="6280EC3F"/>
    <w:rsid w:val="62F0E076"/>
    <w:rsid w:val="637192FF"/>
    <w:rsid w:val="63E329DA"/>
    <w:rsid w:val="648A7C20"/>
    <w:rsid w:val="65A716E4"/>
    <w:rsid w:val="6700808B"/>
    <w:rsid w:val="673D5D92"/>
    <w:rsid w:val="68964E20"/>
    <w:rsid w:val="68DF212A"/>
    <w:rsid w:val="69689D99"/>
    <w:rsid w:val="6C08B707"/>
    <w:rsid w:val="6C360463"/>
    <w:rsid w:val="6CA31685"/>
    <w:rsid w:val="6E1F2EEC"/>
    <w:rsid w:val="6FCA6DED"/>
    <w:rsid w:val="70632C1E"/>
    <w:rsid w:val="7070718A"/>
    <w:rsid w:val="712AF881"/>
    <w:rsid w:val="71780D7B"/>
    <w:rsid w:val="75AF88D3"/>
    <w:rsid w:val="765AF432"/>
    <w:rsid w:val="7681233C"/>
    <w:rsid w:val="77012D9D"/>
    <w:rsid w:val="774E6E49"/>
    <w:rsid w:val="7AEDA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ADA94F"/>
  <w14:defaultImageDpi w14:val="300"/>
  <w15:docId w15:val="{764D6A87-2BB9-4009-8915-2414FAFD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79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B37B56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37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6890</TotalTime>
  <Pages>3</Pages>
  <Words>354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LHAMALI</cp:lastModifiedBy>
  <cp:revision>46</cp:revision>
  <cp:lastPrinted>2026-01-02T11:37:00Z</cp:lastPrinted>
  <dcterms:created xsi:type="dcterms:W3CDTF">2025-12-10T09:46:00Z</dcterms:created>
  <dcterms:modified xsi:type="dcterms:W3CDTF">2026-02-17T16:34:00Z</dcterms:modified>
  <cp:category/>
</cp:coreProperties>
</file>