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3C39E8">
            <w:proofErr w:type="spellStart"/>
            <w:r w:rsidRPr="003C39E8">
              <w:t>Dispatch</w:t>
            </w:r>
            <w:proofErr w:type="spellEnd"/>
            <w:r w:rsidRPr="003C39E8">
              <w:t xml:space="preserve"> des produits en rayonnage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E3290F" w:rsidRDefault="009F6094">
            <w:r>
              <w:t>PR.ST.06</w:t>
            </w:r>
            <w:bookmarkStart w:id="0" w:name="_GoBack"/>
            <w:bookmarkEnd w:id="0"/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9B4A2F">
            <w:r>
              <w:t>Service stock</w:t>
            </w:r>
            <w:r w:rsidR="00596034">
              <w:t xml:space="preserve">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1D7417" w:rsidRDefault="001D7417" w:rsidP="002D7BE9"/>
    <w:p w:rsidR="003C39E8" w:rsidRPr="003C39E8" w:rsidRDefault="003C39E8" w:rsidP="003C39E8">
      <w:pPr>
        <w:rPr>
          <w:b/>
          <w:sz w:val="24"/>
        </w:rPr>
      </w:pPr>
      <w:r w:rsidRPr="003C39E8">
        <w:rPr>
          <w:b/>
          <w:sz w:val="24"/>
        </w:rPr>
        <w:t>1. Objet</w:t>
      </w:r>
    </w:p>
    <w:p w:rsidR="003C39E8" w:rsidRDefault="003C39E8" w:rsidP="003C39E8">
      <w:r>
        <w:t>La présente procédure a pour objet de définir les étapes d’identification et d’affectation des produits aux rayonnages appropriés, afin d’assurer une organisation optimale du stock et une traçabilité fiable dans le système.</w:t>
      </w:r>
    </w:p>
    <w:p w:rsidR="003C39E8" w:rsidRPr="003C39E8" w:rsidRDefault="003C39E8" w:rsidP="003C39E8">
      <w:pPr>
        <w:rPr>
          <w:b/>
          <w:sz w:val="24"/>
        </w:rPr>
      </w:pPr>
      <w:r w:rsidRPr="003C39E8">
        <w:rPr>
          <w:b/>
          <w:sz w:val="24"/>
        </w:rPr>
        <w:t>2. Champ d’application</w:t>
      </w:r>
    </w:p>
    <w:p w:rsidR="003C39E8" w:rsidRDefault="003C39E8" w:rsidP="003C39E8">
      <w:r>
        <w:t xml:space="preserve">Cette procédure s’applique à toutes les opérations de </w:t>
      </w:r>
      <w:proofErr w:type="spellStart"/>
      <w:r>
        <w:t>dispatch</w:t>
      </w:r>
      <w:proofErr w:type="spellEnd"/>
      <w:r>
        <w:t xml:space="preserve"> des produits validés en stock et concerne :</w:t>
      </w:r>
    </w:p>
    <w:p w:rsidR="003C39E8" w:rsidRDefault="003C39E8" w:rsidP="006D5821">
      <w:pPr>
        <w:pStyle w:val="Paragraphedeliste"/>
        <w:numPr>
          <w:ilvl w:val="0"/>
          <w:numId w:val="31"/>
        </w:numPr>
      </w:pPr>
      <w:r>
        <w:t>Le Service Stock</w:t>
      </w:r>
    </w:p>
    <w:p w:rsidR="003C39E8" w:rsidRPr="003C39E8" w:rsidRDefault="003C39E8" w:rsidP="003C39E8">
      <w:pPr>
        <w:rPr>
          <w:b/>
          <w:sz w:val="24"/>
        </w:rPr>
      </w:pPr>
      <w:r w:rsidRPr="003C39E8">
        <w:rPr>
          <w:b/>
          <w:sz w:val="24"/>
        </w:rPr>
        <w:t>3. Responsabilités</w:t>
      </w:r>
    </w:p>
    <w:p w:rsidR="003C39E8" w:rsidRDefault="003C39E8" w:rsidP="003C39E8">
      <w:r>
        <w:t>Magasinier</w:t>
      </w:r>
      <w:r w:rsidR="006D5821">
        <w:t> :</w:t>
      </w:r>
    </w:p>
    <w:p w:rsidR="003C39E8" w:rsidRDefault="003C39E8" w:rsidP="006D5821">
      <w:pPr>
        <w:pStyle w:val="Paragraphedeliste"/>
        <w:numPr>
          <w:ilvl w:val="0"/>
          <w:numId w:val="31"/>
        </w:numPr>
      </w:pPr>
      <w:r>
        <w:t>Identifier le rayonnage correspondant au produit</w:t>
      </w:r>
    </w:p>
    <w:p w:rsidR="003C39E8" w:rsidRDefault="003C39E8" w:rsidP="006D5821">
      <w:pPr>
        <w:pStyle w:val="Paragraphedeliste"/>
        <w:numPr>
          <w:ilvl w:val="0"/>
          <w:numId w:val="31"/>
        </w:numPr>
      </w:pPr>
      <w:r>
        <w:t>Scanner les QR codes requis</w:t>
      </w:r>
    </w:p>
    <w:p w:rsidR="003C39E8" w:rsidRDefault="003C39E8" w:rsidP="006D5821">
      <w:pPr>
        <w:pStyle w:val="Paragraphedeliste"/>
        <w:numPr>
          <w:ilvl w:val="0"/>
          <w:numId w:val="31"/>
        </w:numPr>
      </w:pPr>
      <w:r>
        <w:t>Déposer le produit dans le rayonnage approprié</w:t>
      </w:r>
    </w:p>
    <w:p w:rsidR="003C39E8" w:rsidRDefault="003C39E8" w:rsidP="006D5821">
      <w:pPr>
        <w:pStyle w:val="Paragraphedeliste"/>
        <w:numPr>
          <w:ilvl w:val="0"/>
          <w:numId w:val="31"/>
        </w:numPr>
      </w:pPr>
      <w:r>
        <w:t>Créer un rayonnage si nécessaire</w:t>
      </w:r>
    </w:p>
    <w:p w:rsidR="003C39E8" w:rsidRDefault="003C39E8" w:rsidP="003C39E8">
      <w:r>
        <w:t>Chef magasinier</w:t>
      </w:r>
    </w:p>
    <w:p w:rsidR="003C39E8" w:rsidRDefault="003C39E8" w:rsidP="006D5821">
      <w:pPr>
        <w:pStyle w:val="Paragraphedeliste"/>
        <w:numPr>
          <w:ilvl w:val="0"/>
          <w:numId w:val="32"/>
        </w:numPr>
      </w:pPr>
      <w:r>
        <w:t>Superviser l’organisation des rayonnages</w:t>
      </w:r>
    </w:p>
    <w:p w:rsidR="003C39E8" w:rsidRDefault="003C39E8" w:rsidP="006D5821">
      <w:pPr>
        <w:pStyle w:val="Paragraphedeliste"/>
        <w:numPr>
          <w:ilvl w:val="0"/>
          <w:numId w:val="32"/>
        </w:numPr>
      </w:pPr>
      <w:r>
        <w:t>Garantir la bonne affectation des produits</w:t>
      </w:r>
    </w:p>
    <w:p w:rsidR="003C39E8" w:rsidRPr="003C39E8" w:rsidRDefault="003C39E8" w:rsidP="003C39E8">
      <w:pPr>
        <w:rPr>
          <w:b/>
          <w:sz w:val="24"/>
        </w:rPr>
      </w:pPr>
      <w:r w:rsidRPr="003C39E8">
        <w:rPr>
          <w:b/>
          <w:sz w:val="24"/>
        </w:rPr>
        <w:t>4. Description de la procédure</w:t>
      </w:r>
    </w:p>
    <w:p w:rsidR="003C39E8" w:rsidRPr="003C39E8" w:rsidRDefault="003C39E8" w:rsidP="003C39E8">
      <w:pPr>
        <w:rPr>
          <w:b/>
          <w:color w:val="0070C0"/>
        </w:rPr>
      </w:pPr>
      <w:r w:rsidRPr="003C39E8">
        <w:rPr>
          <w:b/>
          <w:color w:val="0070C0"/>
        </w:rPr>
        <w:t>4.1 Connexion au système</w:t>
      </w:r>
    </w:p>
    <w:p w:rsidR="003C39E8" w:rsidRDefault="003C39E8" w:rsidP="003C39E8">
      <w:r>
        <w:t xml:space="preserve">Le chef magasinier ou le magasinier doit se connecter à l’interface du système en utilisant ses identifiants personnels (compte </w:t>
      </w:r>
      <w:proofErr w:type="spellStart"/>
      <w:r>
        <w:t>Sendit</w:t>
      </w:r>
      <w:proofErr w:type="spellEnd"/>
      <w:r>
        <w:t>).</w:t>
      </w:r>
    </w:p>
    <w:p w:rsidR="003C39E8" w:rsidRPr="003C39E8" w:rsidRDefault="003C39E8" w:rsidP="003C39E8">
      <w:pPr>
        <w:rPr>
          <w:b/>
          <w:color w:val="0070C0"/>
        </w:rPr>
      </w:pPr>
      <w:r w:rsidRPr="003C39E8">
        <w:rPr>
          <w:b/>
          <w:color w:val="0070C0"/>
        </w:rPr>
        <w:t>4.2 Accès à la gestion des produits</w:t>
      </w:r>
    </w:p>
    <w:p w:rsidR="003C39E8" w:rsidRDefault="003C39E8" w:rsidP="003C39E8">
      <w:r>
        <w:t>Après connexion :</w:t>
      </w:r>
    </w:p>
    <w:p w:rsidR="003C39E8" w:rsidRDefault="003C39E8" w:rsidP="003C39E8">
      <w:r>
        <w:t>Cliquer sur « Gestion de stock »</w:t>
      </w:r>
    </w:p>
    <w:p w:rsidR="003C39E8" w:rsidRDefault="003C39E8" w:rsidP="003C39E8">
      <w:r>
        <w:t>Sélectionner « Détails du produit »</w:t>
      </w:r>
    </w:p>
    <w:p w:rsidR="003C39E8" w:rsidRPr="003C39E8" w:rsidRDefault="003C39E8" w:rsidP="003C39E8">
      <w:pPr>
        <w:rPr>
          <w:b/>
          <w:color w:val="0070C0"/>
        </w:rPr>
      </w:pPr>
      <w:r w:rsidRPr="003C39E8">
        <w:rPr>
          <w:b/>
          <w:color w:val="0070C0"/>
        </w:rPr>
        <w:t xml:space="preserve">4.3 </w:t>
      </w:r>
      <w:proofErr w:type="spellStart"/>
      <w:r w:rsidRPr="003C39E8">
        <w:rPr>
          <w:b/>
          <w:color w:val="0070C0"/>
        </w:rPr>
        <w:t>Dispatch</w:t>
      </w:r>
      <w:proofErr w:type="spellEnd"/>
      <w:r w:rsidRPr="003C39E8">
        <w:rPr>
          <w:b/>
          <w:color w:val="0070C0"/>
        </w:rPr>
        <w:t xml:space="preserve"> du produit</w:t>
      </w:r>
    </w:p>
    <w:p w:rsidR="003C39E8" w:rsidRDefault="003C39E8" w:rsidP="003C39E8">
      <w:r>
        <w:t>Le magasinier doit :</w:t>
      </w:r>
    </w:p>
    <w:p w:rsidR="003C39E8" w:rsidRDefault="003C39E8" w:rsidP="009F6094">
      <w:pPr>
        <w:pStyle w:val="Paragraphedeliste"/>
        <w:numPr>
          <w:ilvl w:val="0"/>
          <w:numId w:val="33"/>
        </w:numPr>
      </w:pPr>
      <w:r>
        <w:t>Scanner le QR code du produit dans la barre « Détails produit »</w:t>
      </w:r>
    </w:p>
    <w:p w:rsidR="003C39E8" w:rsidRDefault="003C39E8" w:rsidP="009F6094">
      <w:pPr>
        <w:pStyle w:val="Paragraphedeliste"/>
        <w:numPr>
          <w:ilvl w:val="0"/>
          <w:numId w:val="33"/>
        </w:numPr>
      </w:pPr>
      <w:r>
        <w:t>Accéder à la section « Gestion des rayonnages »</w:t>
      </w:r>
    </w:p>
    <w:p w:rsidR="003C39E8" w:rsidRDefault="003C39E8" w:rsidP="009F6094">
      <w:pPr>
        <w:pStyle w:val="Paragraphedeliste"/>
        <w:numPr>
          <w:ilvl w:val="0"/>
          <w:numId w:val="33"/>
        </w:numPr>
      </w:pPr>
      <w:r>
        <w:lastRenderedPageBreak/>
        <w:t>Identifier le code du rayonnage correspondant</w:t>
      </w:r>
    </w:p>
    <w:p w:rsidR="003C39E8" w:rsidRDefault="003C39E8" w:rsidP="009F6094">
      <w:pPr>
        <w:pStyle w:val="Paragraphedeliste"/>
        <w:numPr>
          <w:ilvl w:val="0"/>
          <w:numId w:val="33"/>
        </w:numPr>
      </w:pPr>
      <w:r>
        <w:t>Se rendre physiquement au rayonnage indiqué</w:t>
      </w:r>
    </w:p>
    <w:p w:rsidR="003C39E8" w:rsidRDefault="003C39E8" w:rsidP="009F6094">
      <w:pPr>
        <w:pStyle w:val="Paragraphedeliste"/>
        <w:numPr>
          <w:ilvl w:val="0"/>
          <w:numId w:val="33"/>
        </w:numPr>
      </w:pPr>
      <w:r>
        <w:t>Déposer le produit dans l’emplacement approprié</w:t>
      </w:r>
    </w:p>
    <w:p w:rsidR="003C39E8" w:rsidRPr="003C39E8" w:rsidRDefault="003C39E8" w:rsidP="003C39E8">
      <w:pPr>
        <w:rPr>
          <w:b/>
          <w:color w:val="0070C0"/>
        </w:rPr>
      </w:pPr>
      <w:r w:rsidRPr="003C39E8">
        <w:rPr>
          <w:b/>
          <w:color w:val="0070C0"/>
        </w:rPr>
        <w:t>4.4 Création d’un rayonnage (si nécessaire)</w:t>
      </w:r>
    </w:p>
    <w:p w:rsidR="003C39E8" w:rsidRDefault="003C39E8" w:rsidP="003C39E8">
      <w:r>
        <w:t>Si aucun rayonnage n’est affecté au produit :</w:t>
      </w:r>
    </w:p>
    <w:p w:rsidR="003C39E8" w:rsidRDefault="003C39E8" w:rsidP="009F6094">
      <w:pPr>
        <w:pStyle w:val="Paragraphedeliste"/>
        <w:numPr>
          <w:ilvl w:val="0"/>
          <w:numId w:val="34"/>
        </w:numPr>
      </w:pPr>
      <w:r>
        <w:t>Cliquer sur le signe « + »</w:t>
      </w:r>
    </w:p>
    <w:p w:rsidR="003C39E8" w:rsidRDefault="003C39E8" w:rsidP="009F6094">
      <w:pPr>
        <w:pStyle w:val="Paragraphedeliste"/>
        <w:numPr>
          <w:ilvl w:val="0"/>
          <w:numId w:val="34"/>
        </w:numPr>
      </w:pPr>
      <w:r>
        <w:t>Scanner le QR code du rayonnage approprié</w:t>
      </w:r>
    </w:p>
    <w:p w:rsidR="003C39E8" w:rsidRDefault="003C39E8" w:rsidP="009F6094">
      <w:pPr>
        <w:pStyle w:val="Paragraphedeliste"/>
        <w:numPr>
          <w:ilvl w:val="0"/>
          <w:numId w:val="34"/>
        </w:numPr>
      </w:pPr>
      <w:r>
        <w:t>Appuyer sur le bouton vert pour valider l’affectation</w:t>
      </w:r>
    </w:p>
    <w:p w:rsidR="00D01C92" w:rsidRDefault="003C39E8" w:rsidP="009F6094">
      <w:pPr>
        <w:pStyle w:val="Paragraphedeliste"/>
        <w:numPr>
          <w:ilvl w:val="0"/>
          <w:numId w:val="34"/>
        </w:numPr>
      </w:pPr>
      <w:r>
        <w:t>Déposer le produit dans le rayonnage nouvellement créé</w:t>
      </w:r>
    </w:p>
    <w:p w:rsidR="003C39E8" w:rsidRDefault="003C39E8" w:rsidP="003C39E8"/>
    <w:p w:rsidR="003C39E8" w:rsidRDefault="003C39E8" w:rsidP="003C39E8"/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470"/>
        <w:gridCol w:w="1984"/>
      </w:tblGrid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152" w:type="dxa"/>
          </w:tcPr>
          <w:p w:rsidR="007620D9" w:rsidRDefault="008C2E7E" w:rsidP="00B2345A">
            <w:r>
              <w:t xml:space="preserve">     </w:t>
            </w:r>
            <w:proofErr w:type="spellStart"/>
            <w:r>
              <w:t>Baami</w:t>
            </w:r>
            <w:proofErr w:type="spellEnd"/>
            <w:r>
              <w:t xml:space="preserve"> </w:t>
            </w:r>
            <w:proofErr w:type="spellStart"/>
            <w:r>
              <w:t>ayoub</w:t>
            </w:r>
            <w:proofErr w:type="spellEnd"/>
          </w:p>
        </w:tc>
        <w:tc>
          <w:tcPr>
            <w:tcW w:w="2470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70" w:type="dxa"/>
          </w:tcPr>
          <w:p w:rsidR="007620D9" w:rsidRDefault="007620D9" w:rsidP="00B2345A">
            <w:r>
              <w:t xml:space="preserve">Responsable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  <w:tr w:rsidR="007620D9" w:rsidTr="006C057D">
        <w:trPr>
          <w:trHeight w:val="339"/>
        </w:trPr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DC9" w:rsidRDefault="00542DC9" w:rsidP="00832E41">
      <w:pPr>
        <w:spacing w:after="0" w:line="240" w:lineRule="auto"/>
      </w:pPr>
      <w:r>
        <w:separator/>
      </w:r>
    </w:p>
  </w:endnote>
  <w:endnote w:type="continuationSeparator" w:id="0">
    <w:p w:rsidR="00542DC9" w:rsidRDefault="00542DC9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9F6094" w:rsidRPr="009F6094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DC9" w:rsidRDefault="00542DC9" w:rsidP="00832E41">
      <w:pPr>
        <w:spacing w:after="0" w:line="240" w:lineRule="auto"/>
      </w:pPr>
      <w:r>
        <w:separator/>
      </w:r>
    </w:p>
  </w:footnote>
  <w:footnote w:type="continuationSeparator" w:id="0">
    <w:p w:rsidR="00542DC9" w:rsidRDefault="00542DC9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6061"/>
    <w:multiLevelType w:val="hybridMultilevel"/>
    <w:tmpl w:val="5D40C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844E6"/>
    <w:multiLevelType w:val="hybridMultilevel"/>
    <w:tmpl w:val="96DC04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07A29"/>
    <w:multiLevelType w:val="hybridMultilevel"/>
    <w:tmpl w:val="863660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017AD"/>
    <w:multiLevelType w:val="hybridMultilevel"/>
    <w:tmpl w:val="FC563A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D216B"/>
    <w:multiLevelType w:val="hybridMultilevel"/>
    <w:tmpl w:val="8A5423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E4295"/>
    <w:multiLevelType w:val="hybridMultilevel"/>
    <w:tmpl w:val="FE32719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A2AFF"/>
    <w:multiLevelType w:val="hybridMultilevel"/>
    <w:tmpl w:val="8004C1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2251D"/>
    <w:multiLevelType w:val="hybridMultilevel"/>
    <w:tmpl w:val="F4E0F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62A80"/>
    <w:multiLevelType w:val="hybridMultilevel"/>
    <w:tmpl w:val="37C4A4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67151"/>
    <w:multiLevelType w:val="hybridMultilevel"/>
    <w:tmpl w:val="F68E4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F7A35"/>
    <w:multiLevelType w:val="hybridMultilevel"/>
    <w:tmpl w:val="11CABD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17780"/>
    <w:multiLevelType w:val="hybridMultilevel"/>
    <w:tmpl w:val="529A3B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338CE"/>
    <w:multiLevelType w:val="hybridMultilevel"/>
    <w:tmpl w:val="11CC2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973E85"/>
    <w:multiLevelType w:val="hybridMultilevel"/>
    <w:tmpl w:val="EF5AEF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9452D"/>
    <w:multiLevelType w:val="hybridMultilevel"/>
    <w:tmpl w:val="34888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E373F"/>
    <w:multiLevelType w:val="hybridMultilevel"/>
    <w:tmpl w:val="6406A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A6DFE"/>
    <w:multiLevelType w:val="hybridMultilevel"/>
    <w:tmpl w:val="E460BC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81BE1"/>
    <w:multiLevelType w:val="hybridMultilevel"/>
    <w:tmpl w:val="9488C2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E662C"/>
    <w:multiLevelType w:val="hybridMultilevel"/>
    <w:tmpl w:val="D840B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F64D5E"/>
    <w:multiLevelType w:val="hybridMultilevel"/>
    <w:tmpl w:val="8DF0A2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BD0946"/>
    <w:multiLevelType w:val="hybridMultilevel"/>
    <w:tmpl w:val="D37862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D2ECC"/>
    <w:multiLevelType w:val="hybridMultilevel"/>
    <w:tmpl w:val="E85A46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628E2"/>
    <w:multiLevelType w:val="hybridMultilevel"/>
    <w:tmpl w:val="EC1EF9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8474B"/>
    <w:multiLevelType w:val="hybridMultilevel"/>
    <w:tmpl w:val="B35ECD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A718F4"/>
    <w:multiLevelType w:val="hybridMultilevel"/>
    <w:tmpl w:val="DD988F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F55F6"/>
    <w:multiLevelType w:val="hybridMultilevel"/>
    <w:tmpl w:val="ED0EC5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923FE"/>
    <w:multiLevelType w:val="hybridMultilevel"/>
    <w:tmpl w:val="1A72DB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8D0A11"/>
    <w:multiLevelType w:val="hybridMultilevel"/>
    <w:tmpl w:val="02EA26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B854F8"/>
    <w:multiLevelType w:val="hybridMultilevel"/>
    <w:tmpl w:val="0E2AE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D91289"/>
    <w:multiLevelType w:val="hybridMultilevel"/>
    <w:tmpl w:val="A8ECED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C111E9"/>
    <w:multiLevelType w:val="hybridMultilevel"/>
    <w:tmpl w:val="B4C43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8356E"/>
    <w:multiLevelType w:val="hybridMultilevel"/>
    <w:tmpl w:val="FF3AE3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D601D"/>
    <w:multiLevelType w:val="hybridMultilevel"/>
    <w:tmpl w:val="E3B05C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29"/>
  </w:num>
  <w:num w:numId="4">
    <w:abstractNumId w:val="33"/>
  </w:num>
  <w:num w:numId="5">
    <w:abstractNumId w:val="23"/>
  </w:num>
  <w:num w:numId="6">
    <w:abstractNumId w:val="6"/>
  </w:num>
  <w:num w:numId="7">
    <w:abstractNumId w:val="11"/>
  </w:num>
  <w:num w:numId="8">
    <w:abstractNumId w:val="30"/>
  </w:num>
  <w:num w:numId="9">
    <w:abstractNumId w:val="17"/>
  </w:num>
  <w:num w:numId="10">
    <w:abstractNumId w:val="10"/>
  </w:num>
  <w:num w:numId="11">
    <w:abstractNumId w:val="22"/>
  </w:num>
  <w:num w:numId="12">
    <w:abstractNumId w:val="24"/>
  </w:num>
  <w:num w:numId="13">
    <w:abstractNumId w:val="9"/>
  </w:num>
  <w:num w:numId="14">
    <w:abstractNumId w:val="19"/>
  </w:num>
  <w:num w:numId="15">
    <w:abstractNumId w:val="15"/>
  </w:num>
  <w:num w:numId="16">
    <w:abstractNumId w:val="0"/>
  </w:num>
  <w:num w:numId="17">
    <w:abstractNumId w:val="31"/>
  </w:num>
  <w:num w:numId="18">
    <w:abstractNumId w:val="5"/>
  </w:num>
  <w:num w:numId="19">
    <w:abstractNumId w:val="3"/>
  </w:num>
  <w:num w:numId="20">
    <w:abstractNumId w:val="12"/>
  </w:num>
  <w:num w:numId="21">
    <w:abstractNumId w:val="13"/>
  </w:num>
  <w:num w:numId="22">
    <w:abstractNumId w:val="1"/>
  </w:num>
  <w:num w:numId="23">
    <w:abstractNumId w:val="25"/>
  </w:num>
  <w:num w:numId="24">
    <w:abstractNumId w:val="4"/>
  </w:num>
  <w:num w:numId="25">
    <w:abstractNumId w:val="21"/>
  </w:num>
  <w:num w:numId="26">
    <w:abstractNumId w:val="18"/>
  </w:num>
  <w:num w:numId="27">
    <w:abstractNumId w:val="7"/>
  </w:num>
  <w:num w:numId="28">
    <w:abstractNumId w:val="32"/>
  </w:num>
  <w:num w:numId="29">
    <w:abstractNumId w:val="28"/>
  </w:num>
  <w:num w:numId="30">
    <w:abstractNumId w:val="2"/>
  </w:num>
  <w:num w:numId="31">
    <w:abstractNumId w:val="14"/>
  </w:num>
  <w:num w:numId="32">
    <w:abstractNumId w:val="27"/>
  </w:num>
  <w:num w:numId="33">
    <w:abstractNumId w:val="20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97696"/>
    <w:rsid w:val="000A6059"/>
    <w:rsid w:val="000E21A7"/>
    <w:rsid w:val="000F497C"/>
    <w:rsid w:val="000F7115"/>
    <w:rsid w:val="001157CA"/>
    <w:rsid w:val="00137E39"/>
    <w:rsid w:val="00195035"/>
    <w:rsid w:val="001B4F9E"/>
    <w:rsid w:val="001D0742"/>
    <w:rsid w:val="001D5710"/>
    <w:rsid w:val="001D7417"/>
    <w:rsid w:val="00221190"/>
    <w:rsid w:val="002531A4"/>
    <w:rsid w:val="00261EEE"/>
    <w:rsid w:val="002B660C"/>
    <w:rsid w:val="002D7BE9"/>
    <w:rsid w:val="00313EB4"/>
    <w:rsid w:val="00314F96"/>
    <w:rsid w:val="003326AC"/>
    <w:rsid w:val="00336849"/>
    <w:rsid w:val="00347FAD"/>
    <w:rsid w:val="00372772"/>
    <w:rsid w:val="003962CC"/>
    <w:rsid w:val="003C39E8"/>
    <w:rsid w:val="00400DA9"/>
    <w:rsid w:val="0041141A"/>
    <w:rsid w:val="0044420B"/>
    <w:rsid w:val="0047505C"/>
    <w:rsid w:val="004B2B85"/>
    <w:rsid w:val="004F2517"/>
    <w:rsid w:val="00533E02"/>
    <w:rsid w:val="00542DC9"/>
    <w:rsid w:val="00596034"/>
    <w:rsid w:val="005B22A8"/>
    <w:rsid w:val="005B5935"/>
    <w:rsid w:val="00603FEB"/>
    <w:rsid w:val="006345E5"/>
    <w:rsid w:val="00643A1A"/>
    <w:rsid w:val="00685898"/>
    <w:rsid w:val="006B0659"/>
    <w:rsid w:val="006C057D"/>
    <w:rsid w:val="006D5821"/>
    <w:rsid w:val="007620D9"/>
    <w:rsid w:val="007D7735"/>
    <w:rsid w:val="00832E41"/>
    <w:rsid w:val="0083539C"/>
    <w:rsid w:val="00854800"/>
    <w:rsid w:val="00886D30"/>
    <w:rsid w:val="008A303B"/>
    <w:rsid w:val="008C2E7E"/>
    <w:rsid w:val="009B4A2F"/>
    <w:rsid w:val="009F6069"/>
    <w:rsid w:val="009F6094"/>
    <w:rsid w:val="00A02AFA"/>
    <w:rsid w:val="00A02F65"/>
    <w:rsid w:val="00A75D79"/>
    <w:rsid w:val="00B2345A"/>
    <w:rsid w:val="00BA3DDE"/>
    <w:rsid w:val="00BF5BA9"/>
    <w:rsid w:val="00C76544"/>
    <w:rsid w:val="00C91F4B"/>
    <w:rsid w:val="00CC1F49"/>
    <w:rsid w:val="00D01C92"/>
    <w:rsid w:val="00D22565"/>
    <w:rsid w:val="00D23D6F"/>
    <w:rsid w:val="00D56020"/>
    <w:rsid w:val="00E3290F"/>
    <w:rsid w:val="00E512BE"/>
    <w:rsid w:val="00E91883"/>
    <w:rsid w:val="00EB082B"/>
    <w:rsid w:val="00EC6EBD"/>
    <w:rsid w:val="00F03188"/>
    <w:rsid w:val="00F51F9F"/>
    <w:rsid w:val="00F52E88"/>
    <w:rsid w:val="00F54D1B"/>
    <w:rsid w:val="00F72CF9"/>
    <w:rsid w:val="00FC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BEE77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03F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3F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73</cp:revision>
  <cp:lastPrinted>2026-02-23T10:05:00Z</cp:lastPrinted>
  <dcterms:created xsi:type="dcterms:W3CDTF">2026-02-10T11:03:00Z</dcterms:created>
  <dcterms:modified xsi:type="dcterms:W3CDTF">2026-02-23T12:11:00Z</dcterms:modified>
</cp:coreProperties>
</file>