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216A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51549994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359493D7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7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151"/>
      </w:tblGrid>
      <w:tr w:rsidR="00FC6277" w:rsidRPr="00FC6277" w14:paraId="524DBAE7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67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88C5E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FC6277" w:rsidRPr="00FC6277" w14:paraId="469F7150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81812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03072" w14:textId="1BFE8A04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642B1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FC6277" w:rsidRPr="00FC6277" w14:paraId="631F60E2" w14:textId="77777777" w:rsidTr="00FC6277">
        <w:trPr>
          <w:trHeight w:val="2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AD3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20390" w14:textId="0BFE7551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C6277" w:rsidRPr="00FC6277" w14:paraId="3CAEAB39" w14:textId="77777777" w:rsidTr="00FC6277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4B96F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AB06B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13EB85F2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E5F64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041E6E4D" w14:textId="77777777" w:rsidR="00FC6277" w:rsidRPr="00FC6277" w:rsidRDefault="00FC6277" w:rsidP="00FC6277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E7A33D3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122F3CD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44EFEA9F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4308A5DC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3DCFC96E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F5900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Example - Solution Architecture Diagram</w:t>
      </w: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>: </w:t>
      </w:r>
    </w:p>
    <w:p w14:paraId="35B63F40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54375" w14:textId="1CFC0EBC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noProof/>
        </w:rPr>
        <w:drawing>
          <wp:inline distT="0" distB="0" distL="0" distR="0" wp14:anchorId="404AF0A1" wp14:editId="645E8AB4">
            <wp:extent cx="5731510" cy="2564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A4BC" w14:textId="201425A5" w:rsidR="00FC6277" w:rsidRDefault="00FC6277" w:rsidP="00FC6277">
      <w:pPr>
        <w:spacing w:line="240" w:lineRule="auto"/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</w:pPr>
      <w:r w:rsidRPr="00FC6277"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  <w:t>Figure 1: Architecture and data flow of the voice patient diary sample application</w:t>
      </w:r>
    </w:p>
    <w:p w14:paraId="61194D2E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Presentation Layer (User Interface)</w:t>
      </w:r>
    </w:p>
    <w:p w14:paraId="22B2B9BA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Web interface for students, teachers, and administrators.</w:t>
      </w:r>
    </w:p>
    <w:p w14:paraId="3D8BCA25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login, registration, dashboard, and service request forms.</w:t>
      </w:r>
    </w:p>
    <w:p w14:paraId="36D6C269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Portal, HTML, CSS, JavaScript.</w:t>
      </w:r>
    </w:p>
    <w:p w14:paraId="67ED0F3B" w14:textId="77777777" w:rsidR="00FC6277" w:rsidRPr="00FC6277" w:rsidRDefault="00D649DB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D649D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180E8C8F">
          <v:rect id="_x0000_i1025" style="width:0;height:1.5pt" o:hralign="center" o:hrstd="t" o:hr="t" fillcolor="#a0a0a0" stroked="f"/>
        </w:pict>
      </w:r>
    </w:p>
    <w:p w14:paraId="0C6E498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Application Layer (Business Logic)</w:t>
      </w:r>
    </w:p>
    <w:p w14:paraId="7E0702D3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workflow automation and data processing.</w:t>
      </w:r>
    </w:p>
    <w:p w14:paraId="6E04497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student records, course details, service requests, and notifications.</w:t>
      </w:r>
    </w:p>
    <w:p w14:paraId="358455E5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role-based access for students, teachers, and administrators.</w:t>
      </w:r>
    </w:p>
    <w:p w14:paraId="30DFF40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Platform, Workflow Engine, Server-side scripting.</w:t>
      </w:r>
    </w:p>
    <w:p w14:paraId="1AA289F7" w14:textId="77777777" w:rsidR="00FC6277" w:rsidRPr="00FC6277" w:rsidRDefault="00D649DB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D649D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0133017A">
          <v:rect id="_x0000_i1026" style="width:0;height:1.5pt" o:hralign="center" o:hrstd="t" o:hr="t" fillcolor="#a0a0a0" stroked="f"/>
        </w:pict>
      </w:r>
    </w:p>
    <w:p w14:paraId="68938A2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Layer (Database)</w:t>
      </w:r>
    </w:p>
    <w:p w14:paraId="7F2776DE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student information, course data, results, and service requests.</w:t>
      </w:r>
    </w:p>
    <w:p w14:paraId="28082327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secure and reliable data storage.</w:t>
      </w:r>
    </w:p>
    <w:p w14:paraId="5B39566C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 ServiceNow Cloud Database.</w:t>
      </w:r>
    </w:p>
    <w:p w14:paraId="41B56379" w14:textId="77777777" w:rsidR="00FC6277" w:rsidRPr="00FC6277" w:rsidRDefault="00D649DB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D649D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1CCC494A">
          <v:rect id="_x0000_i1027" style="width:0;height:1.5pt" o:hralign="center" o:hrstd="t" o:hr="t" fillcolor="#a0a0a0" stroked="f"/>
        </w:pict>
      </w:r>
    </w:p>
    <w:p w14:paraId="66B5E48F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Flow</w:t>
      </w:r>
    </w:p>
    <w:p w14:paraId="6B0E265A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submits request through web interface.</w:t>
      </w:r>
    </w:p>
    <w:p w14:paraId="18E233D3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processes request using workflow logic.</w:t>
      </w:r>
    </w:p>
    <w:p w14:paraId="38EAD32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stored or retrieved from database.</w:t>
      </w:r>
    </w:p>
    <w:p w14:paraId="23B2A30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 response or notification to user.</w:t>
      </w:r>
    </w:p>
    <w:p w14:paraId="17244D89" w14:textId="77777777" w:rsidR="00FC6277" w:rsidRPr="00FC6277" w:rsidRDefault="00D649DB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D649D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6424568D">
          <v:rect id="_x0000_i1028" style="width:0;height:1.5pt" o:hralign="center" o:hrstd="t" o:hr="t" fillcolor="#a0a0a0" stroked="f"/>
        </w:pict>
      </w:r>
    </w:p>
    <w:p w14:paraId="66BF3105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of Architecture</w:t>
      </w:r>
    </w:p>
    <w:p w14:paraId="4FC88C1E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deployment</w:t>
      </w:r>
    </w:p>
    <w:p w14:paraId="5BB44C0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management</w:t>
      </w:r>
    </w:p>
    <w:p w14:paraId="2ED6001D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system design</w:t>
      </w:r>
    </w:p>
    <w:p w14:paraId="62CF2243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</w:t>
      </w:r>
    </w:p>
    <w:p w14:paraId="3F625A5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 support</w:t>
      </w:r>
    </w:p>
    <w:p w14:paraId="3FF4F69F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BA35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Reference: </w:t>
      </w:r>
      <w:hyperlink r:id="rId6" w:history="1">
        <w:r w:rsidRPr="00FC6277">
          <w:rPr>
            <w:rFonts w:ascii="Calibri" w:eastAsia="Times New Roman" w:hAnsi="Calibri" w:cs="Calibri"/>
            <w:b/>
            <w:bCs/>
            <w:color w:val="0563C1"/>
            <w:u w:val="single"/>
            <w:lang w:eastAsia="en-IN"/>
          </w:rPr>
          <w:t>https://aws.amazon.com/blogs/industries/voice-applications-in-clinical-research-powered-by-ai-on-aws-part-1-architecture-and-design-considerations/</w:t>
        </w:r>
      </w:hyperlink>
    </w:p>
    <w:p w14:paraId="54FFF8E4" w14:textId="77777777" w:rsidR="00A90AC9" w:rsidRDefault="00A90AC9"/>
    <w:sectPr w:rsidR="00A9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8E1"/>
    <w:multiLevelType w:val="multilevel"/>
    <w:tmpl w:val="F75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42F7"/>
    <w:multiLevelType w:val="multilevel"/>
    <w:tmpl w:val="72C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4EA0"/>
    <w:multiLevelType w:val="multilevel"/>
    <w:tmpl w:val="3FA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318"/>
    <w:multiLevelType w:val="multilevel"/>
    <w:tmpl w:val="B45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93461"/>
    <w:multiLevelType w:val="multilevel"/>
    <w:tmpl w:val="4A0C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C303F"/>
    <w:multiLevelType w:val="multilevel"/>
    <w:tmpl w:val="3D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62035">
    <w:abstractNumId w:val="0"/>
  </w:num>
  <w:num w:numId="2" w16cid:durableId="1695840592">
    <w:abstractNumId w:val="2"/>
  </w:num>
  <w:num w:numId="3" w16cid:durableId="1242570504">
    <w:abstractNumId w:val="3"/>
  </w:num>
  <w:num w:numId="4" w16cid:durableId="243734162">
    <w:abstractNumId w:val="1"/>
  </w:num>
  <w:num w:numId="5" w16cid:durableId="1254432252">
    <w:abstractNumId w:val="4"/>
  </w:num>
  <w:num w:numId="6" w16cid:durableId="1008366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7"/>
    <w:rsid w:val="00642B15"/>
    <w:rsid w:val="006A4D6F"/>
    <w:rsid w:val="00A90AC9"/>
    <w:rsid w:val="00D649DB"/>
    <w:rsid w:val="00FC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57CF6F1"/>
  <w15:chartTrackingRefBased/>
  <w15:docId w15:val="{C80DCF20-55B8-46D6-B711-C73E25D2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C627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FC6277"/>
  </w:style>
  <w:style w:type="character" w:customStyle="1" w:styleId="Heading2Char">
    <w:name w:val="Heading 2 Char"/>
    <w:basedOn w:val="DefaultParagraphFont"/>
    <w:link w:val="Heading2"/>
    <w:uiPriority w:val="9"/>
    <w:rsid w:val="00FC62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2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C6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2026-02-25T15:48:00Z</dcterms:created>
  <dcterms:modified xsi:type="dcterms:W3CDTF">2026-02-25T15:48:00Z</dcterms:modified>
</cp:coreProperties>
</file>