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E87DF" w14:textId="77777777" w:rsidR="00BF7081" w:rsidRDefault="00BF7081" w:rsidP="00BF7081">
      <w:pPr>
        <w:pStyle w:val="NormalWeb"/>
      </w:pPr>
      <w:r>
        <w:t xml:space="preserve">O </w:t>
      </w:r>
      <w:r>
        <w:rPr>
          <w:b/>
          <w:bCs/>
        </w:rPr>
        <w:t>Vírus da Imunodeficiência Humana</w:t>
      </w:r>
      <w:r>
        <w:t xml:space="preserve"> (</w:t>
      </w:r>
      <w:r>
        <w:rPr>
          <w:b/>
          <w:bCs/>
        </w:rPr>
        <w:t>VIH</w:t>
      </w:r>
      <w:r>
        <w:t xml:space="preserve">) (em </w:t>
      </w:r>
      <w:hyperlink r:id="rId4" w:tooltip="Língua inglesa" w:history="1">
        <w:r>
          <w:rPr>
            <w:rStyle w:val="Hyperlink"/>
          </w:rPr>
          <w:t>inglês</w:t>
        </w:r>
      </w:hyperlink>
      <w:r>
        <w:t xml:space="preserve">: </w:t>
      </w:r>
      <w:r w:rsidRPr="00BF7081">
        <w:rPr>
          <w:i/>
          <w:iCs/>
          <w:lang w:val="pt-PT"/>
        </w:rPr>
        <w:t>human immunodeficiency virus</w:t>
      </w:r>
      <w:r w:rsidRPr="00BF7081">
        <w:rPr>
          <w:lang w:val="pt-PT"/>
        </w:rPr>
        <w:t>; HIV)</w:t>
      </w:r>
      <w:r>
        <w:t xml:space="preserve"> é um </w:t>
      </w:r>
      <w:hyperlink r:id="rId5" w:tooltip="Lentivírus" w:history="1">
        <w:r>
          <w:rPr>
            <w:rStyle w:val="Hyperlink"/>
          </w:rPr>
          <w:t>lentivírus</w:t>
        </w:r>
      </w:hyperlink>
      <w:r>
        <w:t xml:space="preserve"> responsável por causar a </w:t>
      </w:r>
      <w:hyperlink r:id="rId6" w:tooltip="Síndrome da imunodeficiência adquirida" w:history="1">
        <w:r>
          <w:rPr>
            <w:rStyle w:val="Hyperlink"/>
          </w:rPr>
          <w:t>Síndrome da Imunodeficiência Adquirida</w:t>
        </w:r>
      </w:hyperlink>
      <w:r>
        <w:t>,</w:t>
      </w:r>
      <w:hyperlink r:id="rId7" w:anchor="cite_note-pmid8493571-1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1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hyperlink r:id="rId8" w:anchor="cite_note-pmid18947296-2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2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uma condição em seres humanos na qual a deterioração progressiva do </w:t>
      </w:r>
      <w:hyperlink r:id="rId9" w:tooltip="Sistema imunitário" w:history="1">
        <w:r>
          <w:rPr>
            <w:rStyle w:val="Hyperlink"/>
          </w:rPr>
          <w:t>sistema imunitário</w:t>
        </w:r>
      </w:hyperlink>
      <w:r>
        <w:t xml:space="preserve"> propicia o desenvolvimento de </w:t>
      </w:r>
      <w:hyperlink r:id="rId10" w:tooltip="Doença oportunista" w:history="1">
        <w:r>
          <w:rPr>
            <w:rStyle w:val="Hyperlink"/>
          </w:rPr>
          <w:t>infeções oportunistas</w:t>
        </w:r>
      </w:hyperlink>
      <w:r>
        <w:t xml:space="preserve"> e </w:t>
      </w:r>
      <w:hyperlink r:id="rId11" w:tooltip="Câncer" w:history="1">
        <w:r>
          <w:rPr>
            <w:rStyle w:val="Hyperlink"/>
          </w:rPr>
          <w:t>cancros</w:t>
        </w:r>
      </w:hyperlink>
      <w:r>
        <w:t xml:space="preserve"> potencialmente mortais. A infeção com o VIH tem origem na transferência de </w:t>
      </w:r>
      <w:hyperlink r:id="rId12" w:tooltip="Sangue" w:history="1">
        <w:r>
          <w:rPr>
            <w:rStyle w:val="Hyperlink"/>
          </w:rPr>
          <w:t>sangue</w:t>
        </w:r>
      </w:hyperlink>
      <w:r>
        <w:t xml:space="preserve">, </w:t>
      </w:r>
      <w:hyperlink r:id="rId13" w:tooltip="Sémen" w:history="1">
        <w:r>
          <w:rPr>
            <w:rStyle w:val="Hyperlink"/>
          </w:rPr>
          <w:t>sémen</w:t>
        </w:r>
      </w:hyperlink>
      <w:r>
        <w:t xml:space="preserve">, </w:t>
      </w:r>
      <w:hyperlink r:id="rId14" w:tooltip="Lubrificação vaginal" w:history="1">
        <w:r>
          <w:rPr>
            <w:rStyle w:val="Hyperlink"/>
          </w:rPr>
          <w:t>lubrificação vaginal</w:t>
        </w:r>
      </w:hyperlink>
      <w:r>
        <w:t xml:space="preserve">, </w:t>
      </w:r>
      <w:hyperlink r:id="rId15" w:tooltip="Fluido pré-ejaculatório" w:history="1">
        <w:r>
          <w:rPr>
            <w:rStyle w:val="Hyperlink"/>
          </w:rPr>
          <w:t>fluido pré-ejaculatório</w:t>
        </w:r>
      </w:hyperlink>
      <w:r>
        <w:t xml:space="preserve"> ou </w:t>
      </w:r>
      <w:hyperlink r:id="rId16" w:tooltip="Leite materno" w:history="1">
        <w:r>
          <w:rPr>
            <w:rStyle w:val="Hyperlink"/>
          </w:rPr>
          <w:t>leite materno</w:t>
        </w:r>
      </w:hyperlink>
      <w:r>
        <w:t xml:space="preserve">. Na </w:t>
      </w:r>
      <w:hyperlink r:id="rId17" w:tooltip="Saliva" w:history="1">
        <w:r>
          <w:rPr>
            <w:rStyle w:val="Hyperlink"/>
          </w:rPr>
          <w:t>saliva</w:t>
        </w:r>
      </w:hyperlink>
      <w:r>
        <w:t xml:space="preserve"> a transmissão é mínima em termos estatísticos.</w:t>
      </w:r>
      <w:hyperlink r:id="rId18" w:anchor="cite_note-pmid2963151-3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3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O VIH está presente nestes fluidos corporais, tanto na forma de partículas livres como em </w:t>
      </w:r>
      <w:hyperlink r:id="rId19" w:tooltip="Leucócito" w:history="1">
        <w:r>
          <w:rPr>
            <w:rStyle w:val="Hyperlink"/>
          </w:rPr>
          <w:t>células imunitárias</w:t>
        </w:r>
      </w:hyperlink>
      <w:r>
        <w:t xml:space="preserve"> infectadas. As principais vias de transmissão são as </w:t>
      </w:r>
      <w:hyperlink r:id="rId20" w:tooltip="Sexo seguro" w:history="1">
        <w:r>
          <w:rPr>
            <w:rStyle w:val="Hyperlink"/>
          </w:rPr>
          <w:t>relações sexuais desprotegidas</w:t>
        </w:r>
      </w:hyperlink>
      <w:r>
        <w:t xml:space="preserve">, a partilha de seringas contaminadas, e a transmissão entre mãe e filho durante a </w:t>
      </w:r>
      <w:hyperlink r:id="rId21" w:tooltip="Gravidez" w:history="1">
        <w:r>
          <w:rPr>
            <w:rStyle w:val="Hyperlink"/>
          </w:rPr>
          <w:t>gravidez</w:t>
        </w:r>
      </w:hyperlink>
      <w:r>
        <w:t xml:space="preserve"> ou </w:t>
      </w:r>
      <w:hyperlink r:id="rId22" w:tooltip="Amamentação" w:history="1">
        <w:r>
          <w:rPr>
            <w:rStyle w:val="Hyperlink"/>
          </w:rPr>
          <w:t>amamentação</w:t>
        </w:r>
      </w:hyperlink>
      <w:r>
        <w:t xml:space="preserve">. Em países desenvolvidos, a monitorização do sangue em </w:t>
      </w:r>
      <w:hyperlink r:id="rId23" w:tooltip="Transfusão de sangue" w:history="1">
        <w:r>
          <w:rPr>
            <w:rStyle w:val="Hyperlink"/>
          </w:rPr>
          <w:t>transfusões</w:t>
        </w:r>
      </w:hyperlink>
      <w:r>
        <w:t xml:space="preserve"> praticamente eliminou o risco de transmissão por esta via. </w:t>
      </w:r>
    </w:p>
    <w:p w14:paraId="201F7731" w14:textId="77777777" w:rsidR="00BF7081" w:rsidRDefault="00BF7081" w:rsidP="00BF7081">
      <w:pPr>
        <w:pStyle w:val="NormalWeb"/>
      </w:pPr>
      <w:r>
        <w:t xml:space="preserve">O VIH infecta células vitais no </w:t>
      </w:r>
      <w:hyperlink r:id="rId24" w:tooltip="Sistema imunitário" w:history="1">
        <w:r>
          <w:rPr>
            <w:rStyle w:val="Hyperlink"/>
          </w:rPr>
          <w:t>sistema imunitário</w:t>
        </w:r>
      </w:hyperlink>
      <w:r>
        <w:t xml:space="preserve">, como os </w:t>
      </w:r>
      <w:hyperlink r:id="rId25" w:tooltip="Linfócito T auxiliar" w:history="1">
        <w:r>
          <w:rPr>
            <w:rStyle w:val="Hyperlink"/>
          </w:rPr>
          <w:t>linfócitos T auxiliares</w:t>
        </w:r>
      </w:hyperlink>
      <w:r>
        <w:t xml:space="preserve"> CD4</w:t>
      </w:r>
      <w:r>
        <w:rPr>
          <w:vertAlign w:val="superscript"/>
        </w:rPr>
        <w:t>+</w:t>
      </w:r>
      <w:r>
        <w:t xml:space="preserve">, </w:t>
      </w:r>
      <w:hyperlink r:id="rId26" w:tooltip="Macrófago" w:history="1">
        <w:r>
          <w:rPr>
            <w:rStyle w:val="Hyperlink"/>
          </w:rPr>
          <w:t>macrófagos</w:t>
        </w:r>
      </w:hyperlink>
      <w:r>
        <w:t xml:space="preserve"> e </w:t>
      </w:r>
      <w:hyperlink r:id="rId27" w:tooltip="Célula dendrítica" w:history="1">
        <w:r>
          <w:rPr>
            <w:rStyle w:val="Hyperlink"/>
          </w:rPr>
          <w:t>células dendríticas</w:t>
        </w:r>
      </w:hyperlink>
      <w:r>
        <w:t>.</w:t>
      </w:r>
      <w:hyperlink r:id="rId28" w:anchor="cite_note-4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4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A infeção por VIH provoca a diminuição do número </w:t>
      </w:r>
      <w:hyperlink r:id="rId29" w:tooltip="CD4" w:history="1">
        <w:r>
          <w:rPr>
            <w:rStyle w:val="Hyperlink"/>
          </w:rPr>
          <w:t>linfócitos T CD4</w:t>
        </w:r>
        <w:r>
          <w:rPr>
            <w:rStyle w:val="Hyperlink"/>
            <w:vertAlign w:val="superscript"/>
          </w:rPr>
          <w:t>+</w:t>
        </w:r>
      </w:hyperlink>
      <w:r>
        <w:t xml:space="preserve"> através de diversos mecanismos, entre os quais a </w:t>
      </w:r>
      <w:hyperlink r:id="rId30" w:tooltip="Apoptose" w:history="1">
        <w:r>
          <w:rPr>
            <w:rStyle w:val="Hyperlink"/>
          </w:rPr>
          <w:t>apoptose</w:t>
        </w:r>
      </w:hyperlink>
      <w:r>
        <w:t xml:space="preserve"> de células espectadoras,</w:t>
      </w:r>
      <w:hyperlink r:id="rId31" w:anchor="cite_note-5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5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a morte viral direta de células infectadas, e morte de linfócitos T CD4</w:t>
      </w:r>
      <w:r>
        <w:rPr>
          <w:vertAlign w:val="superscript"/>
        </w:rPr>
        <w:t>+</w:t>
      </w:r>
      <w:r>
        <w:t xml:space="preserve"> através de </w:t>
      </w:r>
      <w:hyperlink r:id="rId32" w:tooltip="Linfócito T citotóxico" w:history="1">
        <w:r>
          <w:rPr>
            <w:rStyle w:val="Hyperlink"/>
          </w:rPr>
          <w:t>linfócitos T citotóxicos CD8</w:t>
        </w:r>
      </w:hyperlink>
      <w:r>
        <w:t xml:space="preserve"> que reconhecem as células infectadas.</w:t>
      </w:r>
      <w:hyperlink r:id="rId33" w:anchor="cite_note-6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6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 Quando o número de linfócitos T CD4</w:t>
      </w:r>
      <w:r>
        <w:rPr>
          <w:vertAlign w:val="superscript"/>
        </w:rPr>
        <w:t>+</w:t>
      </w:r>
      <w:r>
        <w:t xml:space="preserve"> desce abaixo do limiar aceitável, o corpo perde a </w:t>
      </w:r>
      <w:hyperlink r:id="rId34" w:tooltip="Imunidade mediada por célula" w:history="1">
        <w:r>
          <w:rPr>
            <w:rStyle w:val="Hyperlink"/>
          </w:rPr>
          <w:t>imunidade mediada por células</w:t>
        </w:r>
      </w:hyperlink>
      <w:r>
        <w:t xml:space="preserve"> e torna-se progressivamente mais suscetível a infeções oportunistas. </w:t>
      </w:r>
    </w:p>
    <w:p w14:paraId="40C30B95" w14:textId="77777777" w:rsidR="00234212" w:rsidRDefault="00234212"/>
    <w:sectPr w:rsidR="002342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81"/>
    <w:rsid w:val="00234212"/>
    <w:rsid w:val="00B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F3A1"/>
  <w15:chartTrackingRefBased/>
  <w15:docId w15:val="{9E29F5BF-44D9-459E-AD69-9FF4ABDC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M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7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MZ"/>
    </w:rPr>
  </w:style>
  <w:style w:type="character" w:styleId="Hyperlink">
    <w:name w:val="Hyperlink"/>
    <w:basedOn w:val="DefaultParagraphFont"/>
    <w:uiPriority w:val="99"/>
    <w:semiHidden/>
    <w:unhideWhenUsed/>
    <w:rsid w:val="00BF7081"/>
    <w:rPr>
      <w:color w:val="0000FF"/>
      <w:u w:val="single"/>
    </w:rPr>
  </w:style>
  <w:style w:type="character" w:customStyle="1" w:styleId="cite-bracket">
    <w:name w:val="cite-bracket"/>
    <w:basedOn w:val="DefaultParagraphFont"/>
    <w:rsid w:val="00BF7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6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S%C3%A9men" TargetMode="External"/><Relationship Id="rId18" Type="http://schemas.openxmlformats.org/officeDocument/2006/relationships/hyperlink" Target="https://pt.wikipedia.org/wiki/V%C3%ADrus_da_imunodefici%C3%AAncia_humana" TargetMode="External"/><Relationship Id="rId26" Type="http://schemas.openxmlformats.org/officeDocument/2006/relationships/hyperlink" Target="https://pt.wikipedia.org/wiki/Macr%C3%B3fag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t.wikipedia.org/wiki/Gravidez" TargetMode="External"/><Relationship Id="rId34" Type="http://schemas.openxmlformats.org/officeDocument/2006/relationships/hyperlink" Target="https://pt.wikipedia.org/wiki/Imunidade_mediada_por_c%C3%A9lula" TargetMode="External"/><Relationship Id="rId7" Type="http://schemas.openxmlformats.org/officeDocument/2006/relationships/hyperlink" Target="https://pt.wikipedia.org/wiki/V%C3%ADrus_da_imunodefici%C3%AAncia_humana" TargetMode="External"/><Relationship Id="rId12" Type="http://schemas.openxmlformats.org/officeDocument/2006/relationships/hyperlink" Target="https://pt.wikipedia.org/wiki/Sangue" TargetMode="External"/><Relationship Id="rId17" Type="http://schemas.openxmlformats.org/officeDocument/2006/relationships/hyperlink" Target="https://pt.wikipedia.org/wiki/Saliva" TargetMode="External"/><Relationship Id="rId25" Type="http://schemas.openxmlformats.org/officeDocument/2006/relationships/hyperlink" Target="https://pt.wikipedia.org/wiki/Linf%C3%B3cito_T_auxiliar" TargetMode="External"/><Relationship Id="rId33" Type="http://schemas.openxmlformats.org/officeDocument/2006/relationships/hyperlink" Target="https://pt.wikipedia.org/wiki/V%C3%ADrus_da_imunodefici%C3%AAncia_human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Leite_materno" TargetMode="External"/><Relationship Id="rId20" Type="http://schemas.openxmlformats.org/officeDocument/2006/relationships/hyperlink" Target="https://pt.wikipedia.org/wiki/Sexo_seguro" TargetMode="External"/><Relationship Id="rId29" Type="http://schemas.openxmlformats.org/officeDocument/2006/relationships/hyperlink" Target="https://pt.wikipedia.org/wiki/CD4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S%C3%ADndrome_da_imunodefici%C3%AAncia_adquirida" TargetMode="External"/><Relationship Id="rId11" Type="http://schemas.openxmlformats.org/officeDocument/2006/relationships/hyperlink" Target="https://pt.wikipedia.org/wiki/C%C3%A2ncer" TargetMode="External"/><Relationship Id="rId24" Type="http://schemas.openxmlformats.org/officeDocument/2006/relationships/hyperlink" Target="https://pt.wikipedia.org/wiki/Sistema_imunit%C3%A1rio" TargetMode="External"/><Relationship Id="rId32" Type="http://schemas.openxmlformats.org/officeDocument/2006/relationships/hyperlink" Target="https://pt.wikipedia.org/wiki/Linf%C3%B3cito_T_citot%C3%B3xico" TargetMode="External"/><Relationship Id="rId5" Type="http://schemas.openxmlformats.org/officeDocument/2006/relationships/hyperlink" Target="https://pt.wikipedia.org/wiki/Lentiv%C3%ADrus" TargetMode="External"/><Relationship Id="rId15" Type="http://schemas.openxmlformats.org/officeDocument/2006/relationships/hyperlink" Target="https://pt.wikipedia.org/wiki/Fluido_pr%C3%A9-ejaculat%C3%B3rio" TargetMode="External"/><Relationship Id="rId23" Type="http://schemas.openxmlformats.org/officeDocument/2006/relationships/hyperlink" Target="https://pt.wikipedia.org/wiki/Transfus%C3%A3o_de_sangue" TargetMode="External"/><Relationship Id="rId28" Type="http://schemas.openxmlformats.org/officeDocument/2006/relationships/hyperlink" Target="https://pt.wikipedia.org/wiki/V%C3%ADrus_da_imunodefici%C3%AAncia_humana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pt.wikipedia.org/wiki/Doen%C3%A7a_oportunista" TargetMode="External"/><Relationship Id="rId19" Type="http://schemas.openxmlformats.org/officeDocument/2006/relationships/hyperlink" Target="https://pt.wikipedia.org/wiki/Leuc%C3%B3cito" TargetMode="External"/><Relationship Id="rId31" Type="http://schemas.openxmlformats.org/officeDocument/2006/relationships/hyperlink" Target="https://pt.wikipedia.org/wiki/V%C3%ADrus_da_imunodefici%C3%AAncia_humana" TargetMode="External"/><Relationship Id="rId4" Type="http://schemas.openxmlformats.org/officeDocument/2006/relationships/hyperlink" Target="https://pt.wikipedia.org/wiki/L%C3%ADngua_inglesa" TargetMode="External"/><Relationship Id="rId9" Type="http://schemas.openxmlformats.org/officeDocument/2006/relationships/hyperlink" Target="https://pt.wikipedia.org/wiki/Sistema_imunit%C3%A1rio" TargetMode="External"/><Relationship Id="rId14" Type="http://schemas.openxmlformats.org/officeDocument/2006/relationships/hyperlink" Target="https://pt.wikipedia.org/wiki/Lubrifica%C3%A7%C3%A3o_vaginal" TargetMode="External"/><Relationship Id="rId22" Type="http://schemas.openxmlformats.org/officeDocument/2006/relationships/hyperlink" Target="https://pt.wikipedia.org/wiki/Amamenta%C3%A7%C3%A3o" TargetMode="External"/><Relationship Id="rId27" Type="http://schemas.openxmlformats.org/officeDocument/2006/relationships/hyperlink" Target="https://pt.wikipedia.org/wiki/C%C3%A9lula_dendr%C3%ADtica" TargetMode="External"/><Relationship Id="rId30" Type="http://schemas.openxmlformats.org/officeDocument/2006/relationships/hyperlink" Target="https://pt.wikipedia.org/wiki/Apoptose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pt.wikipedia.org/wiki/V%C3%ADrus_da_imunodefici%C3%AAncia_huma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Felizardo Lucas Abedenego Chaguala</dc:creator>
  <cp:keywords/>
  <dc:description/>
  <cp:lastModifiedBy>Felizardo Lucas Abedenego Chaguala</cp:lastModifiedBy>
  <cp:revision>1</cp:revision>
  <dcterms:created xsi:type="dcterms:W3CDTF">2025-11-24T15:11:00Z</dcterms:created>
  <dcterms:modified xsi:type="dcterms:W3CDTF">2025-11-24T15:13:00Z</dcterms:modified>
</cp:coreProperties>
</file>