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CB16D" w14:textId="77777777" w:rsidR="00EA3C06" w:rsidRPr="00EA3C06" w:rsidRDefault="00EA3C06" w:rsidP="00EA3C0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MZ"/>
        </w:rPr>
      </w:pPr>
      <w:r w:rsidRPr="00EA3C06">
        <w:rPr>
          <w:rFonts w:ascii="Times New Roman" w:eastAsia="Times New Roman" w:hAnsi="Times New Roman" w:cs="Times New Roman"/>
          <w:b/>
          <w:bCs/>
          <w:kern w:val="36"/>
          <w:sz w:val="48"/>
          <w:szCs w:val="48"/>
          <w:lang w:eastAsia="pt-MZ"/>
        </w:rPr>
        <w:t>Tuberculose</w:t>
      </w:r>
    </w:p>
    <w:p w14:paraId="575F6D9A" w14:textId="77777777" w:rsidR="00EA3C06" w:rsidRDefault="00EA3C06" w:rsidP="00EA3C06">
      <w:pPr>
        <w:pStyle w:val="NormalWeb"/>
      </w:pPr>
      <w:r>
        <w:rPr>
          <w:b/>
          <w:bCs/>
        </w:rPr>
        <w:t>Tuberculose</w:t>
      </w:r>
      <w:r>
        <w:t xml:space="preserve"> é uma </w:t>
      </w:r>
      <w:hyperlink r:id="rId5" w:tooltip="Doença infeciosa" w:history="1">
        <w:r>
          <w:rPr>
            <w:rStyle w:val="Hyperlink"/>
          </w:rPr>
          <w:t>doença infeciosa</w:t>
        </w:r>
      </w:hyperlink>
      <w:r>
        <w:t xml:space="preserve"> causada pela </w:t>
      </w:r>
      <w:hyperlink r:id="rId6" w:tooltip="Bactéria" w:history="1">
        <w:r>
          <w:rPr>
            <w:rStyle w:val="Hyperlink"/>
          </w:rPr>
          <w:t>bactéria</w:t>
        </w:r>
      </w:hyperlink>
      <w:r>
        <w:t xml:space="preserve"> </w:t>
      </w:r>
      <w:hyperlink r:id="rId7" w:tooltip="Mycobacterium tuberculosis" w:history="1">
        <w:r>
          <w:rPr>
            <w:rStyle w:val="Hyperlink"/>
            <w:i/>
            <w:iCs/>
          </w:rPr>
          <w:t>Mycobacterium tuberculosis</w:t>
        </w:r>
      </w:hyperlink>
      <w:r>
        <w:t xml:space="preserve"> (MTB).</w:t>
      </w:r>
      <w:hyperlink r:id="rId8"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A tuberculose afeta geralmente os </w:t>
      </w:r>
      <w:hyperlink r:id="rId9" w:tooltip="Pulmões" w:history="1">
        <w:r>
          <w:rPr>
            <w:rStyle w:val="Hyperlink"/>
          </w:rPr>
          <w:t>pulmões</w:t>
        </w:r>
      </w:hyperlink>
      <w:r>
        <w:t>, embora possa também afetar outras partes do corpo.</w:t>
      </w:r>
      <w:hyperlink r:id="rId10"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A maioria das infeções não manifesta sintomas, sendo nesses casos denominada </w:t>
      </w:r>
      <w:r>
        <w:rPr>
          <w:i/>
          <w:iCs/>
        </w:rPr>
        <w:t>tuberculose latente</w:t>
      </w:r>
      <w:r>
        <w:t>.</w:t>
      </w:r>
      <w:hyperlink r:id="rId11"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Cerca de 10% das infeções latentes evoluem para </w:t>
      </w:r>
      <w:r>
        <w:rPr>
          <w:i/>
          <w:iCs/>
        </w:rPr>
        <w:t>tuberculose ativa</w:t>
      </w:r>
      <w:r>
        <w:t>. Se não for tratada, a tuberculose ativa causa a morte a metade das pessoas infectadas.</w:t>
      </w:r>
      <w:hyperlink r:id="rId12"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Os sintomas clássicos da tuberculose ativa são </w:t>
      </w:r>
      <w:hyperlink r:id="rId13" w:tooltip="Tosse" w:history="1">
        <w:r>
          <w:rPr>
            <w:rStyle w:val="Hyperlink"/>
          </w:rPr>
          <w:t>tosse</w:t>
        </w:r>
      </w:hyperlink>
      <w:r>
        <w:t xml:space="preserve"> crónica com </w:t>
      </w:r>
      <w:hyperlink r:id="rId14" w:tooltip="Hemoptise" w:history="1">
        <w:r>
          <w:rPr>
            <w:rStyle w:val="Hyperlink"/>
          </w:rPr>
          <w:t>expulsão de sangue</w:t>
        </w:r>
      </w:hyperlink>
      <w:r>
        <w:t xml:space="preserve">, </w:t>
      </w:r>
      <w:hyperlink r:id="rId15" w:tooltip="Sputa" w:history="1">
        <w:r>
          <w:rPr>
            <w:rStyle w:val="Hyperlink"/>
          </w:rPr>
          <w:t>escarro</w:t>
        </w:r>
      </w:hyperlink>
      <w:r>
        <w:t xml:space="preserve">, </w:t>
      </w:r>
      <w:hyperlink r:id="rId16" w:tooltip="Febre" w:history="1">
        <w:r>
          <w:rPr>
            <w:rStyle w:val="Hyperlink"/>
          </w:rPr>
          <w:t>febre</w:t>
        </w:r>
      </w:hyperlink>
      <w:r>
        <w:t xml:space="preserve">, </w:t>
      </w:r>
      <w:hyperlink r:id="rId17" w:tooltip="Suores noturnos" w:history="1">
        <w:r>
          <w:rPr>
            <w:rStyle w:val="Hyperlink"/>
          </w:rPr>
          <w:t>suores noturnos</w:t>
        </w:r>
      </w:hyperlink>
      <w:r>
        <w:t xml:space="preserve"> e </w:t>
      </w:r>
      <w:hyperlink r:id="rId18" w:tooltip="Perda de peso" w:history="1">
        <w:r>
          <w:rPr>
            <w:rStyle w:val="Hyperlink"/>
          </w:rPr>
          <w:t>perda de peso</w:t>
        </w:r>
      </w:hyperlink>
      <w:r>
        <w:t>.</w:t>
      </w:r>
      <w:hyperlink r:id="rId19"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hyperlink r:id="rId20" w:anchor="cite_note-Cha1998-4" w:history="1">
        <w:r>
          <w:rPr>
            <w:rStyle w:val="cite-bracket"/>
            <w:color w:val="0000FF"/>
            <w:u w:val="single"/>
            <w:vertAlign w:val="superscript"/>
          </w:rPr>
          <w:t>[</w:t>
        </w:r>
        <w:r>
          <w:rPr>
            <w:rStyle w:val="Hyperlink"/>
            <w:vertAlign w:val="superscript"/>
          </w:rPr>
          <w:t>4</w:t>
        </w:r>
        <w:r>
          <w:rPr>
            <w:rStyle w:val="cite-bracket"/>
            <w:color w:val="0000FF"/>
            <w:u w:val="single"/>
            <w:vertAlign w:val="superscript"/>
          </w:rPr>
          <w:t>]</w:t>
        </w:r>
      </w:hyperlink>
      <w:r>
        <w:t xml:space="preserve"> A infecção de outros órgãos pode causar vários outros sintomas.</w:t>
      </w:r>
      <w:hyperlink r:id="rId21" w:anchor="cite_note-ID10-5" w:history="1">
        <w:r>
          <w:rPr>
            <w:rStyle w:val="cite-bracket"/>
            <w:color w:val="0000FF"/>
            <w:u w:val="single"/>
            <w:vertAlign w:val="superscript"/>
          </w:rPr>
          <w:t>[</w:t>
        </w:r>
        <w:r>
          <w:rPr>
            <w:rStyle w:val="Hyperlink"/>
            <w:vertAlign w:val="superscript"/>
          </w:rPr>
          <w:t>5</w:t>
        </w:r>
        <w:r>
          <w:rPr>
            <w:rStyle w:val="cite-bracket"/>
            <w:color w:val="0000FF"/>
            <w:u w:val="single"/>
            <w:vertAlign w:val="superscript"/>
          </w:rPr>
          <w:t>]</w:t>
        </w:r>
      </w:hyperlink>
      <w:r>
        <w:t xml:space="preserve"> </w:t>
      </w:r>
    </w:p>
    <w:p w14:paraId="02FC9660" w14:textId="77777777" w:rsidR="00EA3C06" w:rsidRDefault="00EA3C06" w:rsidP="00EA3C06">
      <w:pPr>
        <w:pStyle w:val="NormalWeb"/>
      </w:pPr>
      <w:r>
        <w:t xml:space="preserve">A tuberculose é transmitida por via aérea quando as pessoas com tuberculose ativa nos pulmões tossem, cospem, falam ou </w:t>
      </w:r>
      <w:hyperlink r:id="rId22" w:tooltip="Espirro" w:history="1">
        <w:r>
          <w:rPr>
            <w:rStyle w:val="Hyperlink"/>
          </w:rPr>
          <w:t>espirram</w:t>
        </w:r>
      </w:hyperlink>
      <w:r>
        <w:t>.</w:t>
      </w:r>
      <w:hyperlink r:id="rId23"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hyperlink r:id="rId24" w:anchor="cite_note-CDC2012B-6" w:history="1">
        <w:r>
          <w:rPr>
            <w:rStyle w:val="cite-bracket"/>
            <w:color w:val="0000FF"/>
            <w:u w:val="single"/>
            <w:vertAlign w:val="superscript"/>
          </w:rPr>
          <w:t>[</w:t>
        </w:r>
        <w:r>
          <w:rPr>
            <w:rStyle w:val="Hyperlink"/>
            <w:vertAlign w:val="superscript"/>
          </w:rPr>
          <w:t>6</w:t>
        </w:r>
        <w:r>
          <w:rPr>
            <w:rStyle w:val="cite-bracket"/>
            <w:color w:val="0000FF"/>
            <w:u w:val="single"/>
            <w:vertAlign w:val="superscript"/>
          </w:rPr>
          <w:t>]</w:t>
        </w:r>
      </w:hyperlink>
      <w:r>
        <w:t xml:space="preserve"> As pessoas com tuberculose latente não transmitem a doença.</w:t>
      </w:r>
      <w:hyperlink r:id="rId25"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A infeção ativa é mais comum entre </w:t>
      </w:r>
      <w:hyperlink r:id="rId26" w:tooltip="Tabagismo" w:history="1">
        <w:r>
          <w:rPr>
            <w:rStyle w:val="Hyperlink"/>
          </w:rPr>
          <w:t>fumadores</w:t>
        </w:r>
      </w:hyperlink>
      <w:r>
        <w:t xml:space="preserve"> e pessoas com </w:t>
      </w:r>
      <w:hyperlink r:id="rId27" w:tooltip="VIH" w:history="1">
        <w:r>
          <w:rPr>
            <w:rStyle w:val="Hyperlink"/>
          </w:rPr>
          <w:t>VIH/SIDA</w:t>
        </w:r>
      </w:hyperlink>
      <w:r>
        <w:t>.</w:t>
      </w:r>
      <w:hyperlink r:id="rId28"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O </w:t>
      </w:r>
      <w:hyperlink r:id="rId29" w:tooltip="Diagnóstico" w:history="1">
        <w:r>
          <w:rPr>
            <w:rStyle w:val="Hyperlink"/>
          </w:rPr>
          <w:t>diagnóstico</w:t>
        </w:r>
      </w:hyperlink>
      <w:r>
        <w:t xml:space="preserve"> de tuberculose ativa é apoiado por </w:t>
      </w:r>
      <w:hyperlink r:id="rId30" w:tooltip="Radiografia" w:history="1">
        <w:r>
          <w:rPr>
            <w:rStyle w:val="Hyperlink"/>
          </w:rPr>
          <w:t>radiografias</w:t>
        </w:r>
      </w:hyperlink>
      <w:r>
        <w:t xml:space="preserve"> torácicas, exames </w:t>
      </w:r>
      <w:hyperlink r:id="rId31" w:tooltip="Microscopia" w:history="1">
        <w:r>
          <w:rPr>
            <w:rStyle w:val="Hyperlink"/>
          </w:rPr>
          <w:t>microscópicos</w:t>
        </w:r>
      </w:hyperlink>
      <w:r>
        <w:t xml:space="preserve"> e </w:t>
      </w:r>
      <w:hyperlink r:id="rId32" w:tooltip="Cultura microbiológica" w:history="1">
        <w:r>
          <w:rPr>
            <w:rStyle w:val="Hyperlink"/>
          </w:rPr>
          <w:t>culturas</w:t>
        </w:r>
      </w:hyperlink>
      <w:r>
        <w:t> de fluidos corporais.</w:t>
      </w:r>
      <w:hyperlink r:id="rId33" w:anchor="cite_note-AP-7" w:history="1">
        <w:r>
          <w:rPr>
            <w:rStyle w:val="cite-bracket"/>
            <w:color w:val="0000FF"/>
            <w:u w:val="single"/>
            <w:vertAlign w:val="superscript"/>
          </w:rPr>
          <w:t>[</w:t>
        </w:r>
        <w:r>
          <w:rPr>
            <w:rStyle w:val="Hyperlink"/>
            <w:vertAlign w:val="superscript"/>
          </w:rPr>
          <w:t>7</w:t>
        </w:r>
        <w:r>
          <w:rPr>
            <w:rStyle w:val="cite-bracket"/>
            <w:color w:val="0000FF"/>
            <w:u w:val="single"/>
            <w:vertAlign w:val="superscript"/>
          </w:rPr>
          <w:t>]</w:t>
        </w:r>
      </w:hyperlink>
      <w:r>
        <w:t xml:space="preserve"> O diagnóstico de tuberculose latente baseia-se na </w:t>
      </w:r>
      <w:hyperlink r:id="rId34" w:tooltip="Prova da tuberculina" w:history="1">
        <w:r>
          <w:rPr>
            <w:rStyle w:val="Hyperlink"/>
          </w:rPr>
          <w:t>prova da tuberculina</w:t>
        </w:r>
      </w:hyperlink>
      <w:r>
        <w:t xml:space="preserve"> ou </w:t>
      </w:r>
      <w:hyperlink r:id="rId35" w:tooltip="Análises ao sangue" w:history="1">
        <w:r>
          <w:rPr>
            <w:rStyle w:val="Hyperlink"/>
          </w:rPr>
          <w:t>análises ao sangue</w:t>
        </w:r>
      </w:hyperlink>
      <w:r>
        <w:t>.</w:t>
      </w:r>
      <w:hyperlink r:id="rId36" w:anchor="cite_note-AP-7" w:history="1">
        <w:r>
          <w:rPr>
            <w:rStyle w:val="cite-bracket"/>
            <w:color w:val="0000FF"/>
            <w:u w:val="single"/>
            <w:vertAlign w:val="superscript"/>
          </w:rPr>
          <w:t>[</w:t>
        </w:r>
        <w:r>
          <w:rPr>
            <w:rStyle w:val="Hyperlink"/>
            <w:vertAlign w:val="superscript"/>
          </w:rPr>
          <w:t>7</w:t>
        </w:r>
        <w:r>
          <w:rPr>
            <w:rStyle w:val="cite-bracket"/>
            <w:color w:val="0000FF"/>
            <w:u w:val="single"/>
            <w:vertAlign w:val="superscript"/>
          </w:rPr>
          <w:t>]</w:t>
        </w:r>
      </w:hyperlink>
      <w:r>
        <w:t xml:space="preserve"> </w:t>
      </w:r>
    </w:p>
    <w:p w14:paraId="2F2183CB" w14:textId="77777777" w:rsidR="00EA3C06" w:rsidRDefault="00EA3C06" w:rsidP="00EA3C06">
      <w:pPr>
        <w:pStyle w:val="NormalWeb"/>
      </w:pPr>
      <w:r>
        <w:t xml:space="preserve">Entre as medidas de prevenção estão o </w:t>
      </w:r>
      <w:hyperlink r:id="rId37" w:tooltip="Rastreio" w:history="1">
        <w:r>
          <w:rPr>
            <w:rStyle w:val="Hyperlink"/>
          </w:rPr>
          <w:t>rastreio</w:t>
        </w:r>
      </w:hyperlink>
      <w:r>
        <w:t xml:space="preserve"> de grupos de risco, deteção e tratamento atempados dos casos e </w:t>
      </w:r>
      <w:hyperlink r:id="rId38" w:tooltip="Vacinação" w:history="1">
        <w:r>
          <w:rPr>
            <w:rStyle w:val="Hyperlink"/>
          </w:rPr>
          <w:t>vacinação</w:t>
        </w:r>
      </w:hyperlink>
      <w:r>
        <w:t xml:space="preserve"> com o </w:t>
      </w:r>
      <w:hyperlink r:id="rId39" w:tooltip="Bacilo Calmette-Guérin" w:history="1">
        <w:r>
          <w:rPr>
            <w:rStyle w:val="Hyperlink"/>
          </w:rPr>
          <w:t>bacilo Calmette-Guérin</w:t>
        </w:r>
      </w:hyperlink>
      <w:r>
        <w:t xml:space="preserve"> (vacina BCG).</w:t>
      </w:r>
      <w:hyperlink r:id="rId40" w:anchor="cite_note-8" w:history="1">
        <w:r>
          <w:rPr>
            <w:rStyle w:val="cite-bracket"/>
            <w:color w:val="0000FF"/>
            <w:u w:val="single"/>
            <w:vertAlign w:val="superscript"/>
          </w:rPr>
          <w:t>[</w:t>
        </w:r>
        <w:r>
          <w:rPr>
            <w:rStyle w:val="Hyperlink"/>
            <w:vertAlign w:val="superscript"/>
          </w:rPr>
          <w:t>8</w:t>
        </w:r>
        <w:r>
          <w:rPr>
            <w:rStyle w:val="cite-bracket"/>
            <w:color w:val="0000FF"/>
            <w:u w:val="single"/>
            <w:vertAlign w:val="superscript"/>
          </w:rPr>
          <w:t>]</w:t>
        </w:r>
      </w:hyperlink>
      <w:hyperlink r:id="rId41" w:anchor="cite_note-9" w:history="1">
        <w:r>
          <w:rPr>
            <w:rStyle w:val="cite-bracket"/>
            <w:color w:val="0000FF"/>
            <w:u w:val="single"/>
            <w:vertAlign w:val="superscript"/>
          </w:rPr>
          <w:t>[</w:t>
        </w:r>
        <w:r>
          <w:rPr>
            <w:rStyle w:val="Hyperlink"/>
            <w:vertAlign w:val="superscript"/>
          </w:rPr>
          <w:t>9</w:t>
        </w:r>
        <w:r>
          <w:rPr>
            <w:rStyle w:val="cite-bracket"/>
            <w:color w:val="0000FF"/>
            <w:u w:val="single"/>
            <w:vertAlign w:val="superscript"/>
          </w:rPr>
          <w:t>]</w:t>
        </w:r>
      </w:hyperlink>
      <w:hyperlink r:id="rId42" w:anchor="cite_note-TBCon2008-10" w:history="1">
        <w:r>
          <w:rPr>
            <w:rStyle w:val="cite-bracket"/>
            <w:color w:val="0000FF"/>
            <w:u w:val="single"/>
            <w:vertAlign w:val="superscript"/>
          </w:rPr>
          <w:t>[</w:t>
        </w:r>
        <w:r>
          <w:rPr>
            <w:rStyle w:val="Hyperlink"/>
            <w:vertAlign w:val="superscript"/>
          </w:rPr>
          <w:t>10</w:t>
        </w:r>
        <w:r>
          <w:rPr>
            <w:rStyle w:val="cite-bracket"/>
            <w:color w:val="0000FF"/>
            <w:u w:val="single"/>
            <w:vertAlign w:val="superscript"/>
          </w:rPr>
          <w:t>]</w:t>
        </w:r>
      </w:hyperlink>
      <w:r>
        <w:t xml:space="preserve"> Os grupos de risco incluem as pessoas que partilham casa ou local de trabalho com pessoas com tuberculose ativa.</w:t>
      </w:r>
      <w:hyperlink r:id="rId43" w:anchor="cite_note-TBCon2008-10" w:history="1">
        <w:r>
          <w:rPr>
            <w:rStyle w:val="cite-bracket"/>
            <w:color w:val="0000FF"/>
            <w:u w:val="single"/>
            <w:vertAlign w:val="superscript"/>
          </w:rPr>
          <w:t>[</w:t>
        </w:r>
        <w:r>
          <w:rPr>
            <w:rStyle w:val="Hyperlink"/>
            <w:vertAlign w:val="superscript"/>
          </w:rPr>
          <w:t>10</w:t>
        </w:r>
        <w:r>
          <w:rPr>
            <w:rStyle w:val="cite-bracket"/>
            <w:color w:val="0000FF"/>
            <w:u w:val="single"/>
            <w:vertAlign w:val="superscript"/>
          </w:rPr>
          <w:t>]</w:t>
        </w:r>
      </w:hyperlink>
      <w:r>
        <w:t xml:space="preserve"> O tratamento consiste na administração de vários </w:t>
      </w:r>
      <w:hyperlink r:id="rId44" w:tooltip="Antibiótico" w:history="1">
        <w:r>
          <w:rPr>
            <w:rStyle w:val="Hyperlink"/>
          </w:rPr>
          <w:t>antibióticos</w:t>
        </w:r>
      </w:hyperlink>
      <w:r>
        <w:t xml:space="preserve"> durante um longo período de tempo.</w:t>
      </w:r>
      <w:hyperlink r:id="rId45"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A </w:t>
      </w:r>
      <w:hyperlink r:id="rId46" w:tooltip="Resistência antibiótica" w:history="1">
        <w:r>
          <w:rPr>
            <w:rStyle w:val="Hyperlink"/>
          </w:rPr>
          <w:t>resistência antibiótica</w:t>
        </w:r>
      </w:hyperlink>
      <w:r>
        <w:t xml:space="preserve"> é um problema crescente, estando a aumentar o número de casos de </w:t>
      </w:r>
      <w:hyperlink r:id="rId47" w:tooltip="Tuberculose multirresistente" w:history="1">
        <w:r>
          <w:rPr>
            <w:rStyle w:val="Hyperlink"/>
          </w:rPr>
          <w:t>tuberculose multirresistente</w:t>
        </w:r>
      </w:hyperlink>
      <w:r>
        <w:t xml:space="preserve"> (MDR-TB) e a </w:t>
      </w:r>
      <w:hyperlink r:id="rId48" w:tooltip="Tuberculose extensivamente resistente" w:history="1">
        <w:r>
          <w:rPr>
            <w:rStyle w:val="Hyperlink"/>
          </w:rPr>
          <w:t>tuberculose extensivamente resistente</w:t>
        </w:r>
      </w:hyperlink>
      <w:r>
        <w:t xml:space="preserve"> (XDR-TB).</w:t>
      </w:r>
      <w:hyperlink r:id="rId49"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w:t>
      </w:r>
    </w:p>
    <w:p w14:paraId="33C9CEF4" w14:textId="77777777" w:rsidR="00EA3C06" w:rsidRDefault="00EA3C06" w:rsidP="00EA3C06">
      <w:pPr>
        <w:pStyle w:val="NormalWeb"/>
      </w:pPr>
      <w:r>
        <w:t>Estima-se que cerca de um terço da população mundial esteja infectada com tuberculose latente.</w:t>
      </w:r>
      <w:hyperlink r:id="rId50"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Todos os anos ocorrem novos casos de infecção em cerca de 1% da população.</w:t>
      </w:r>
      <w:hyperlink r:id="rId51" w:anchor="cite_note-WHO2002-11" w:history="1">
        <w:r>
          <w:rPr>
            <w:rStyle w:val="cite-bracket"/>
            <w:color w:val="0000FF"/>
            <w:u w:val="single"/>
            <w:vertAlign w:val="superscript"/>
          </w:rPr>
          <w:t>[</w:t>
        </w:r>
        <w:r>
          <w:rPr>
            <w:rStyle w:val="Hyperlink"/>
            <w:vertAlign w:val="superscript"/>
          </w:rPr>
          <w:t>11</w:t>
        </w:r>
        <w:r>
          <w:rPr>
            <w:rStyle w:val="cite-bracket"/>
            <w:color w:val="0000FF"/>
            <w:u w:val="single"/>
            <w:vertAlign w:val="superscript"/>
          </w:rPr>
          <w:t>]</w:t>
        </w:r>
      </w:hyperlink>
      <w:r>
        <w:t xml:space="preserve"> Em 2016 ocorreram em todo o mundo mais de 10 milhões de casos de tuberculose ativa, tendo sido a causa de cerca de 1,3 milhão de mortes.</w:t>
      </w:r>
      <w:hyperlink r:id="rId52" w:anchor="cite_note-WHO2017Report-3" w:history="1">
        <w:r>
          <w:rPr>
            <w:rStyle w:val="cite-bracket"/>
            <w:color w:val="0000FF"/>
            <w:u w:val="single"/>
            <w:vertAlign w:val="superscript"/>
          </w:rPr>
          <w:t>[</w:t>
        </w:r>
        <w:r>
          <w:rPr>
            <w:rStyle w:val="Hyperlink"/>
            <w:vertAlign w:val="superscript"/>
          </w:rPr>
          <w:t>3</w:t>
        </w:r>
        <w:r>
          <w:rPr>
            <w:rStyle w:val="cite-bracket"/>
            <w:color w:val="0000FF"/>
            <w:u w:val="single"/>
            <w:vertAlign w:val="superscript"/>
          </w:rPr>
          <w:t>]</w:t>
        </w:r>
      </w:hyperlink>
      <w:r>
        <w:t xml:space="preserve"> Isto faz com que a tuberculose seja a principal causa de morte por doenças infeciosas.</w:t>
      </w:r>
      <w:hyperlink r:id="rId53" w:anchor="cite_note-WHO2017Report-3" w:history="1">
        <w:r>
          <w:rPr>
            <w:rStyle w:val="cite-bracket"/>
            <w:color w:val="0000FF"/>
            <w:u w:val="single"/>
            <w:vertAlign w:val="superscript"/>
          </w:rPr>
          <w:t>[</w:t>
        </w:r>
        <w:r>
          <w:rPr>
            <w:rStyle w:val="Hyperlink"/>
            <w:vertAlign w:val="superscript"/>
          </w:rPr>
          <w:t>3</w:t>
        </w:r>
        <w:r>
          <w:rPr>
            <w:rStyle w:val="cite-bracket"/>
            <w:color w:val="0000FF"/>
            <w:u w:val="single"/>
            <w:vertAlign w:val="superscript"/>
          </w:rPr>
          <w:t>]</w:t>
        </w:r>
      </w:hyperlink>
      <w:r>
        <w:t xml:space="preserve"> Mais de 95% destas mortes ocorreram em </w:t>
      </w:r>
      <w:hyperlink r:id="rId54" w:tooltip="Países em vias de desenvolvimento" w:history="1">
        <w:r>
          <w:rPr>
            <w:rStyle w:val="Hyperlink"/>
          </w:rPr>
          <w:t>países em vias de desenvolvimento</w:t>
        </w:r>
      </w:hyperlink>
      <w:r>
        <w:t xml:space="preserve">, principalmente na </w:t>
      </w:r>
      <w:hyperlink r:id="rId55" w:tooltip="Índia" w:history="1">
        <w:r>
          <w:rPr>
            <w:rStyle w:val="Hyperlink"/>
          </w:rPr>
          <w:t>Índia</w:t>
        </w:r>
      </w:hyperlink>
      <w:r>
        <w:t xml:space="preserve">, </w:t>
      </w:r>
      <w:hyperlink r:id="rId56" w:tooltip="China" w:history="1">
        <w:r>
          <w:rPr>
            <w:rStyle w:val="Hyperlink"/>
          </w:rPr>
          <w:t>China</w:t>
        </w:r>
      </w:hyperlink>
      <w:r>
        <w:t xml:space="preserve">, </w:t>
      </w:r>
      <w:hyperlink r:id="rId57" w:tooltip="Indonésia" w:history="1">
        <w:r>
          <w:rPr>
            <w:rStyle w:val="Hyperlink"/>
          </w:rPr>
          <w:t>Indonésia</w:t>
        </w:r>
      </w:hyperlink>
      <w:r>
        <w:t xml:space="preserve">, </w:t>
      </w:r>
      <w:hyperlink r:id="rId58" w:tooltip="Paquistão" w:history="1">
        <w:r>
          <w:rPr>
            <w:rStyle w:val="Hyperlink"/>
          </w:rPr>
          <w:t>Paquistão</w:t>
        </w:r>
      </w:hyperlink>
      <w:r>
        <w:t xml:space="preserve"> e </w:t>
      </w:r>
      <w:hyperlink r:id="rId59" w:tooltip="Filipinas" w:history="1">
        <w:r>
          <w:rPr>
            <w:rStyle w:val="Hyperlink"/>
          </w:rPr>
          <w:t>Filipinas</w:t>
        </w:r>
      </w:hyperlink>
      <w:r>
        <w:t>.</w:t>
      </w:r>
      <w:hyperlink r:id="rId60" w:anchor="cite_note-WHO2017Report-3" w:history="1">
        <w:r>
          <w:rPr>
            <w:rStyle w:val="cite-bracket"/>
            <w:color w:val="0000FF"/>
            <w:u w:val="single"/>
            <w:vertAlign w:val="superscript"/>
          </w:rPr>
          <w:t>[</w:t>
        </w:r>
        <w:r>
          <w:rPr>
            <w:rStyle w:val="Hyperlink"/>
            <w:vertAlign w:val="superscript"/>
          </w:rPr>
          <w:t>3</w:t>
        </w:r>
        <w:r>
          <w:rPr>
            <w:rStyle w:val="cite-bracket"/>
            <w:color w:val="0000FF"/>
            <w:u w:val="single"/>
            <w:vertAlign w:val="superscript"/>
          </w:rPr>
          <w:t>]</w:t>
        </w:r>
      </w:hyperlink>
      <w:r>
        <w:t xml:space="preserve"> Desde o ano 2000 que o número de novos casos em cada ano tem vindo a diminuir.</w:t>
      </w:r>
      <w:hyperlink r:id="rId61" w:anchor="cite_note-WHO2015Fact-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Em muitos países africanos e asiáticos cerca de 80% da população apresenta prova de tuberculina positiva, enquanto nos Estados Unidos este valor é de apenas 5–10% da população.</w:t>
      </w:r>
      <w:hyperlink r:id="rId62" w:anchor="cite_note-Robbins-12" w:history="1">
        <w:r>
          <w:rPr>
            <w:rStyle w:val="cite-bracket"/>
            <w:color w:val="0000FF"/>
            <w:u w:val="single"/>
            <w:vertAlign w:val="superscript"/>
          </w:rPr>
          <w:t>[</w:t>
        </w:r>
        <w:r>
          <w:rPr>
            <w:rStyle w:val="Hyperlink"/>
            <w:vertAlign w:val="superscript"/>
          </w:rPr>
          <w:t>12</w:t>
        </w:r>
        <w:r>
          <w:rPr>
            <w:rStyle w:val="cite-bracket"/>
            <w:color w:val="0000FF"/>
            <w:u w:val="single"/>
            <w:vertAlign w:val="superscript"/>
          </w:rPr>
          <w:t>]</w:t>
        </w:r>
      </w:hyperlink>
      <w:r>
        <w:t xml:space="preserve"> A doença está presente nos seres humanos desde a </w:t>
      </w:r>
      <w:hyperlink r:id="rId63" w:tooltip="Antiguidade" w:history="1">
        <w:r>
          <w:rPr>
            <w:rStyle w:val="Hyperlink"/>
          </w:rPr>
          <w:t>Antiguidade</w:t>
        </w:r>
      </w:hyperlink>
      <w:r>
        <w:t>.</w:t>
      </w:r>
      <w:hyperlink r:id="rId64" w:anchor="cite_note-Lancet11-13" w:history="1">
        <w:r>
          <w:rPr>
            <w:rStyle w:val="cite-bracket"/>
            <w:color w:val="0000FF"/>
            <w:u w:val="single"/>
            <w:vertAlign w:val="superscript"/>
          </w:rPr>
          <w:t>[</w:t>
        </w:r>
        <w:r>
          <w:rPr>
            <w:rStyle w:val="Hyperlink"/>
            <w:vertAlign w:val="superscript"/>
          </w:rPr>
          <w:t>13</w:t>
        </w:r>
        <w:r>
          <w:rPr>
            <w:rStyle w:val="cite-bracket"/>
            <w:color w:val="0000FF"/>
            <w:u w:val="single"/>
            <w:vertAlign w:val="superscript"/>
          </w:rPr>
          <w:t>]</w:t>
        </w:r>
      </w:hyperlink>
      <w:r>
        <w:t xml:space="preserve"> </w:t>
      </w:r>
    </w:p>
    <w:p w14:paraId="590A9567" w14:textId="77777777" w:rsidR="00EA3C06" w:rsidRDefault="00EA3C06" w:rsidP="00EA3C06">
      <w:pPr>
        <w:pStyle w:val="Heading2"/>
      </w:pPr>
      <w:r>
        <w:t>Sinais e sintomas</w:t>
      </w:r>
    </w:p>
    <w:p w14:paraId="06127859" w14:textId="77777777" w:rsidR="00EA3C06" w:rsidRDefault="00EA3C06" w:rsidP="00EA3C06">
      <w:pPr>
        <w:pStyle w:val="NormalWeb"/>
      </w:pPr>
      <w:r>
        <w:t xml:space="preserve">Entre seus sintomas, pode-se mencionar </w:t>
      </w:r>
      <w:hyperlink r:id="rId65" w:tooltip="Tosse" w:history="1">
        <w:r>
          <w:rPr>
            <w:rStyle w:val="Hyperlink"/>
          </w:rPr>
          <w:t>tosse</w:t>
        </w:r>
      </w:hyperlink>
      <w:r>
        <w:t xml:space="preserve"> com secreção, </w:t>
      </w:r>
      <w:hyperlink r:id="rId66" w:tooltip="Febre" w:history="1">
        <w:r>
          <w:rPr>
            <w:rStyle w:val="Hyperlink"/>
          </w:rPr>
          <w:t>febre</w:t>
        </w:r>
      </w:hyperlink>
      <w:r>
        <w:t xml:space="preserve"> (mais comumente ao entardecer), </w:t>
      </w:r>
      <w:hyperlink r:id="rId67" w:tooltip="Suores noturnos" w:history="1">
        <w:r>
          <w:rPr>
            <w:rStyle w:val="Hyperlink"/>
          </w:rPr>
          <w:t>suores noturnos</w:t>
        </w:r>
      </w:hyperlink>
      <w:r>
        <w:t xml:space="preserve">, falta de apetite, emagrecimento, cansaço fácil e </w:t>
      </w:r>
      <w:hyperlink r:id="rId68" w:tooltip="Dores" w:history="1">
        <w:r>
          <w:rPr>
            <w:rStyle w:val="Hyperlink"/>
          </w:rPr>
          <w:t>dores</w:t>
        </w:r>
      </w:hyperlink>
      <w:r>
        <w:t xml:space="preserve"> musculares. Dificuldade na respiração, eliminação de sangue (Hemoptise) e acúmulo de secreção na pleura pulmonar são características em casos mais graves. </w:t>
      </w:r>
    </w:p>
    <w:p w14:paraId="0D9F9F57" w14:textId="77777777" w:rsidR="00EA3C06" w:rsidRDefault="00EA3C06" w:rsidP="00EA3C06">
      <w:pPr>
        <w:pStyle w:val="NormalWeb"/>
      </w:pPr>
      <w:r>
        <w:t xml:space="preserve">A tuberculose extrapulmonar é uma forma da doença que afeta órgãos e tecidos fora dos pulmões. Apesar de ser menos comum que a tuberculose pulmonar, ela representa uma proporção significativa dos casos, especialmente em pessoas com imunossupressão, como aquelas vivendo com HIV, em tratamento com quimioterapia e aquelas </w:t>
      </w:r>
      <w:r>
        <w:lastRenderedPageBreak/>
        <w:t>submetidas a transplantes de órgão sólido. Os sinais e sintomas da tuberculose extrapulmonar variam de acordo com o órgão afetado, o que pode dificultar o diagnóstico precoce piorando o prognóstico nesses pacientes</w:t>
      </w:r>
      <w:hyperlink r:id="rId69" w:anchor="cite_note-14" w:history="1">
        <w:r>
          <w:rPr>
            <w:rStyle w:val="cite-bracket"/>
            <w:rFonts w:eastAsiaTheme="majorEastAsia"/>
            <w:color w:val="0000FF"/>
            <w:u w:val="single"/>
            <w:vertAlign w:val="superscript"/>
          </w:rPr>
          <w:t>[</w:t>
        </w:r>
        <w:r>
          <w:rPr>
            <w:rStyle w:val="Hyperlink"/>
            <w:vertAlign w:val="superscript"/>
          </w:rPr>
          <w:t>14</w:t>
        </w:r>
        <w:r>
          <w:rPr>
            <w:rStyle w:val="cite-bracket"/>
            <w:rFonts w:eastAsiaTheme="majorEastAsia"/>
            <w:color w:val="0000FF"/>
            <w:u w:val="single"/>
            <w:vertAlign w:val="superscript"/>
          </w:rPr>
          <w:t>]</w:t>
        </w:r>
      </w:hyperlink>
      <w:r>
        <w:t xml:space="preserve"> </w:t>
      </w:r>
    </w:p>
    <w:p w14:paraId="3FB07824" w14:textId="77777777" w:rsidR="00EA3C06" w:rsidRDefault="00EA3C06" w:rsidP="00EA3C06">
      <w:pPr>
        <w:pStyle w:val="NormalWeb"/>
      </w:pPr>
      <w:r>
        <w:t xml:space="preserve">Alguns dos principais tipos e seus respectivos sintomas são: </w:t>
      </w:r>
    </w:p>
    <w:p w14:paraId="6FFDC502" w14:textId="77777777" w:rsidR="00EA3C06" w:rsidRDefault="00EA3C06" w:rsidP="00EA3C06">
      <w:pPr>
        <w:numPr>
          <w:ilvl w:val="0"/>
          <w:numId w:val="1"/>
        </w:numPr>
        <w:spacing w:before="100" w:beforeAutospacing="1" w:after="100" w:afterAutospacing="1" w:line="240" w:lineRule="auto"/>
      </w:pPr>
      <w:r>
        <w:rPr>
          <w:b/>
          <w:bCs/>
        </w:rPr>
        <w:t>Tuberculose pleural ((a forma extrapulmonar mais comum):</w:t>
      </w:r>
      <w:r>
        <w:t xml:space="preserve"> provoca dor torácica, febre e falta de ar. Ocorre devido ao acúmulo de líquido na cavidade pleural (derrame pleural).</w:t>
      </w:r>
    </w:p>
    <w:p w14:paraId="757BC5F3" w14:textId="77777777" w:rsidR="00EA3C06" w:rsidRDefault="00EA3C06" w:rsidP="00EA3C06">
      <w:pPr>
        <w:numPr>
          <w:ilvl w:val="0"/>
          <w:numId w:val="2"/>
        </w:numPr>
        <w:spacing w:before="100" w:beforeAutospacing="1" w:after="100" w:afterAutospacing="1" w:line="240" w:lineRule="auto"/>
      </w:pPr>
      <w:r>
        <w:rPr>
          <w:b/>
          <w:bCs/>
        </w:rPr>
        <w:t>Tuberculose ganglionar</w:t>
      </w:r>
      <w:r>
        <w:t> : caracteriza-se pelo aumento dos linfonodos, geralmente indolores, mais frequentes na região cervical. Pode haver supuração, infarto e fistulização dos linfododos com o tempo.</w:t>
      </w:r>
    </w:p>
    <w:p w14:paraId="2865EE98" w14:textId="77777777" w:rsidR="00EA3C06" w:rsidRDefault="00EA3C06" w:rsidP="00EA3C06">
      <w:pPr>
        <w:numPr>
          <w:ilvl w:val="0"/>
          <w:numId w:val="2"/>
        </w:numPr>
        <w:spacing w:before="100" w:beforeAutospacing="1" w:after="100" w:afterAutospacing="1" w:line="240" w:lineRule="auto"/>
      </w:pPr>
      <w:r>
        <w:rPr>
          <w:b/>
          <w:bCs/>
        </w:rPr>
        <w:t>Tuberculose osteoarticular</w:t>
      </w:r>
      <w:r>
        <w:t>: afeta ossos e articulações, especialmente a coluna vertebral (mal de Pott). Os sintomas incluem dor local, limitação de movimentos e, em casos avançados, deformidades.</w:t>
      </w:r>
    </w:p>
    <w:p w14:paraId="697F05AC" w14:textId="77777777" w:rsidR="00EA3C06" w:rsidRDefault="00EA3C06" w:rsidP="00EA3C06">
      <w:pPr>
        <w:numPr>
          <w:ilvl w:val="0"/>
          <w:numId w:val="2"/>
        </w:numPr>
        <w:spacing w:before="100" w:beforeAutospacing="1" w:after="100" w:afterAutospacing="1" w:line="240" w:lineRule="auto"/>
      </w:pPr>
      <w:r>
        <w:rPr>
          <w:b/>
          <w:bCs/>
        </w:rPr>
        <w:t>Tuberculose meníngea</w:t>
      </w:r>
      <w:r>
        <w:t>: uma forma grave que compromete as meninges, membranas que recobrem o cérebro. Os sintomas incluem febre, dor de cabeça intensa, rigidez de nuca, confusão mental, convulsões, déficits neurológicos focais, e, em casos severos, coma e morte.</w:t>
      </w:r>
    </w:p>
    <w:p w14:paraId="49098A20" w14:textId="77777777" w:rsidR="00EA3C06" w:rsidRDefault="00EA3C06" w:rsidP="00EA3C06">
      <w:pPr>
        <w:numPr>
          <w:ilvl w:val="0"/>
          <w:numId w:val="2"/>
        </w:numPr>
        <w:spacing w:before="100" w:beforeAutospacing="1" w:after="100" w:afterAutospacing="1" w:line="240" w:lineRule="auto"/>
      </w:pPr>
      <w:r>
        <w:rPr>
          <w:b/>
          <w:bCs/>
        </w:rPr>
        <w:t>Tuberculose geniturinária</w:t>
      </w:r>
      <w:r>
        <w:t>: pode causar dor lombar, hematúria (sangue na urina), frequência urinária aumentada e, em homens, dor testicular ou prostática.</w:t>
      </w:r>
    </w:p>
    <w:p w14:paraId="0E04C405" w14:textId="77777777" w:rsidR="00EA3C06" w:rsidRDefault="00EA3C06" w:rsidP="00EA3C06">
      <w:pPr>
        <w:numPr>
          <w:ilvl w:val="0"/>
          <w:numId w:val="2"/>
        </w:numPr>
        <w:spacing w:before="100" w:beforeAutospacing="1" w:after="100" w:afterAutospacing="1" w:line="240" w:lineRule="auto"/>
      </w:pPr>
      <w:r>
        <w:rPr>
          <w:b/>
          <w:bCs/>
        </w:rPr>
        <w:t>Tuberculose abdominal</w:t>
      </w:r>
      <w:r>
        <w:t>: subdividida em tuberculose intestinal que pode se manifestar com dor abdominal, distensão, diarreia ou constipação, além de emagrecimento, a peritonite tuberculosa que pode manifestar-se com afecção do peritônio, resultando em ascite e dor abdominal difusa e tuberculose hepática em que o fígado ser atingido levando à icterícia, queda do estado geral e dor no quadrante superior direito do abdome.</w:t>
      </w:r>
    </w:p>
    <w:p w14:paraId="67E0B7D9" w14:textId="77777777" w:rsidR="00EA3C06" w:rsidRDefault="00EA3C06" w:rsidP="00EA3C06">
      <w:pPr>
        <w:pStyle w:val="NormalWeb"/>
      </w:pPr>
      <w:r>
        <w:t xml:space="preserve">Em todas as formas, podem estar presentes sintomas sistêmicos como febre vespertina, sudorese noturna, perda de peso e fadiga. </w:t>
      </w:r>
    </w:p>
    <w:p w14:paraId="32F9FD57" w14:textId="77777777" w:rsidR="00EA3C06" w:rsidRDefault="00EA3C06" w:rsidP="00EA3C06">
      <w:pPr>
        <w:pStyle w:val="Heading2"/>
      </w:pPr>
      <w:r>
        <w:t>Transmissão</w:t>
      </w:r>
    </w:p>
    <w:p w14:paraId="04D753D7" w14:textId="77777777" w:rsidR="00EA3C06" w:rsidRDefault="00EA3C06" w:rsidP="00EA3C06">
      <w:pPr>
        <w:pStyle w:val="NormalWeb"/>
      </w:pPr>
      <w:r>
        <w:t>A tuberculose é transmitida pelos bacilos expelidos por um indivíduo contaminado quando tosse, fala, espirra ou cospe.</w:t>
      </w:r>
      <w:hyperlink r:id="rId70" w:anchor="cite_note-15" w:history="1">
        <w:r>
          <w:rPr>
            <w:rStyle w:val="cite-bracket"/>
            <w:color w:val="0000FF"/>
            <w:u w:val="single"/>
            <w:vertAlign w:val="superscript"/>
          </w:rPr>
          <w:t>[</w:t>
        </w:r>
        <w:r>
          <w:rPr>
            <w:rStyle w:val="Hyperlink"/>
            <w:vertAlign w:val="superscript"/>
          </w:rPr>
          <w:t>15</w:t>
        </w:r>
        <w:r>
          <w:rPr>
            <w:rStyle w:val="cite-bracket"/>
            <w:color w:val="0000FF"/>
            <w:u w:val="single"/>
            <w:vertAlign w:val="superscript"/>
          </w:rPr>
          <w:t>]</w:t>
        </w:r>
      </w:hyperlink>
      <w:r>
        <w:t xml:space="preserve"> A tuberculose se dissemina através de aerossóis no ar que são expelidas quando pessoas com tuberculose infecciosa tossem, espirram. Contactos próximos (pessoas que tem contato frequente) têm alto risco de se infectarem. A transmissão ocorre somente a partir de pessoas com tuberculose infecciosa activa (e não de quem tem a doença latente). </w:t>
      </w:r>
    </w:p>
    <w:p w14:paraId="53B80578" w14:textId="77777777" w:rsidR="00EA3C06" w:rsidRDefault="00EA3C06" w:rsidP="00EA3C06">
      <w:pPr>
        <w:pStyle w:val="NormalWeb"/>
      </w:pPr>
      <w:r>
        <w:t xml:space="preserve">A probabilidade da transmissão depende do grau de </w:t>
      </w:r>
      <w:hyperlink r:id="rId71" w:tooltip="Infecção" w:history="1">
        <w:r>
          <w:rPr>
            <w:rStyle w:val="Hyperlink"/>
          </w:rPr>
          <w:t>infecção</w:t>
        </w:r>
      </w:hyperlink>
      <w:r>
        <w:t xml:space="preserve"> da pessoa com tuberculose e da quantidade expelida, forma e duração da exposição ao bacilo, e a </w:t>
      </w:r>
      <w:hyperlink r:id="rId72" w:tooltip="Virulência" w:history="1">
        <w:r>
          <w:rPr>
            <w:rStyle w:val="Hyperlink"/>
          </w:rPr>
          <w:t>virulência</w:t>
        </w:r>
      </w:hyperlink>
      <w:r>
        <w:t xml:space="preserve">. </w:t>
      </w:r>
    </w:p>
    <w:p w14:paraId="55B6A66F" w14:textId="77777777" w:rsidR="00EA3C06" w:rsidRDefault="00EA3C06" w:rsidP="00EA3C06">
      <w:pPr>
        <w:pStyle w:val="NormalWeb"/>
      </w:pPr>
      <w:r>
        <w:t xml:space="preserve">A cadeia de transmissão pode ser interrompida isolando-se pacientes com a doença ativa e iniciando-se uma terapia antituberculose eficaz. </w:t>
      </w:r>
    </w:p>
    <w:p w14:paraId="5B1BC1FF" w14:textId="77777777" w:rsidR="00EA3C06" w:rsidRDefault="00EA3C06" w:rsidP="00EA3C06">
      <w:pPr>
        <w:pStyle w:val="NormalWeb"/>
      </w:pPr>
      <w:r>
        <w:t xml:space="preserve">A tuberculose resistente é transmitida da mesma forma que as formas sensíveis a medicamentos. A resistência primária se desenvolve em pessoas infectadas inicialmente com micro-organismos resistentes. A resistência secundária (ou adquirida) surge </w:t>
      </w:r>
      <w:r>
        <w:lastRenderedPageBreak/>
        <w:t xml:space="preserve">quando a terapia contra a tuberculose é inadequada ou quando não se segue ou se interrompe o regime de tratamento prescrito. </w:t>
      </w:r>
    </w:p>
    <w:p w14:paraId="52EE2D06" w14:textId="77777777" w:rsidR="00EA3C06" w:rsidRDefault="00EA3C06" w:rsidP="00EA3C06">
      <w:pPr>
        <w:pStyle w:val="Heading3"/>
      </w:pPr>
      <w:r>
        <w:t>Infecção</w:t>
      </w:r>
    </w:p>
    <w:p w14:paraId="164233C5" w14:textId="77777777" w:rsidR="00EA3C06" w:rsidRDefault="00EA3C06" w:rsidP="00EA3C06">
      <w:pPr>
        <w:pStyle w:val="NormalWeb"/>
      </w:pPr>
      <w:r>
        <w:t xml:space="preserve">A infecção pelo </w:t>
      </w:r>
      <w:r>
        <w:rPr>
          <w:i/>
          <w:iCs/>
        </w:rPr>
        <w:t>M. tuberculosis</w:t>
      </w:r>
      <w:r>
        <w:t xml:space="preserve"> se inicia quando o bacilo atinge os </w:t>
      </w:r>
      <w:hyperlink r:id="rId73" w:tooltip="Alvéolo" w:history="1">
        <w:r>
          <w:rPr>
            <w:rStyle w:val="Hyperlink"/>
          </w:rPr>
          <w:t>alvéolos</w:t>
        </w:r>
      </w:hyperlink>
      <w:r>
        <w:t xml:space="preserve"> </w:t>
      </w:r>
      <w:hyperlink r:id="rId74" w:tooltip="Pulmão" w:history="1">
        <w:r>
          <w:rPr>
            <w:rStyle w:val="Hyperlink"/>
          </w:rPr>
          <w:t>pulmonares</w:t>
        </w:r>
      </w:hyperlink>
      <w:r>
        <w:t xml:space="preserve"> e pode espalhar-se para os nódulos linfáticos e daí, através da </w:t>
      </w:r>
      <w:hyperlink r:id="rId75" w:tooltip="Corrente sanguínea" w:history="1">
        <w:r>
          <w:rPr>
            <w:rStyle w:val="Hyperlink"/>
          </w:rPr>
          <w:t>corrente sanguínea</w:t>
        </w:r>
      </w:hyperlink>
      <w:r>
        <w:t xml:space="preserve"> para tecidos mais distantes onde a doença pode desenvolver-se: a parte superior dos </w:t>
      </w:r>
      <w:hyperlink r:id="rId76" w:tooltip="Pulmão" w:history="1">
        <w:r>
          <w:rPr>
            <w:rStyle w:val="Hyperlink"/>
          </w:rPr>
          <w:t>pulmões</w:t>
        </w:r>
      </w:hyperlink>
      <w:r>
        <w:t xml:space="preserve">, os </w:t>
      </w:r>
      <w:hyperlink r:id="rId77" w:tooltip="Rim" w:history="1">
        <w:r>
          <w:rPr>
            <w:rStyle w:val="Hyperlink"/>
          </w:rPr>
          <w:t>rins</w:t>
        </w:r>
      </w:hyperlink>
      <w:r>
        <w:t xml:space="preserve">, o </w:t>
      </w:r>
      <w:hyperlink r:id="rId78" w:tooltip="Cérebro" w:history="1">
        <w:r>
          <w:rPr>
            <w:rStyle w:val="Hyperlink"/>
          </w:rPr>
          <w:t>cérebro</w:t>
        </w:r>
      </w:hyperlink>
      <w:r>
        <w:t xml:space="preserve"> e os ossos. Isto quando está em seu estado primário.</w:t>
      </w:r>
      <w:hyperlink r:id="rId79" w:anchor="cite_note-16" w:history="1">
        <w:r>
          <w:rPr>
            <w:rStyle w:val="cite-bracket"/>
            <w:color w:val="0000FF"/>
            <w:u w:val="single"/>
            <w:vertAlign w:val="superscript"/>
          </w:rPr>
          <w:t>[</w:t>
        </w:r>
        <w:r>
          <w:rPr>
            <w:rStyle w:val="Hyperlink"/>
            <w:vertAlign w:val="superscript"/>
          </w:rPr>
          <w:t>16</w:t>
        </w:r>
        <w:r>
          <w:rPr>
            <w:rStyle w:val="cite-bracket"/>
            <w:color w:val="0000FF"/>
            <w:u w:val="single"/>
            <w:vertAlign w:val="superscript"/>
          </w:rPr>
          <w:t>]</w:t>
        </w:r>
      </w:hyperlink>
      <w:r>
        <w:t xml:space="preserve"> </w:t>
      </w:r>
    </w:p>
    <w:p w14:paraId="04C8D853" w14:textId="77777777" w:rsidR="00EA3C06" w:rsidRDefault="00EA3C06" w:rsidP="00EA3C06">
      <w:pPr>
        <w:pStyle w:val="NormalWeb"/>
      </w:pPr>
      <w:r>
        <w:t xml:space="preserve">A resposta imunológica do organismo mata a maioria dos bacilos, levando à formação de um </w:t>
      </w:r>
      <w:hyperlink r:id="rId80" w:tooltip="Granuloma" w:history="1">
        <w:r>
          <w:rPr>
            <w:rStyle w:val="Hyperlink"/>
          </w:rPr>
          <w:t>granuloma</w:t>
        </w:r>
      </w:hyperlink>
      <w:r>
        <w:t xml:space="preserve">. Os "tubérculos", ou nódulos de tuberculose são pequenas lesões que consistem em tecidos mortos de cor acinzentada contendo a bactéria da tuberculose. </w:t>
      </w:r>
    </w:p>
    <w:p w14:paraId="281F8DC5" w14:textId="77777777" w:rsidR="00EA3C06" w:rsidRDefault="00EA3C06" w:rsidP="00EA3C06">
      <w:pPr>
        <w:pStyle w:val="NormalWeb"/>
      </w:pPr>
      <w:r>
        <w:t xml:space="preserve">Normalmente, o </w:t>
      </w:r>
      <w:hyperlink r:id="rId81" w:tooltip="Sistema imunológico" w:history="1">
        <w:r>
          <w:rPr>
            <w:rStyle w:val="Hyperlink"/>
          </w:rPr>
          <w:t>sistema imunológico</w:t>
        </w:r>
      </w:hyperlink>
      <w:r>
        <w:t xml:space="preserve"> é capaz de conter a multiplicação do bacilo, evitando sua disseminação em 90% dos casos. </w:t>
      </w:r>
    </w:p>
    <w:p w14:paraId="5D8E7915" w14:textId="77777777" w:rsidR="00EA3C06" w:rsidRDefault="00EA3C06" w:rsidP="00EA3C06">
      <w:pPr>
        <w:pStyle w:val="Heading3"/>
      </w:pPr>
      <w:r>
        <w:t>Evolução</w:t>
      </w:r>
    </w:p>
    <w:p w14:paraId="3DC81583" w14:textId="77777777" w:rsidR="00EA3C06" w:rsidRDefault="00EA3C06" w:rsidP="00EA3C06">
      <w:pPr>
        <w:pStyle w:val="NormalWeb"/>
      </w:pPr>
      <w:r>
        <w:t xml:space="preserve">Entretanto, em algumas pessoas, o bacilo da tuberculose supera as defesas do sistema imunológico e começa a se multiplicar, resultando na progressão de uma simples infecção por tuberculose para a doença em si. Isto pode ocorrer logo após a infecção (tuberculose primária – 1 a 5% dos casos), ou vários anos após a infecção (reativação da doença tuberculosa, ou bacilo dormente – 5 a 9%). </w:t>
      </w:r>
    </w:p>
    <w:p w14:paraId="3FEE183C" w14:textId="77777777" w:rsidR="00EA3C06" w:rsidRDefault="00EA3C06" w:rsidP="00EA3C06">
      <w:pPr>
        <w:pStyle w:val="NormalWeb"/>
      </w:pPr>
      <w:r>
        <w:t xml:space="preserve">Cerca de 5% das pessoas infectadas vão desenvolver a doença nos dois primeiros anos, e outras 5% vão desenvolvê-la ainda mais tarde. No total, cerca de 10% dos infectados com </w:t>
      </w:r>
      <w:hyperlink r:id="rId82" w:tooltip="Sistema imunológico" w:history="1">
        <w:r>
          <w:rPr>
            <w:rStyle w:val="Hyperlink"/>
          </w:rPr>
          <w:t>sistema imunológico</w:t>
        </w:r>
      </w:hyperlink>
      <w:r>
        <w:t xml:space="preserve"> normalmente desenvolverão a doença durante a vida.</w:t>
      </w:r>
      <w:hyperlink r:id="rId83" w:anchor="cite_note-OMS-17" w:history="1">
        <w:r>
          <w:rPr>
            <w:rStyle w:val="cite-bracket"/>
            <w:color w:val="0000FF"/>
            <w:u w:val="single"/>
            <w:vertAlign w:val="superscript"/>
          </w:rPr>
          <w:t>[</w:t>
        </w:r>
        <w:r>
          <w:rPr>
            <w:rStyle w:val="Hyperlink"/>
            <w:vertAlign w:val="superscript"/>
          </w:rPr>
          <w:t>17</w:t>
        </w:r>
        <w:r>
          <w:rPr>
            <w:rStyle w:val="cite-bracket"/>
            <w:color w:val="0000FF"/>
            <w:u w:val="single"/>
            <w:vertAlign w:val="superscript"/>
          </w:rPr>
          <w:t>]</w:t>
        </w:r>
      </w:hyperlink>
      <w:r>
        <w:t xml:space="preserve"> </w:t>
      </w:r>
    </w:p>
    <w:p w14:paraId="2C2480E0" w14:textId="77777777" w:rsidR="00EA3C06" w:rsidRDefault="00EA3C06" w:rsidP="00EA3C06">
      <w:pPr>
        <w:pStyle w:val="NormalWeb"/>
      </w:pPr>
      <w:r>
        <w:t xml:space="preserve">Algumas situações aumentam o risco de progressão da tuberculose. Em pessoas infectadas com o </w:t>
      </w:r>
      <w:hyperlink r:id="rId84" w:tooltip="HIV" w:history="1">
        <w:r>
          <w:rPr>
            <w:rStyle w:val="Hyperlink"/>
          </w:rPr>
          <w:t>HIV</w:t>
        </w:r>
      </w:hyperlink>
      <w:r>
        <w:t xml:space="preserve"> ou outras doenças que deprimem o sistema imunológico tem muito mais chances de desenvolverem complicações. Outras situações de risco incluem: o abuso de drogas injetáveis; infecção recente de tuberculose nos últimos 2 anos; </w:t>
      </w:r>
      <w:hyperlink r:id="rId85" w:tooltip="Raio-x" w:history="1">
        <w:r>
          <w:rPr>
            <w:rStyle w:val="Hyperlink"/>
          </w:rPr>
          <w:t>raio-x</w:t>
        </w:r>
      </w:hyperlink>
      <w:r>
        <w:t xml:space="preserve"> do tórax que sugira a existência de tuberculose (lesões fibróticas e nódulos); </w:t>
      </w:r>
      <w:hyperlink r:id="rId86" w:tooltip="Diabetes" w:history="1">
        <w:r>
          <w:rPr>
            <w:rStyle w:val="Hyperlink"/>
            <w:i/>
            <w:iCs/>
          </w:rPr>
          <w:t>diabetes</w:t>
        </w:r>
      </w:hyperlink>
      <w:r>
        <w:rPr>
          <w:i/>
          <w:iCs/>
        </w:rPr>
        <w:t xml:space="preserve"> mellitus</w:t>
      </w:r>
      <w:r>
        <w:t xml:space="preserve">, </w:t>
      </w:r>
      <w:hyperlink r:id="rId87" w:tooltip="Silicose" w:history="1">
        <w:r>
          <w:rPr>
            <w:rStyle w:val="Hyperlink"/>
          </w:rPr>
          <w:t>silicose</w:t>
        </w:r>
      </w:hyperlink>
      <w:r>
        <w:t xml:space="preserve">, terapia prolongada com corticosteróides e outras terapias imunossupressivas, </w:t>
      </w:r>
      <w:hyperlink r:id="rId88" w:tooltip="Câncer" w:history="1">
        <w:r>
          <w:rPr>
            <w:rStyle w:val="Hyperlink"/>
          </w:rPr>
          <w:t>câncer</w:t>
        </w:r>
      </w:hyperlink>
      <w:r>
        <w:t xml:space="preserve"> na cabeça ou pescoço, doenças no sangue ou reticuloendoteliais (leucemia e doença de Hodgkin), doença renal em estágio avançado, gastrectomia, síndromes de mal-absorção crônicas, ou baixo peso corporal (10% ou mais de peso abaixo do ideal). </w:t>
      </w:r>
    </w:p>
    <w:p w14:paraId="0F70EB5E" w14:textId="77777777" w:rsidR="00EA3C06" w:rsidRDefault="00EA3C06" w:rsidP="00EA3C06">
      <w:pPr>
        <w:pStyle w:val="Heading2"/>
      </w:pPr>
      <w:r>
        <w:t>Diagnóstico</w:t>
      </w:r>
    </w:p>
    <w:p w14:paraId="7A022E64" w14:textId="77777777" w:rsidR="00EA3C06" w:rsidRDefault="00EA3C06" w:rsidP="00EA3C06">
      <w:pPr>
        <w:pStyle w:val="NormalWeb"/>
      </w:pPr>
      <w:r>
        <w:t xml:space="preserve">Uma avaliação médica completa para a tuberculose ativa inclui um histórico médico, um exame físico, a baciloscopia de escarro, uma radiografia do tórax e culturas microbiológicas. A prova tuberculínica (também conhecida como teste tuberculínico ou teste de Mantoux) está indicada para o diagnóstico da infecção latente, mas também auxilia no diagnóstico da doença em situações especiais, como no caso de crianças com suspeita de tuberculose. Toda pessoa com tosse por três semanas ou mais é chamada sintomática respiratória (SR) e pode estar com tuberculose. </w:t>
      </w:r>
    </w:p>
    <w:p w14:paraId="40BAA9D7" w14:textId="77777777" w:rsidR="00EA3C06" w:rsidRDefault="00EA3C06" w:rsidP="00EA3C06">
      <w:pPr>
        <w:pStyle w:val="Heading3"/>
      </w:pPr>
      <w:r>
        <w:lastRenderedPageBreak/>
        <w:t>Baciloscopia</w:t>
      </w:r>
    </w:p>
    <w:p w14:paraId="54126C27" w14:textId="77777777" w:rsidR="00EA3C06" w:rsidRDefault="00EA3C06" w:rsidP="00EA3C06">
      <w:pPr>
        <w:pStyle w:val="NormalWeb"/>
      </w:pPr>
      <w:r>
        <w:t xml:space="preserve">A baciloscopia é um exame realizado com o escarro do paciente suspeito de ser vítima de tuberculose, colhido em um potinho estéril. Para o exame são necessárias duas amostras. Uma amostra deve ser colhida no momento da identificação do sintomático respiratório e a outra na manhã do dia seguinte, com o paciente ainda em jejum após enxaguar a boca com água. É importante orientar o paciente a não cuspir, mas sim escarrar. No Brasil, esse exame está disponível no SUS e pode ser solicitado por enfermeiros e médicos. </w:t>
      </w:r>
    </w:p>
    <w:p w14:paraId="61CC0635" w14:textId="77777777" w:rsidR="00EA3C06" w:rsidRDefault="00EA3C06" w:rsidP="00EA3C06">
      <w:pPr>
        <w:pStyle w:val="Heading3"/>
      </w:pPr>
      <w:r>
        <w:t>Histórico médico</w:t>
      </w:r>
    </w:p>
    <w:p w14:paraId="6B170AA0" w14:textId="77777777" w:rsidR="00EA3C06" w:rsidRDefault="00EA3C06" w:rsidP="00EA3C06">
      <w:pPr>
        <w:pStyle w:val="NormalWeb"/>
      </w:pPr>
      <w:r>
        <w:t xml:space="preserve">O histórico médico inclui a obtenção de sintomas da tuberculose pulmonar: </w:t>
      </w:r>
    </w:p>
    <w:p w14:paraId="6DFF8120" w14:textId="77777777" w:rsidR="00EA3C06" w:rsidRDefault="00EA3C06" w:rsidP="00EA3C06">
      <w:pPr>
        <w:numPr>
          <w:ilvl w:val="0"/>
          <w:numId w:val="3"/>
        </w:numPr>
        <w:spacing w:before="100" w:beforeAutospacing="1" w:after="100" w:afterAutospacing="1" w:line="240" w:lineRule="auto"/>
      </w:pPr>
      <w:r>
        <w:t>tosse intensa e prolongada por três ou mais semanas;</w:t>
      </w:r>
    </w:p>
    <w:p w14:paraId="7E09A321" w14:textId="77777777" w:rsidR="00EA3C06" w:rsidRDefault="00EA3C06" w:rsidP="00EA3C06">
      <w:pPr>
        <w:numPr>
          <w:ilvl w:val="0"/>
          <w:numId w:val="3"/>
        </w:numPr>
        <w:spacing w:before="100" w:beforeAutospacing="1" w:after="100" w:afterAutospacing="1" w:line="240" w:lineRule="auto"/>
      </w:pPr>
      <w:r>
        <w:t>dor no peito; e</w:t>
      </w:r>
    </w:p>
    <w:p w14:paraId="52C42897" w14:textId="77777777" w:rsidR="00EA3C06" w:rsidRDefault="00EA3C06" w:rsidP="00EA3C06">
      <w:pPr>
        <w:numPr>
          <w:ilvl w:val="0"/>
          <w:numId w:val="3"/>
        </w:numPr>
        <w:spacing w:before="100" w:beforeAutospacing="1" w:after="100" w:afterAutospacing="1" w:line="240" w:lineRule="auto"/>
      </w:pPr>
      <w:hyperlink r:id="rId89" w:tooltip="Hemoptise" w:history="1">
        <w:r>
          <w:rPr>
            <w:rStyle w:val="Hyperlink"/>
          </w:rPr>
          <w:t>hemoptise</w:t>
        </w:r>
      </w:hyperlink>
      <w:r>
        <w:t>.</w:t>
      </w:r>
    </w:p>
    <w:p w14:paraId="4A560F95" w14:textId="77777777" w:rsidR="00EA3C06" w:rsidRDefault="00EA3C06" w:rsidP="00EA3C06">
      <w:pPr>
        <w:pStyle w:val="NormalWeb"/>
      </w:pPr>
      <w:r>
        <w:t xml:space="preserve">Sintomas sistêmicos incluem: </w:t>
      </w:r>
    </w:p>
    <w:p w14:paraId="62A0A217" w14:textId="77777777" w:rsidR="00EA3C06" w:rsidRDefault="00EA3C06" w:rsidP="00EA3C06">
      <w:pPr>
        <w:numPr>
          <w:ilvl w:val="0"/>
          <w:numId w:val="4"/>
        </w:numPr>
        <w:spacing w:before="100" w:beforeAutospacing="1" w:after="100" w:afterAutospacing="1" w:line="240" w:lineRule="auto"/>
      </w:pPr>
      <w:hyperlink r:id="rId90" w:tooltip="Febre" w:history="1">
        <w:r>
          <w:rPr>
            <w:rStyle w:val="Hyperlink"/>
          </w:rPr>
          <w:t>febre</w:t>
        </w:r>
      </w:hyperlink>
      <w:r>
        <w:t>;</w:t>
      </w:r>
    </w:p>
    <w:p w14:paraId="477739D3" w14:textId="77777777" w:rsidR="00EA3C06" w:rsidRDefault="00EA3C06" w:rsidP="00EA3C06">
      <w:pPr>
        <w:numPr>
          <w:ilvl w:val="0"/>
          <w:numId w:val="4"/>
        </w:numPr>
        <w:spacing w:before="100" w:beforeAutospacing="1" w:after="100" w:afterAutospacing="1" w:line="240" w:lineRule="auto"/>
      </w:pPr>
      <w:r>
        <w:t>calafrios;</w:t>
      </w:r>
    </w:p>
    <w:p w14:paraId="43F23BF4" w14:textId="77777777" w:rsidR="00EA3C06" w:rsidRDefault="00EA3C06" w:rsidP="00EA3C06">
      <w:pPr>
        <w:numPr>
          <w:ilvl w:val="0"/>
          <w:numId w:val="4"/>
        </w:numPr>
        <w:spacing w:before="100" w:beforeAutospacing="1" w:after="100" w:afterAutospacing="1" w:line="240" w:lineRule="auto"/>
      </w:pPr>
      <w:hyperlink r:id="rId91" w:tooltip="Suor" w:history="1">
        <w:r>
          <w:rPr>
            <w:rStyle w:val="Hyperlink"/>
          </w:rPr>
          <w:t>suores</w:t>
        </w:r>
      </w:hyperlink>
      <w:r>
        <w:t xml:space="preserve"> noturnos;</w:t>
      </w:r>
    </w:p>
    <w:p w14:paraId="3EF2D37C" w14:textId="77777777" w:rsidR="00EA3C06" w:rsidRDefault="00EA3C06" w:rsidP="00EA3C06">
      <w:pPr>
        <w:numPr>
          <w:ilvl w:val="0"/>
          <w:numId w:val="4"/>
        </w:numPr>
        <w:spacing w:before="100" w:beforeAutospacing="1" w:after="100" w:afterAutospacing="1" w:line="240" w:lineRule="auto"/>
      </w:pPr>
      <w:r>
        <w:t>perda de apetite e peso; e</w:t>
      </w:r>
    </w:p>
    <w:p w14:paraId="04A81FB5" w14:textId="77777777" w:rsidR="00EA3C06" w:rsidRDefault="00EA3C06" w:rsidP="00EA3C06">
      <w:pPr>
        <w:numPr>
          <w:ilvl w:val="0"/>
          <w:numId w:val="4"/>
        </w:numPr>
        <w:spacing w:before="100" w:beforeAutospacing="1" w:after="100" w:afterAutospacing="1" w:line="240" w:lineRule="auto"/>
      </w:pPr>
      <w:r>
        <w:t>cansaço fácil.</w:t>
      </w:r>
    </w:p>
    <w:p w14:paraId="40D50632" w14:textId="77777777" w:rsidR="00EA3C06" w:rsidRDefault="00EA3C06" w:rsidP="00EA3C06">
      <w:pPr>
        <w:pStyle w:val="NormalWeb"/>
      </w:pPr>
      <w:r>
        <w:t xml:space="preserve">Outras partes do histórico médico incluem: </w:t>
      </w:r>
    </w:p>
    <w:p w14:paraId="475B82C8" w14:textId="77777777" w:rsidR="00EA3C06" w:rsidRDefault="00EA3C06" w:rsidP="00EA3C06">
      <w:pPr>
        <w:numPr>
          <w:ilvl w:val="0"/>
          <w:numId w:val="5"/>
        </w:numPr>
        <w:spacing w:before="100" w:beforeAutospacing="1" w:after="100" w:afterAutospacing="1" w:line="240" w:lineRule="auto"/>
      </w:pPr>
      <w:r>
        <w:t>exposição anterior à tuberculose, na forma de infecção ou doença;</w:t>
      </w:r>
    </w:p>
    <w:p w14:paraId="1CB50B99" w14:textId="77777777" w:rsidR="00EA3C06" w:rsidRDefault="00EA3C06" w:rsidP="00EA3C06">
      <w:pPr>
        <w:numPr>
          <w:ilvl w:val="0"/>
          <w:numId w:val="5"/>
        </w:numPr>
        <w:spacing w:before="100" w:beforeAutospacing="1" w:after="100" w:afterAutospacing="1" w:line="240" w:lineRule="auto"/>
      </w:pPr>
      <w:r>
        <w:t>tratamento anterior de tuberculose;</w:t>
      </w:r>
    </w:p>
    <w:p w14:paraId="688AB75C" w14:textId="77777777" w:rsidR="00EA3C06" w:rsidRDefault="00EA3C06" w:rsidP="00EA3C06">
      <w:pPr>
        <w:numPr>
          <w:ilvl w:val="0"/>
          <w:numId w:val="5"/>
        </w:numPr>
        <w:spacing w:before="100" w:beforeAutospacing="1" w:after="100" w:afterAutospacing="1" w:line="240" w:lineRule="auto"/>
      </w:pPr>
      <w:r>
        <w:t>fatores de risco demográficos para a tuberculose; e</w:t>
      </w:r>
    </w:p>
    <w:p w14:paraId="2CA928E7" w14:textId="77777777" w:rsidR="00EA3C06" w:rsidRDefault="00EA3C06" w:rsidP="00EA3C06">
      <w:pPr>
        <w:numPr>
          <w:ilvl w:val="0"/>
          <w:numId w:val="5"/>
        </w:numPr>
        <w:spacing w:before="100" w:beforeAutospacing="1" w:after="100" w:afterAutospacing="1" w:line="240" w:lineRule="auto"/>
      </w:pPr>
      <w:r>
        <w:t xml:space="preserve">condições médicas que aumentem o risco de infecção por tuberculoses, tais como a infecção por </w:t>
      </w:r>
      <w:hyperlink r:id="rId92" w:tooltip="HIV" w:history="1">
        <w:r>
          <w:rPr>
            <w:rStyle w:val="Hyperlink"/>
          </w:rPr>
          <w:t>HIV</w:t>
        </w:r>
      </w:hyperlink>
      <w:r>
        <w:t>.</w:t>
      </w:r>
    </w:p>
    <w:p w14:paraId="7092EFA5" w14:textId="77777777" w:rsidR="00EA3C06" w:rsidRDefault="00EA3C06" w:rsidP="00EA3C06">
      <w:pPr>
        <w:pStyle w:val="NormalWeb"/>
      </w:pPr>
      <w:r>
        <w:t xml:space="preserve">Deve-se suspeitar de tuberculose quando uma doença respiratória persistente - num indivíduo que de outra forma seria saudável - não estiver respondendo aos </w:t>
      </w:r>
      <w:hyperlink r:id="rId93" w:tooltip="Antibiótico" w:history="1">
        <w:r>
          <w:rPr>
            <w:rStyle w:val="Hyperlink"/>
          </w:rPr>
          <w:t>antibióticos</w:t>
        </w:r>
      </w:hyperlink>
      <w:r>
        <w:t xml:space="preserve"> regulares. </w:t>
      </w:r>
    </w:p>
    <w:p w14:paraId="500082F4" w14:textId="77777777" w:rsidR="00EA3C06" w:rsidRDefault="00EA3C06" w:rsidP="00EA3C06">
      <w:pPr>
        <w:pStyle w:val="Heading3"/>
      </w:pPr>
      <w:r>
        <w:t>Exame físico</w:t>
      </w:r>
    </w:p>
    <w:p w14:paraId="3EACA7C7" w14:textId="77777777" w:rsidR="00EA3C06" w:rsidRDefault="00EA3C06" w:rsidP="00EA3C06">
      <w:pPr>
        <w:pStyle w:val="NormalWeb"/>
      </w:pPr>
      <w:r>
        <w:t xml:space="preserve">Um exame físico é feito para avaliar a saúde geral do paciente e descobrir outros fatores que podem afetar o plano de tratamento da tuberculose. Não pode ser usado como diagnosticador da tuberculose. </w:t>
      </w:r>
    </w:p>
    <w:p w14:paraId="740D7E76" w14:textId="77777777" w:rsidR="00CE49C9" w:rsidRDefault="00CE49C9"/>
    <w:sectPr w:rsidR="00CE49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41424"/>
    <w:multiLevelType w:val="multilevel"/>
    <w:tmpl w:val="AE6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774B8"/>
    <w:multiLevelType w:val="multilevel"/>
    <w:tmpl w:val="FA5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D7F4D"/>
    <w:multiLevelType w:val="multilevel"/>
    <w:tmpl w:val="142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455F3"/>
    <w:multiLevelType w:val="multilevel"/>
    <w:tmpl w:val="2D5E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B1DBC"/>
    <w:multiLevelType w:val="multilevel"/>
    <w:tmpl w:val="B86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06"/>
    <w:rsid w:val="00CE49C9"/>
    <w:rsid w:val="00EA3C06"/>
  </w:rsids>
  <m:mathPr>
    <m:mathFont m:val="Cambria Math"/>
    <m:brkBin m:val="before"/>
    <m:brkBinSub m:val="--"/>
    <m:smallFrac m:val="0"/>
    <m:dispDef/>
    <m:lMargin m:val="0"/>
    <m:rMargin m:val="0"/>
    <m:defJc m:val="centerGroup"/>
    <m:wrapIndent m:val="1440"/>
    <m:intLim m:val="subSup"/>
    <m:naryLim m:val="undOvr"/>
  </m:mathPr>
  <w:themeFontLang w:val="pt-M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2139"/>
  <w15:chartTrackingRefBased/>
  <w15:docId w15:val="{61D40761-CC0C-4AD5-BB38-17102497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M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3C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MZ"/>
    </w:rPr>
  </w:style>
  <w:style w:type="paragraph" w:styleId="Heading2">
    <w:name w:val="heading 2"/>
    <w:basedOn w:val="Normal"/>
    <w:next w:val="Normal"/>
    <w:link w:val="Heading2Char"/>
    <w:uiPriority w:val="9"/>
    <w:semiHidden/>
    <w:unhideWhenUsed/>
    <w:qFormat/>
    <w:rsid w:val="00EA3C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A3C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C06"/>
    <w:rPr>
      <w:rFonts w:ascii="Times New Roman" w:eastAsia="Times New Roman" w:hAnsi="Times New Roman" w:cs="Times New Roman"/>
      <w:b/>
      <w:bCs/>
      <w:kern w:val="36"/>
      <w:sz w:val="48"/>
      <w:szCs w:val="48"/>
      <w:lang w:eastAsia="pt-MZ"/>
    </w:rPr>
  </w:style>
  <w:style w:type="character" w:customStyle="1" w:styleId="mw-page-title-main">
    <w:name w:val="mw-page-title-main"/>
    <w:basedOn w:val="DefaultParagraphFont"/>
    <w:rsid w:val="00EA3C06"/>
  </w:style>
  <w:style w:type="paragraph" w:styleId="NormalWeb">
    <w:name w:val="Normal (Web)"/>
    <w:basedOn w:val="Normal"/>
    <w:uiPriority w:val="99"/>
    <w:semiHidden/>
    <w:unhideWhenUsed/>
    <w:rsid w:val="00EA3C06"/>
    <w:pPr>
      <w:spacing w:before="100" w:beforeAutospacing="1" w:after="100" w:afterAutospacing="1" w:line="240" w:lineRule="auto"/>
    </w:pPr>
    <w:rPr>
      <w:rFonts w:ascii="Times New Roman" w:eastAsia="Times New Roman" w:hAnsi="Times New Roman" w:cs="Times New Roman"/>
      <w:sz w:val="24"/>
      <w:szCs w:val="24"/>
      <w:lang w:eastAsia="pt-MZ"/>
    </w:rPr>
  </w:style>
  <w:style w:type="character" w:styleId="Hyperlink">
    <w:name w:val="Hyperlink"/>
    <w:basedOn w:val="DefaultParagraphFont"/>
    <w:uiPriority w:val="99"/>
    <w:semiHidden/>
    <w:unhideWhenUsed/>
    <w:rsid w:val="00EA3C06"/>
    <w:rPr>
      <w:color w:val="0000FF"/>
      <w:u w:val="single"/>
    </w:rPr>
  </w:style>
  <w:style w:type="character" w:customStyle="1" w:styleId="cite-bracket">
    <w:name w:val="cite-bracket"/>
    <w:basedOn w:val="DefaultParagraphFont"/>
    <w:rsid w:val="00EA3C06"/>
  </w:style>
  <w:style w:type="character" w:customStyle="1" w:styleId="Heading2Char">
    <w:name w:val="Heading 2 Char"/>
    <w:basedOn w:val="DefaultParagraphFont"/>
    <w:link w:val="Heading2"/>
    <w:uiPriority w:val="9"/>
    <w:semiHidden/>
    <w:rsid w:val="00EA3C0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A3C0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404655">
      <w:bodyDiv w:val="1"/>
      <w:marLeft w:val="0"/>
      <w:marRight w:val="0"/>
      <w:marTop w:val="0"/>
      <w:marBottom w:val="0"/>
      <w:divBdr>
        <w:top w:val="none" w:sz="0" w:space="0" w:color="auto"/>
        <w:left w:val="none" w:sz="0" w:space="0" w:color="auto"/>
        <w:bottom w:val="none" w:sz="0" w:space="0" w:color="auto"/>
        <w:right w:val="none" w:sz="0" w:space="0" w:color="auto"/>
      </w:divBdr>
    </w:div>
    <w:div w:id="709576994">
      <w:bodyDiv w:val="1"/>
      <w:marLeft w:val="0"/>
      <w:marRight w:val="0"/>
      <w:marTop w:val="0"/>
      <w:marBottom w:val="0"/>
      <w:divBdr>
        <w:top w:val="none" w:sz="0" w:space="0" w:color="auto"/>
        <w:left w:val="none" w:sz="0" w:space="0" w:color="auto"/>
        <w:bottom w:val="none" w:sz="0" w:space="0" w:color="auto"/>
        <w:right w:val="none" w:sz="0" w:space="0" w:color="auto"/>
      </w:divBdr>
    </w:div>
    <w:div w:id="1849246069">
      <w:bodyDiv w:val="1"/>
      <w:marLeft w:val="0"/>
      <w:marRight w:val="0"/>
      <w:marTop w:val="0"/>
      <w:marBottom w:val="0"/>
      <w:divBdr>
        <w:top w:val="none" w:sz="0" w:space="0" w:color="auto"/>
        <w:left w:val="none" w:sz="0" w:space="0" w:color="auto"/>
        <w:bottom w:val="none" w:sz="0" w:space="0" w:color="auto"/>
        <w:right w:val="none" w:sz="0" w:space="0" w:color="auto"/>
      </w:divBdr>
      <w:divsChild>
        <w:div w:id="1618948142">
          <w:marLeft w:val="0"/>
          <w:marRight w:val="0"/>
          <w:marTop w:val="0"/>
          <w:marBottom w:val="0"/>
          <w:divBdr>
            <w:top w:val="none" w:sz="0" w:space="0" w:color="auto"/>
            <w:left w:val="none" w:sz="0" w:space="0" w:color="auto"/>
            <w:bottom w:val="none" w:sz="0" w:space="0" w:color="auto"/>
            <w:right w:val="none" w:sz="0" w:space="0" w:color="auto"/>
          </w:divBdr>
        </w:div>
        <w:div w:id="1552842025">
          <w:marLeft w:val="0"/>
          <w:marRight w:val="0"/>
          <w:marTop w:val="0"/>
          <w:marBottom w:val="0"/>
          <w:divBdr>
            <w:top w:val="none" w:sz="0" w:space="0" w:color="auto"/>
            <w:left w:val="none" w:sz="0" w:space="0" w:color="auto"/>
            <w:bottom w:val="none" w:sz="0" w:space="0" w:color="auto"/>
            <w:right w:val="none" w:sz="0" w:space="0" w:color="auto"/>
          </w:divBdr>
        </w:div>
        <w:div w:id="1081803097">
          <w:marLeft w:val="0"/>
          <w:marRight w:val="0"/>
          <w:marTop w:val="0"/>
          <w:marBottom w:val="0"/>
          <w:divBdr>
            <w:top w:val="none" w:sz="0" w:space="0" w:color="auto"/>
            <w:left w:val="none" w:sz="0" w:space="0" w:color="auto"/>
            <w:bottom w:val="none" w:sz="0" w:space="0" w:color="auto"/>
            <w:right w:val="none" w:sz="0" w:space="0" w:color="auto"/>
          </w:divBdr>
        </w:div>
        <w:div w:id="745229278">
          <w:marLeft w:val="0"/>
          <w:marRight w:val="0"/>
          <w:marTop w:val="0"/>
          <w:marBottom w:val="0"/>
          <w:divBdr>
            <w:top w:val="none" w:sz="0" w:space="0" w:color="auto"/>
            <w:left w:val="none" w:sz="0" w:space="0" w:color="auto"/>
            <w:bottom w:val="none" w:sz="0" w:space="0" w:color="auto"/>
            <w:right w:val="none" w:sz="0" w:space="0" w:color="auto"/>
          </w:divBdr>
        </w:div>
        <w:div w:id="379936609">
          <w:marLeft w:val="0"/>
          <w:marRight w:val="0"/>
          <w:marTop w:val="0"/>
          <w:marBottom w:val="0"/>
          <w:divBdr>
            <w:top w:val="none" w:sz="0" w:space="0" w:color="auto"/>
            <w:left w:val="none" w:sz="0" w:space="0" w:color="auto"/>
            <w:bottom w:val="none" w:sz="0" w:space="0" w:color="auto"/>
            <w:right w:val="none" w:sz="0" w:space="0" w:color="auto"/>
          </w:divBdr>
        </w:div>
        <w:div w:id="678385943">
          <w:marLeft w:val="0"/>
          <w:marRight w:val="0"/>
          <w:marTop w:val="0"/>
          <w:marBottom w:val="0"/>
          <w:divBdr>
            <w:top w:val="none" w:sz="0" w:space="0" w:color="auto"/>
            <w:left w:val="none" w:sz="0" w:space="0" w:color="auto"/>
            <w:bottom w:val="none" w:sz="0" w:space="0" w:color="auto"/>
            <w:right w:val="none" w:sz="0" w:space="0" w:color="auto"/>
          </w:divBdr>
        </w:div>
      </w:divsChild>
    </w:div>
    <w:div w:id="2091537768">
      <w:bodyDiv w:val="1"/>
      <w:marLeft w:val="0"/>
      <w:marRight w:val="0"/>
      <w:marTop w:val="0"/>
      <w:marBottom w:val="0"/>
      <w:divBdr>
        <w:top w:val="none" w:sz="0" w:space="0" w:color="auto"/>
        <w:left w:val="none" w:sz="0" w:space="0" w:color="auto"/>
        <w:bottom w:val="none" w:sz="0" w:space="0" w:color="auto"/>
        <w:right w:val="none" w:sz="0" w:space="0" w:color="auto"/>
      </w:divBdr>
      <w:divsChild>
        <w:div w:id="1636521867">
          <w:marLeft w:val="0"/>
          <w:marRight w:val="0"/>
          <w:marTop w:val="0"/>
          <w:marBottom w:val="0"/>
          <w:divBdr>
            <w:top w:val="none" w:sz="0" w:space="0" w:color="auto"/>
            <w:left w:val="none" w:sz="0" w:space="0" w:color="auto"/>
            <w:bottom w:val="none" w:sz="0" w:space="0" w:color="auto"/>
            <w:right w:val="none" w:sz="0" w:space="0" w:color="auto"/>
          </w:divBdr>
        </w:div>
        <w:div w:id="816798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t.wikipedia.org/wiki/Tabagismo" TargetMode="External"/><Relationship Id="rId21" Type="http://schemas.openxmlformats.org/officeDocument/2006/relationships/hyperlink" Target="https://pt.wikipedia.org/wiki/Tuberculose" TargetMode="External"/><Relationship Id="rId42" Type="http://schemas.openxmlformats.org/officeDocument/2006/relationships/hyperlink" Target="https://pt.wikipedia.org/wiki/Tuberculose" TargetMode="External"/><Relationship Id="rId47" Type="http://schemas.openxmlformats.org/officeDocument/2006/relationships/hyperlink" Target="https://pt.wikipedia.org/wiki/Tuberculose_multirresistente" TargetMode="External"/><Relationship Id="rId63" Type="http://schemas.openxmlformats.org/officeDocument/2006/relationships/hyperlink" Target="https://pt.wikipedia.org/wiki/Antiguidade" TargetMode="External"/><Relationship Id="rId68" Type="http://schemas.openxmlformats.org/officeDocument/2006/relationships/hyperlink" Target="https://pt.wikipedia.org/wiki/Dores" TargetMode="External"/><Relationship Id="rId84" Type="http://schemas.openxmlformats.org/officeDocument/2006/relationships/hyperlink" Target="https://pt.wikipedia.org/wiki/HIV" TargetMode="External"/><Relationship Id="rId89" Type="http://schemas.openxmlformats.org/officeDocument/2006/relationships/hyperlink" Target="https://pt.wikipedia.org/wiki/Hemoptise" TargetMode="External"/><Relationship Id="rId16" Type="http://schemas.openxmlformats.org/officeDocument/2006/relationships/hyperlink" Target="https://pt.wikipedia.org/wiki/Febre" TargetMode="External"/><Relationship Id="rId11" Type="http://schemas.openxmlformats.org/officeDocument/2006/relationships/hyperlink" Target="https://pt.wikipedia.org/wiki/Tuberculose" TargetMode="External"/><Relationship Id="rId32" Type="http://schemas.openxmlformats.org/officeDocument/2006/relationships/hyperlink" Target="https://pt.wikipedia.org/wiki/Cultura_microbiol%C3%B3gica" TargetMode="External"/><Relationship Id="rId37" Type="http://schemas.openxmlformats.org/officeDocument/2006/relationships/hyperlink" Target="https://pt.wikipedia.org/wiki/Rastreio" TargetMode="External"/><Relationship Id="rId53" Type="http://schemas.openxmlformats.org/officeDocument/2006/relationships/hyperlink" Target="https://pt.wikipedia.org/wiki/Tuberculose" TargetMode="External"/><Relationship Id="rId58" Type="http://schemas.openxmlformats.org/officeDocument/2006/relationships/hyperlink" Target="https://pt.wikipedia.org/wiki/Paquist%C3%A3o" TargetMode="External"/><Relationship Id="rId74" Type="http://schemas.openxmlformats.org/officeDocument/2006/relationships/hyperlink" Target="https://pt.wikipedia.org/wiki/Pulm%C3%A3o" TargetMode="External"/><Relationship Id="rId79" Type="http://schemas.openxmlformats.org/officeDocument/2006/relationships/hyperlink" Target="https://pt.wikipedia.org/wiki/Tuberculose" TargetMode="External"/><Relationship Id="rId5" Type="http://schemas.openxmlformats.org/officeDocument/2006/relationships/hyperlink" Target="https://pt.wikipedia.org/wiki/Doen%C3%A7a_infeciosa" TargetMode="External"/><Relationship Id="rId90" Type="http://schemas.openxmlformats.org/officeDocument/2006/relationships/hyperlink" Target="https://pt.wikipedia.org/wiki/Febre" TargetMode="External"/><Relationship Id="rId95" Type="http://schemas.openxmlformats.org/officeDocument/2006/relationships/theme" Target="theme/theme1.xml"/><Relationship Id="rId22" Type="http://schemas.openxmlformats.org/officeDocument/2006/relationships/hyperlink" Target="https://pt.wikipedia.org/wiki/Espirro" TargetMode="External"/><Relationship Id="rId27" Type="http://schemas.openxmlformats.org/officeDocument/2006/relationships/hyperlink" Target="https://pt.wikipedia.org/wiki/VIH" TargetMode="External"/><Relationship Id="rId43" Type="http://schemas.openxmlformats.org/officeDocument/2006/relationships/hyperlink" Target="https://pt.wikipedia.org/wiki/Tuberculose" TargetMode="External"/><Relationship Id="rId48" Type="http://schemas.openxmlformats.org/officeDocument/2006/relationships/hyperlink" Target="https://pt.wikipedia.org/wiki/Tuberculose_extensivamente_resistente" TargetMode="External"/><Relationship Id="rId64" Type="http://schemas.openxmlformats.org/officeDocument/2006/relationships/hyperlink" Target="https://pt.wikipedia.org/wiki/Tuberculose" TargetMode="External"/><Relationship Id="rId69" Type="http://schemas.openxmlformats.org/officeDocument/2006/relationships/hyperlink" Target="https://pt.wikipedia.org/wiki/Tuberculose" TargetMode="External"/><Relationship Id="rId8" Type="http://schemas.openxmlformats.org/officeDocument/2006/relationships/hyperlink" Target="https://pt.wikipedia.org/wiki/Tuberculose" TargetMode="External"/><Relationship Id="rId51" Type="http://schemas.openxmlformats.org/officeDocument/2006/relationships/hyperlink" Target="https://pt.wikipedia.org/wiki/Tuberculose" TargetMode="External"/><Relationship Id="rId72" Type="http://schemas.openxmlformats.org/officeDocument/2006/relationships/hyperlink" Target="https://pt.wikipedia.org/wiki/Virul%C3%AAncia" TargetMode="External"/><Relationship Id="rId80" Type="http://schemas.openxmlformats.org/officeDocument/2006/relationships/hyperlink" Target="https://pt.wikipedia.org/wiki/Granuloma" TargetMode="External"/><Relationship Id="rId85" Type="http://schemas.openxmlformats.org/officeDocument/2006/relationships/hyperlink" Target="https://pt.wikipedia.org/wiki/Raio-x" TargetMode="External"/><Relationship Id="rId93" Type="http://schemas.openxmlformats.org/officeDocument/2006/relationships/hyperlink" Target="https://pt.wikipedia.org/wiki/Antibi%C3%B3tico" TargetMode="External"/><Relationship Id="rId3" Type="http://schemas.openxmlformats.org/officeDocument/2006/relationships/settings" Target="settings.xml"/><Relationship Id="rId12" Type="http://schemas.openxmlformats.org/officeDocument/2006/relationships/hyperlink" Target="https://pt.wikipedia.org/wiki/Tuberculose" TargetMode="External"/><Relationship Id="rId17" Type="http://schemas.openxmlformats.org/officeDocument/2006/relationships/hyperlink" Target="https://pt.wikipedia.org/wiki/Suores_noturnos" TargetMode="External"/><Relationship Id="rId25" Type="http://schemas.openxmlformats.org/officeDocument/2006/relationships/hyperlink" Target="https://pt.wikipedia.org/wiki/Tuberculose" TargetMode="External"/><Relationship Id="rId33" Type="http://schemas.openxmlformats.org/officeDocument/2006/relationships/hyperlink" Target="https://pt.wikipedia.org/wiki/Tuberculose" TargetMode="External"/><Relationship Id="rId38" Type="http://schemas.openxmlformats.org/officeDocument/2006/relationships/hyperlink" Target="https://pt.wikipedia.org/wiki/Vacina%C3%A7%C3%A3o" TargetMode="External"/><Relationship Id="rId46" Type="http://schemas.openxmlformats.org/officeDocument/2006/relationships/hyperlink" Target="https://pt.wikipedia.org/wiki/Resist%C3%AAncia_antibi%C3%B3tica" TargetMode="External"/><Relationship Id="rId59" Type="http://schemas.openxmlformats.org/officeDocument/2006/relationships/hyperlink" Target="https://pt.wikipedia.org/wiki/Filipinas" TargetMode="External"/><Relationship Id="rId67" Type="http://schemas.openxmlformats.org/officeDocument/2006/relationships/hyperlink" Target="https://pt.wikipedia.org/wiki/Suores_noturnos" TargetMode="External"/><Relationship Id="rId20" Type="http://schemas.openxmlformats.org/officeDocument/2006/relationships/hyperlink" Target="https://pt.wikipedia.org/wiki/Tuberculose" TargetMode="External"/><Relationship Id="rId41" Type="http://schemas.openxmlformats.org/officeDocument/2006/relationships/hyperlink" Target="https://pt.wikipedia.org/wiki/Tuberculose" TargetMode="External"/><Relationship Id="rId54" Type="http://schemas.openxmlformats.org/officeDocument/2006/relationships/hyperlink" Target="https://pt.wikipedia.org/wiki/Pa%C3%ADses_em_vias_de_desenvolvimento" TargetMode="External"/><Relationship Id="rId62" Type="http://schemas.openxmlformats.org/officeDocument/2006/relationships/hyperlink" Target="https://pt.wikipedia.org/wiki/Tuberculose" TargetMode="External"/><Relationship Id="rId70" Type="http://schemas.openxmlformats.org/officeDocument/2006/relationships/hyperlink" Target="https://pt.wikipedia.org/wiki/Tuberculose" TargetMode="External"/><Relationship Id="rId75" Type="http://schemas.openxmlformats.org/officeDocument/2006/relationships/hyperlink" Target="https://pt.wikipedia.org/wiki/Corrente_sangu%C3%ADnea" TargetMode="External"/><Relationship Id="rId83" Type="http://schemas.openxmlformats.org/officeDocument/2006/relationships/hyperlink" Target="https://pt.wikipedia.org/wiki/Tuberculose" TargetMode="External"/><Relationship Id="rId88" Type="http://schemas.openxmlformats.org/officeDocument/2006/relationships/hyperlink" Target="https://pt.wikipedia.org/wiki/C%C3%A2ncer" TargetMode="External"/><Relationship Id="rId91" Type="http://schemas.openxmlformats.org/officeDocument/2006/relationships/hyperlink" Target="https://pt.wikipedia.org/wiki/Suor" TargetMode="External"/><Relationship Id="rId1" Type="http://schemas.openxmlformats.org/officeDocument/2006/relationships/numbering" Target="numbering.xml"/><Relationship Id="rId6" Type="http://schemas.openxmlformats.org/officeDocument/2006/relationships/hyperlink" Target="https://pt.wikipedia.org/wiki/Bact%C3%A9ria" TargetMode="External"/><Relationship Id="rId15" Type="http://schemas.openxmlformats.org/officeDocument/2006/relationships/hyperlink" Target="https://pt.wikipedia.org/wiki/Sputa" TargetMode="External"/><Relationship Id="rId23" Type="http://schemas.openxmlformats.org/officeDocument/2006/relationships/hyperlink" Target="https://pt.wikipedia.org/wiki/Tuberculose" TargetMode="External"/><Relationship Id="rId28" Type="http://schemas.openxmlformats.org/officeDocument/2006/relationships/hyperlink" Target="https://pt.wikipedia.org/wiki/Tuberculose" TargetMode="External"/><Relationship Id="rId36" Type="http://schemas.openxmlformats.org/officeDocument/2006/relationships/hyperlink" Target="https://pt.wikipedia.org/wiki/Tuberculose" TargetMode="External"/><Relationship Id="rId49" Type="http://schemas.openxmlformats.org/officeDocument/2006/relationships/hyperlink" Target="https://pt.wikipedia.org/wiki/Tuberculose" TargetMode="External"/><Relationship Id="rId57" Type="http://schemas.openxmlformats.org/officeDocument/2006/relationships/hyperlink" Target="https://pt.wikipedia.org/wiki/Indon%C3%A9sia" TargetMode="External"/><Relationship Id="rId10" Type="http://schemas.openxmlformats.org/officeDocument/2006/relationships/hyperlink" Target="https://pt.wikipedia.org/wiki/Tuberculose" TargetMode="External"/><Relationship Id="rId31" Type="http://schemas.openxmlformats.org/officeDocument/2006/relationships/hyperlink" Target="https://pt.wikipedia.org/wiki/Microscopia" TargetMode="External"/><Relationship Id="rId44" Type="http://schemas.openxmlformats.org/officeDocument/2006/relationships/hyperlink" Target="https://pt.wikipedia.org/wiki/Antibi%C3%B3tico" TargetMode="External"/><Relationship Id="rId52" Type="http://schemas.openxmlformats.org/officeDocument/2006/relationships/hyperlink" Target="https://pt.wikipedia.org/wiki/Tuberculose" TargetMode="External"/><Relationship Id="rId60" Type="http://schemas.openxmlformats.org/officeDocument/2006/relationships/hyperlink" Target="https://pt.wikipedia.org/wiki/Tuberculose" TargetMode="External"/><Relationship Id="rId65" Type="http://schemas.openxmlformats.org/officeDocument/2006/relationships/hyperlink" Target="https://pt.wikipedia.org/wiki/Tosse" TargetMode="External"/><Relationship Id="rId73" Type="http://schemas.openxmlformats.org/officeDocument/2006/relationships/hyperlink" Target="https://pt.wikipedia.org/wiki/Alv%C3%A9olo" TargetMode="External"/><Relationship Id="rId78" Type="http://schemas.openxmlformats.org/officeDocument/2006/relationships/hyperlink" Target="https://pt.wikipedia.org/wiki/C%C3%A9rebro" TargetMode="External"/><Relationship Id="rId81" Type="http://schemas.openxmlformats.org/officeDocument/2006/relationships/hyperlink" Target="https://pt.wikipedia.org/wiki/Sistema_imunol%C3%B3gico" TargetMode="External"/><Relationship Id="rId86" Type="http://schemas.openxmlformats.org/officeDocument/2006/relationships/hyperlink" Target="https://pt.wikipedia.org/wiki/Diabetes"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t.wikipedia.org/wiki/Pulm%C3%B5es" TargetMode="External"/><Relationship Id="rId13" Type="http://schemas.openxmlformats.org/officeDocument/2006/relationships/hyperlink" Target="https://pt.wikipedia.org/wiki/Tosse" TargetMode="External"/><Relationship Id="rId18" Type="http://schemas.openxmlformats.org/officeDocument/2006/relationships/hyperlink" Target="https://pt.wikipedia.org/wiki/Perda_de_peso" TargetMode="External"/><Relationship Id="rId39" Type="http://schemas.openxmlformats.org/officeDocument/2006/relationships/hyperlink" Target="https://pt.wikipedia.org/wiki/Bacilo_Calmette-Gu%C3%A9rin" TargetMode="External"/><Relationship Id="rId34" Type="http://schemas.openxmlformats.org/officeDocument/2006/relationships/hyperlink" Target="https://pt.wikipedia.org/wiki/Prova_da_tuberculina" TargetMode="External"/><Relationship Id="rId50" Type="http://schemas.openxmlformats.org/officeDocument/2006/relationships/hyperlink" Target="https://pt.wikipedia.org/wiki/Tuberculose" TargetMode="External"/><Relationship Id="rId55" Type="http://schemas.openxmlformats.org/officeDocument/2006/relationships/hyperlink" Target="https://pt.wikipedia.org/wiki/%C3%8Dndia" TargetMode="External"/><Relationship Id="rId76" Type="http://schemas.openxmlformats.org/officeDocument/2006/relationships/hyperlink" Target="https://pt.wikipedia.org/wiki/Pulm%C3%A3o" TargetMode="External"/><Relationship Id="rId7" Type="http://schemas.openxmlformats.org/officeDocument/2006/relationships/hyperlink" Target="https://pt.wikipedia.org/wiki/Mycobacterium_tuberculosis" TargetMode="External"/><Relationship Id="rId71" Type="http://schemas.openxmlformats.org/officeDocument/2006/relationships/hyperlink" Target="https://pt.wikipedia.org/wiki/Infec%C3%A7%C3%A3o" TargetMode="External"/><Relationship Id="rId92" Type="http://schemas.openxmlformats.org/officeDocument/2006/relationships/hyperlink" Target="https://pt.wikipedia.org/wiki/HIV" TargetMode="External"/><Relationship Id="rId2" Type="http://schemas.openxmlformats.org/officeDocument/2006/relationships/styles" Target="styles.xml"/><Relationship Id="rId29" Type="http://schemas.openxmlformats.org/officeDocument/2006/relationships/hyperlink" Target="https://pt.wikipedia.org/wiki/Diagn%C3%B3stico" TargetMode="External"/><Relationship Id="rId24" Type="http://schemas.openxmlformats.org/officeDocument/2006/relationships/hyperlink" Target="https://pt.wikipedia.org/wiki/Tuberculose" TargetMode="External"/><Relationship Id="rId40" Type="http://schemas.openxmlformats.org/officeDocument/2006/relationships/hyperlink" Target="https://pt.wikipedia.org/wiki/Tuberculose" TargetMode="External"/><Relationship Id="rId45" Type="http://schemas.openxmlformats.org/officeDocument/2006/relationships/hyperlink" Target="https://pt.wikipedia.org/wiki/Tuberculose" TargetMode="External"/><Relationship Id="rId66" Type="http://schemas.openxmlformats.org/officeDocument/2006/relationships/hyperlink" Target="https://pt.wikipedia.org/wiki/Febre" TargetMode="External"/><Relationship Id="rId87" Type="http://schemas.openxmlformats.org/officeDocument/2006/relationships/hyperlink" Target="https://pt.wikipedia.org/wiki/Silicose" TargetMode="External"/><Relationship Id="rId61" Type="http://schemas.openxmlformats.org/officeDocument/2006/relationships/hyperlink" Target="https://pt.wikipedia.org/wiki/Tuberculose" TargetMode="External"/><Relationship Id="rId82" Type="http://schemas.openxmlformats.org/officeDocument/2006/relationships/hyperlink" Target="https://pt.wikipedia.org/wiki/Sistema_imunol%C3%B3gico" TargetMode="External"/><Relationship Id="rId19" Type="http://schemas.openxmlformats.org/officeDocument/2006/relationships/hyperlink" Target="https://pt.wikipedia.org/wiki/Tuberculose" TargetMode="External"/><Relationship Id="rId14" Type="http://schemas.openxmlformats.org/officeDocument/2006/relationships/hyperlink" Target="https://pt.wikipedia.org/wiki/Hemoptise" TargetMode="External"/><Relationship Id="rId30" Type="http://schemas.openxmlformats.org/officeDocument/2006/relationships/hyperlink" Target="https://pt.wikipedia.org/wiki/Radiografia" TargetMode="External"/><Relationship Id="rId35" Type="http://schemas.openxmlformats.org/officeDocument/2006/relationships/hyperlink" Target="https://pt.wikipedia.org/wiki/An%C3%A1lises_ao_sangue" TargetMode="External"/><Relationship Id="rId56" Type="http://schemas.openxmlformats.org/officeDocument/2006/relationships/hyperlink" Target="https://pt.wikipedia.org/wiki/China" TargetMode="External"/><Relationship Id="rId77" Type="http://schemas.openxmlformats.org/officeDocument/2006/relationships/hyperlink" Target="https://pt.wikipedia.org/wiki/R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2622</Words>
  <Characters>14951</Characters>
  <Application>Microsoft Office Word</Application>
  <DocSecurity>0</DocSecurity>
  <Lines>124</Lines>
  <Paragraphs>35</Paragraphs>
  <ScaleCrop>false</ScaleCrop>
  <Company/>
  <LinksUpToDate>false</LinksUpToDate>
  <CharactersWithSpaces>17538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Felizardo Lucas Abedenego Chaguala</dc:creator>
  <cp:keywords/>
  <dc:description/>
  <cp:lastModifiedBy>Felizardo Lucas Abedenego Chaguala</cp:lastModifiedBy>
  <cp:revision>1</cp:revision>
  <dcterms:created xsi:type="dcterms:W3CDTF">2025-11-24T17:08:00Z</dcterms:created>
  <dcterms:modified xsi:type="dcterms:W3CDTF">2025-11-24T17:09:00Z</dcterms:modified>
</cp:coreProperties>
</file>