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0E135F" w:rsidRDefault="00E8777D" w:rsidP="009A5172">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 xml:space="preserve">לו 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r w:rsidR="009A5172">
        <w:rPr>
          <w:rFonts w:ascii="Arial" w:hAnsi="Arial" w:cs="Arial"/>
          <w:color w:val="232323"/>
          <w:sz w:val="21"/>
          <w:szCs w:val="21"/>
          <w:lang w:bidi="he-IL"/>
        </w:rPr>
        <w:t xml:space="preserve"> </w:t>
      </w:r>
      <w:r>
        <w:rPr>
          <w:rFonts w:ascii="Arial" w:hAnsi="Arial" w:cs="Arial"/>
          <w:color w:val="232323"/>
          <w:sz w:val="21"/>
          <w:szCs w:val="21"/>
          <w:rtl/>
          <w:lang w:bidi="he-IL"/>
        </w:rPr>
        <w:t xml:space="preserve"> לא נפסיק שמא יראו התלמידים ויקבעו הלכה לדורות </w:t>
      </w:r>
    </w:p>
    <w:p w:rsidR="00E8777D" w:rsidRDefault="000E135F" w:rsidP="009A5172">
      <w:pPr>
        <w:bidi/>
        <w:rPr>
          <w:rFonts w:ascii="Arial" w:hAnsi="Arial" w:cs="Arial"/>
          <w:color w:val="232323"/>
          <w:sz w:val="21"/>
          <w:szCs w:val="21"/>
          <w:lang w:bidi="he-IL"/>
        </w:rPr>
      </w:pPr>
      <w:r>
        <w:rPr>
          <w:rtl/>
          <w:lang w:bidi="he-IL"/>
        </w:rPr>
        <w:t>כתב</w:t>
      </w:r>
      <w:r>
        <w:rPr>
          <w:rtl/>
        </w:rPr>
        <w:t>-</w:t>
      </w:r>
      <w:r>
        <w:rPr>
          <w:rtl/>
          <w:lang w:bidi="he-IL"/>
        </w:rPr>
        <w:t xml:space="preserve">יד קולומביה </w:t>
      </w:r>
      <w:r>
        <w:rPr>
          <w:rtl/>
        </w:rPr>
        <w:t>294</w:t>
      </w:r>
      <w:r>
        <w:t xml:space="preserve"> </w:t>
      </w:r>
      <w:r>
        <w:rPr>
          <w:rtl/>
        </w:rPr>
        <w:t>–</w:t>
      </w:r>
      <w:r>
        <w:t xml:space="preserve">295 </w:t>
      </w:r>
      <w:r w:rsidR="009A5172">
        <w:t xml:space="preserve"> </w:t>
      </w:r>
    </w:p>
    <w:p w:rsidR="001945D8" w:rsidRDefault="0066464F" w:rsidP="001945D8">
      <w:pPr>
        <w:rPr>
          <w:rFonts w:ascii="Arial" w:hAnsi="Arial" w:cs="Arial"/>
          <w:color w:val="232323"/>
          <w:sz w:val="21"/>
          <w:szCs w:val="21"/>
          <w:lang w:bidi="he-IL"/>
        </w:rPr>
      </w:pPr>
      <w:hyperlink r:id="rId6" w:history="1">
        <w:r w:rsidR="009A5172" w:rsidRPr="005E0CFB">
          <w:rPr>
            <w:rStyle w:val="Hyperlink"/>
            <w:rFonts w:ascii="Arial" w:hAnsi="Arial" w:cs="Arial"/>
            <w:sz w:val="21"/>
            <w:szCs w:val="21"/>
            <w:lang w:bidi="he-IL"/>
          </w:rPr>
          <w:t>http://www.genizah.org/onlineFGP.htm?type=Bavli&amp;lang=eng</w:t>
        </w:r>
      </w:hyperlink>
    </w:p>
    <w:p w:rsidR="009A5172" w:rsidRPr="001945D8" w:rsidRDefault="009A5172" w:rsidP="001945D8">
      <w:pPr>
        <w:rPr>
          <w:rFonts w:cs="Mixed Otzar1 Transparent"/>
          <w:color w:val="000000"/>
          <w:sz w:val="24"/>
          <w:lang w:bidi="he-IL"/>
        </w:rPr>
      </w:pPr>
    </w:p>
    <w:p w:rsidR="001945D8" w:rsidRPr="001945D8" w:rsidRDefault="001945D8" w:rsidP="009A5172">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 xml:space="preserve">[2] </w:t>
      </w:r>
      <w:r w:rsidR="009A5172">
        <w:rPr>
          <w:rFonts w:asciiTheme="minorHAnsi" w:eastAsiaTheme="minorHAnsi" w:hAnsiTheme="minorHAnsi" w:cs="Mixed Otzar1 Transparent"/>
          <w:b w:val="0"/>
          <w:bCs w:val="0"/>
          <w:color w:val="000000"/>
          <w:kern w:val="0"/>
          <w:sz w:val="24"/>
          <w:szCs w:val="22"/>
        </w:rPr>
        <w:t>The explanation of the dispute follows</w:t>
      </w:r>
      <w:r w:rsidRPr="001945D8">
        <w:rPr>
          <w:rFonts w:asciiTheme="minorHAnsi" w:eastAsiaTheme="minorHAnsi" w:hAnsiTheme="minorHAnsi" w:cs="Mixed Otzar1 Transparent"/>
          <w:b w:val="0"/>
          <w:bCs w:val="0"/>
          <w:color w:val="000000"/>
          <w:kern w:val="0"/>
          <w:sz w:val="24"/>
          <w:szCs w:val="22"/>
        </w:rPr>
        <w:t xml:space="preserve"> R. Shaul Lieberman in Tose</w:t>
      </w:r>
      <w:r w:rsidR="009A5172">
        <w:rPr>
          <w:rFonts w:asciiTheme="minorHAnsi" w:eastAsiaTheme="minorHAnsi" w:hAnsiTheme="minorHAnsi" w:cs="Mixed Otzar1 Transparent"/>
          <w:b w:val="0"/>
          <w:bCs w:val="0"/>
          <w:color w:val="000000"/>
          <w:kern w:val="0"/>
          <w:sz w:val="24"/>
          <w:szCs w:val="22"/>
        </w:rPr>
        <w:t>fta Ki-fshutah Berakhot page 73, w</w:t>
      </w:r>
      <w:r w:rsidRPr="001945D8">
        <w:rPr>
          <w:rFonts w:asciiTheme="minorHAnsi" w:eastAsiaTheme="minorHAnsi" w:hAnsiTheme="minorHAnsi" w:cs="Mixed Otzar1 Transparent"/>
          <w:b w:val="0"/>
          <w:bCs w:val="0"/>
          <w:color w:val="000000"/>
          <w:kern w:val="0"/>
          <w:sz w:val="24"/>
          <w:szCs w:val="22"/>
        </w:rPr>
        <w:t xml:space="preserve">ho </w:t>
      </w:r>
      <w:r w:rsidR="009A5172">
        <w:rPr>
          <w:rFonts w:asciiTheme="minorHAnsi" w:eastAsiaTheme="minorHAnsi" w:hAnsiTheme="minorHAnsi" w:cs="Mixed Otzar1 Transparent"/>
          <w:b w:val="0"/>
          <w:bCs w:val="0"/>
          <w:color w:val="000000"/>
          <w:kern w:val="0"/>
          <w:sz w:val="24"/>
          <w:szCs w:val="22"/>
        </w:rPr>
        <w:t xml:space="preserve">takes it from the author of </w:t>
      </w:r>
      <w:r w:rsidRPr="001945D8">
        <w:rPr>
          <w:rFonts w:asciiTheme="minorHAnsi" w:eastAsiaTheme="minorHAnsi" w:hAnsiTheme="minorHAnsi" w:cs="Mixed Otzar1 Transparent"/>
          <w:b w:val="0"/>
          <w:bCs w:val="0"/>
          <w:color w:val="000000"/>
          <w:kern w:val="0"/>
          <w:sz w:val="24"/>
          <w:szCs w:val="22"/>
        </w:rPr>
        <w:t>Halachot Gedolot</w:t>
      </w:r>
      <w:r w:rsidR="009A5172">
        <w:rPr>
          <w:rFonts w:asciiTheme="minorHAnsi" w:eastAsiaTheme="minorHAnsi" w:hAnsiTheme="minorHAnsi" w:cs="Mixed Otzar1 Transparent"/>
          <w:b w:val="0"/>
          <w:bCs w:val="0"/>
          <w:color w:val="000000"/>
          <w:kern w:val="0"/>
          <w:sz w:val="24"/>
          <w:szCs w:val="22"/>
        </w:rPr>
        <w:t>.</w:t>
      </w:r>
    </w:p>
    <w:p w:rsidR="001945D8" w:rsidRDefault="001945D8" w:rsidP="001945D8">
      <w:pPr>
        <w:rPr>
          <w:rFonts w:cs="Mixed Otzar1 Transparent"/>
          <w:color w:val="000000"/>
          <w:sz w:val="24"/>
          <w:lang w:bidi="he-IL"/>
        </w:rPr>
      </w:pPr>
    </w:p>
    <w:p w:rsidR="00962AAC" w:rsidRPr="001945D8" w:rsidRDefault="00962AAC" w:rsidP="001945D8">
      <w:pPr>
        <w:rPr>
          <w:rFonts w:cs="Mixed Otzar1 Transparent"/>
          <w:color w:val="000000"/>
          <w:sz w:val="24"/>
          <w:lang w:bidi="he-IL"/>
        </w:rPr>
      </w:pPr>
      <w:r>
        <w:rPr>
          <w:rFonts w:cs="Mixed Otzar1 Transparent"/>
          <w:color w:val="000000"/>
          <w:sz w:val="24"/>
          <w:lang w:bidi="he-IL"/>
        </w:rPr>
        <w:t>[3] The Venice Edition of the Talmud omits R. Yehuda’s name from the participants, but it is included (in square brackets) in all the modern editions. (</w:t>
      </w:r>
      <w:proofErr w:type="gramStart"/>
      <w:r>
        <w:rPr>
          <w:rFonts w:cs="Mixed Otzar1 Transparent"/>
          <w:color w:val="000000"/>
          <w:sz w:val="24"/>
          <w:lang w:bidi="he-IL"/>
        </w:rPr>
        <w:t>from</w:t>
      </w:r>
      <w:proofErr w:type="gramEnd"/>
      <w:r>
        <w:rPr>
          <w:rFonts w:cs="Mixed Otzar1 Transparent"/>
          <w:color w:val="000000"/>
          <w:sz w:val="24"/>
          <w:lang w:bidi="he-IL"/>
        </w:rPr>
        <w:t xml:space="preserve"> the continuation it obviously belongs check tosefta, yerushalmi)  </w:t>
      </w:r>
    </w:p>
    <w:p w:rsidR="00E8777D" w:rsidRDefault="00E8777D"/>
    <w:p w:rsidR="009A4C80" w:rsidRDefault="00ED6DA5" w:rsidP="001945D8">
      <w:r>
        <w:t>[</w:t>
      </w:r>
      <w:r w:rsidR="001945D8">
        <w:t>2</w:t>
      </w:r>
      <w:r>
        <w:t xml:space="preserve">] </w:t>
      </w:r>
      <w:r>
        <w:rPr>
          <w:i/>
          <w:iCs/>
        </w:rPr>
        <w:t>Kidush v’</w:t>
      </w:r>
      <w:r w:rsidRPr="00ED6DA5">
        <w:rPr>
          <w:i/>
          <w:iCs/>
        </w:rPr>
        <w:t>Habhdala</w:t>
      </w:r>
      <w:r>
        <w:t xml:space="preserve"> printed in </w:t>
      </w:r>
      <w:r w:rsidRPr="00ED6DA5">
        <w:rPr>
          <w:i/>
          <w:iCs/>
        </w:rPr>
        <w:t>Mahanayim</w:t>
      </w:r>
      <w:r>
        <w:t xml:space="preserve"> 85-86, Tishri-Heshwan 5724.</w:t>
      </w:r>
      <w:r w:rsidR="00D31C2D">
        <w:t xml:space="preserve"> Available here </w:t>
      </w:r>
      <w:hyperlink r:id="rId7" w:history="1">
        <w:r w:rsidR="00D31C2D" w:rsidRPr="00077F14">
          <w:rPr>
            <w:rStyle w:val="Hyperlink"/>
          </w:rPr>
          <w:t>http://www.daat.ac.il/daat/kitveyet/mahanaim/kidush-2.htm</w:t>
        </w:r>
      </w:hyperlink>
    </w:p>
    <w:p w:rsidR="00D31C2D" w:rsidRDefault="00D31C2D"/>
    <w:p w:rsidR="004C0974" w:rsidRDefault="004C0974" w:rsidP="00B64C58">
      <w:pPr>
        <w:rPr>
          <w:rFonts w:cs="Mixed Otzar1 Transparent"/>
          <w:color w:val="000000"/>
          <w:sz w:val="24"/>
          <w:lang w:bidi="he-IL"/>
        </w:rPr>
      </w:pPr>
      <w:proofErr w:type="gramStart"/>
      <w:r>
        <w:t xml:space="preserve">[2]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w:t>
      </w:r>
      <w:proofErr w:type="gramEnd"/>
      <w:r>
        <w:rPr>
          <w:rFonts w:cs="Mixed Otzar1 Transparent"/>
          <w:color w:val="000000"/>
          <w:sz w:val="24"/>
          <w:lang w:bidi="he-IL"/>
        </w:rPr>
        <w:t xml:space="preserve">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r w:rsidR="00B64C58">
        <w:rPr>
          <w:rFonts w:cs="Mixed Otzar1 Transparent"/>
          <w:color w:val="000000"/>
          <w:sz w:val="24"/>
          <w:lang w:bidi="he-IL"/>
        </w:rPr>
        <w:t xml:space="preserve">conclusion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0E5534">
        <w:rPr>
          <w:rFonts w:cs="Mixed Otzar1 Transparent"/>
          <w:color w:val="000000"/>
          <w:sz w:val="24"/>
          <w:lang w:bidi="he-IL"/>
        </w:rPr>
        <w:t xml:space="preserve">upon </w:t>
      </w:r>
      <w:proofErr w:type="gramStart"/>
      <w:r w:rsidR="000E5534">
        <w:rPr>
          <w:rFonts w:cs="Mixed Otzar1 Transparent"/>
          <w:color w:val="000000"/>
          <w:sz w:val="24"/>
          <w:lang w:bidi="he-IL"/>
        </w:rPr>
        <w:t>themselves</w:t>
      </w:r>
      <w:proofErr w:type="gramEnd"/>
      <w:r w:rsidR="000E5534">
        <w:rPr>
          <w:rFonts w:cs="Mixed Otzar1 Transparent"/>
          <w:color w:val="000000"/>
          <w:sz w:val="24"/>
          <w:lang w:bidi="he-IL"/>
        </w:rPr>
        <w:t xml:space="preserve"> 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8338B7" w:rsidRDefault="008338B7" w:rsidP="008338B7">
      <w:pPr>
        <w:pBdr>
          <w:bottom w:val="single" w:sz="6" w:space="1" w:color="auto"/>
        </w:pBdr>
        <w:rPr>
          <w:lang w:bidi="he-IL"/>
        </w:rPr>
      </w:pPr>
      <w:r>
        <w:rPr>
          <w:rFonts w:cs="Mixed Otzar1 Transparent"/>
          <w:color w:val="000000"/>
          <w:sz w:val="24"/>
          <w:lang w:bidi="he-IL"/>
        </w:rPr>
        <w:t>[6]</w:t>
      </w:r>
      <w:r w:rsidRPr="008338B7">
        <w:rPr>
          <w:lang w:bidi="he-IL"/>
        </w:rPr>
        <w:t xml:space="preserve"> </w:t>
      </w:r>
      <w:r>
        <w:rPr>
          <w:lang w:bidi="he-IL"/>
        </w:rPr>
        <w:t xml:space="preserve">As an aside, there is another interesting take-away from the story. We know that </w:t>
      </w:r>
      <w:proofErr w:type="gramStart"/>
      <w:r>
        <w:rPr>
          <w:lang w:bidi="he-IL"/>
        </w:rPr>
        <w:t>it’s</w:t>
      </w:r>
      <w:proofErr w:type="gramEnd"/>
      <w:r>
        <w:rPr>
          <w:lang w:bidi="he-IL"/>
        </w:rPr>
        <w:t xml:space="preserve"> obligatory to read the Shema and the four accompanying blessings every evening. When did the participants in the meal read the shema if they didn’t go to shul first</w:t>
      </w:r>
      <w:proofErr w:type="gramStart"/>
      <w:r>
        <w:rPr>
          <w:lang w:bidi="he-IL"/>
        </w:rPr>
        <w:t xml:space="preserve">?  </w:t>
      </w:r>
      <w:proofErr w:type="gramEnd"/>
      <w:r>
        <w:rPr>
          <w:lang w:bidi="he-IL"/>
        </w:rPr>
        <w:t xml:space="preserve">They must have paused during the meal to read the shema. </w:t>
      </w:r>
    </w:p>
    <w:p w:rsidR="008338B7" w:rsidRDefault="008338B7" w:rsidP="008338B7">
      <w:pPr>
        <w:pBdr>
          <w:bottom w:val="single" w:sz="6" w:space="1" w:color="auto"/>
        </w:pBdr>
        <w:rPr>
          <w:lang w:bidi="he-IL"/>
        </w:rPr>
      </w:pPr>
      <w:r>
        <w:rPr>
          <w:lang w:bidi="he-IL"/>
        </w:rPr>
        <w:t>There’s a well-known question on the first Mishna in Berakhot</w:t>
      </w:r>
      <w:proofErr w:type="gramStart"/>
      <w:r>
        <w:rPr>
          <w:lang w:bidi="he-IL"/>
        </w:rPr>
        <w:t xml:space="preserve">.  </w:t>
      </w:r>
      <w:proofErr w:type="gramEnd"/>
      <w:r>
        <w:rPr>
          <w:lang w:bidi="he-IL"/>
        </w:rPr>
        <w:t>The Mishna says that the time to recite the evening shema is the time that the Kohanim go in to eat their evening meal</w:t>
      </w:r>
      <w:proofErr w:type="gramStart"/>
      <w:r>
        <w:rPr>
          <w:lang w:bidi="he-IL"/>
        </w:rPr>
        <w:t xml:space="preserve">.  </w:t>
      </w:r>
      <w:proofErr w:type="gramEnd"/>
      <w:r>
        <w:rPr>
          <w:lang w:bidi="he-IL"/>
        </w:rPr>
        <w:t xml:space="preserve">When did the kohanim recite shema? </w:t>
      </w:r>
      <w:proofErr w:type="gramStart"/>
      <w:r>
        <w:rPr>
          <w:lang w:bidi="he-IL"/>
        </w:rPr>
        <w:t>Obviously, during their meal.</w:t>
      </w:r>
      <w:proofErr w:type="gramEnd"/>
      <w:r>
        <w:rPr>
          <w:lang w:bidi="he-IL"/>
        </w:rPr>
        <w:t xml:space="preserve"> </w:t>
      </w:r>
    </w:p>
    <w:p w:rsidR="008338B7" w:rsidRDefault="008338B7" w:rsidP="00B64C58">
      <w:pPr>
        <w:rPr>
          <w:rFonts w:cs="Mixed Otzar1 Transparent"/>
          <w:color w:val="000000"/>
          <w:sz w:val="24"/>
          <w:lang w:bidi="he-IL"/>
        </w:rPr>
      </w:pPr>
    </w:p>
    <w:p w:rsidR="00DE573E" w:rsidRDefault="003C396F" w:rsidP="0039613E">
      <w:pPr>
        <w:rPr>
          <w:rFonts w:cs="Mixed Otzar1 Transparent"/>
          <w:color w:val="000000"/>
          <w:sz w:val="24"/>
          <w:lang w:bidi="he-IL"/>
        </w:rPr>
      </w:pPr>
      <w:r>
        <w:rPr>
          <w:rFonts w:cs="Mixed Otzar1 Transparent"/>
          <w:color w:val="000000"/>
          <w:sz w:val="24"/>
          <w:lang w:bidi="he-IL"/>
        </w:rPr>
        <w:t xml:space="preserve">[3] See [1] footnote 6, </w:t>
      </w:r>
      <w:proofErr w:type="gramStart"/>
      <w:r w:rsidR="00240EB8">
        <w:rPr>
          <w:rFonts w:cs="Mixed Otzar1 Transparent"/>
          <w:color w:val="000000"/>
          <w:sz w:val="24"/>
          <w:lang w:bidi="he-IL"/>
        </w:rPr>
        <w:t>T</w:t>
      </w:r>
      <w:r>
        <w:rPr>
          <w:rFonts w:cs="Mixed Otzar1 Transparent"/>
          <w:color w:val="000000"/>
          <w:sz w:val="24"/>
          <w:lang w:bidi="he-IL"/>
        </w:rPr>
        <w:t>he</w:t>
      </w:r>
      <w:proofErr w:type="gramEnd"/>
      <w:r>
        <w:rPr>
          <w:rFonts w:cs="Mixed Otzar1 Transparent"/>
          <w:color w:val="000000"/>
          <w:sz w:val="24"/>
          <w:lang w:bidi="he-IL"/>
        </w:rPr>
        <w:t xml:space="preserve"> time that people enter [their homes] on Friday evening—Berakhot 2a</w:t>
      </w:r>
    </w:p>
    <w:p w:rsidR="006B418B" w:rsidRDefault="00DE573E" w:rsidP="000375ED">
      <w:pPr>
        <w:rPr>
          <w:rFonts w:cs="Mixed Otzar1 Transparent"/>
          <w:color w:val="000000"/>
          <w:sz w:val="24"/>
          <w:lang w:bidi="he-IL"/>
        </w:rPr>
      </w:pPr>
      <w:r>
        <w:rPr>
          <w:rFonts w:cs="Mixed Otzar1 Transparent"/>
          <w:color w:val="000000"/>
          <w:sz w:val="24"/>
          <w:lang w:bidi="he-IL"/>
        </w:rPr>
        <w:t xml:space="preserve">[6] Tosafot </w:t>
      </w:r>
      <w:proofErr w:type="gramStart"/>
      <w:r>
        <w:rPr>
          <w:rFonts w:cs="Mixed Otzar1 Transparent"/>
          <w:color w:val="000000"/>
          <w:sz w:val="24"/>
          <w:lang w:bidi="he-IL"/>
        </w:rPr>
        <w:t>understand</w:t>
      </w:r>
      <w:proofErr w:type="gramEnd"/>
      <w:r>
        <w:rPr>
          <w:rFonts w:cs="Mixed Otzar1 Transparent"/>
          <w:color w:val="000000"/>
          <w:sz w:val="24"/>
          <w:lang w:bidi="he-IL"/>
        </w:rPr>
        <w:t xml:space="preserve"> that this refers to the time of R</w:t>
      </w:r>
      <w:r w:rsidR="000375ED">
        <w:rPr>
          <w:rFonts w:cs="Mixed Otzar1 Transparent"/>
          <w:color w:val="000000"/>
          <w:sz w:val="24"/>
          <w:lang w:bidi="he-IL"/>
        </w:rPr>
        <w:t>a</w:t>
      </w:r>
      <w:r>
        <w:rPr>
          <w:rFonts w:cs="Mixed Otzar1 Transparent"/>
          <w:color w:val="000000"/>
          <w:sz w:val="24"/>
          <w:lang w:bidi="he-IL"/>
        </w:rPr>
        <w:t>bb</w:t>
      </w:r>
      <w:r w:rsidR="000375ED">
        <w:rPr>
          <w:rFonts w:cs="Mixed Otzar1 Transparent"/>
          <w:color w:val="000000"/>
          <w:sz w:val="24"/>
          <w:lang w:bidi="he-IL"/>
        </w:rPr>
        <w:t>i</w:t>
      </w:r>
      <w:r>
        <w:rPr>
          <w:rFonts w:cs="Mixed Otzar1 Transparent"/>
          <w:color w:val="000000"/>
          <w:sz w:val="24"/>
          <w:lang w:bidi="he-IL"/>
        </w:rPr>
        <w:t xml:space="preserve">, Rabban Shimon b Gamliel’s son. </w:t>
      </w:r>
    </w:p>
    <w:p w:rsidR="000375ED" w:rsidRDefault="006B418B" w:rsidP="0039613E">
      <w:pPr>
        <w:rPr>
          <w:rFonts w:cs="Mixed Otzar1 Transparent"/>
          <w:color w:val="000000"/>
          <w:sz w:val="24"/>
          <w:lang w:bidi="he-IL"/>
        </w:rPr>
      </w:pPr>
      <w:r>
        <w:rPr>
          <w:rFonts w:cs="Mixed Otzar1 Transparent"/>
          <w:color w:val="000000"/>
          <w:sz w:val="24"/>
          <w:lang w:bidi="he-IL"/>
        </w:rPr>
        <w:lastRenderedPageBreak/>
        <w:t>Menahot 104a yerushalmi Shabbat ch 8 11b</w:t>
      </w:r>
    </w:p>
    <w:p w:rsidR="00AA503F" w:rsidRDefault="000375ED" w:rsidP="000375ED">
      <w:pPr>
        <w:rPr>
          <w:rFonts w:cs="Mixed Otzar1 Transparent"/>
          <w:color w:val="000000"/>
          <w:sz w:val="24"/>
          <w:lang w:bidi="he-IL"/>
        </w:rPr>
      </w:pPr>
      <w:r>
        <w:rPr>
          <w:rFonts w:cs="Mixed Otzar1 Transparent"/>
          <w:color w:val="000000"/>
          <w:sz w:val="24"/>
          <w:lang w:bidi="he-IL"/>
        </w:rPr>
        <w:t xml:space="preserve">In any </w:t>
      </w:r>
      <w:proofErr w:type="gramStart"/>
      <w:r>
        <w:rPr>
          <w:rFonts w:cs="Mixed Otzar1 Transparent"/>
          <w:color w:val="000000"/>
          <w:sz w:val="24"/>
          <w:lang w:bidi="he-IL"/>
        </w:rPr>
        <w:t>case</w:t>
      </w:r>
      <w:proofErr w:type="gramEnd"/>
      <w:r>
        <w:rPr>
          <w:rFonts w:cs="Mixed Otzar1 Transparent"/>
          <w:color w:val="000000"/>
          <w:sz w:val="24"/>
          <w:lang w:bidi="he-IL"/>
        </w:rPr>
        <w:t xml:space="preserve"> according to the generations if he was active in Rabbi’s time he was certainly active before.</w:t>
      </w:r>
    </w:p>
    <w:p w:rsidR="00AA503F" w:rsidRDefault="00AA503F" w:rsidP="00AA503F">
      <w:pPr>
        <w:rPr>
          <w:lang w:bidi="he-IL"/>
        </w:rPr>
      </w:pPr>
      <w:r>
        <w:rPr>
          <w:rFonts w:cs="Mixed Otzar1 Transparent"/>
          <w:color w:val="000000"/>
          <w:sz w:val="24"/>
          <w:lang w:bidi="he-IL"/>
        </w:rPr>
        <w:t xml:space="preserve">[7] </w:t>
      </w:r>
      <w:r>
        <w:rPr>
          <w:lang w:bidi="he-IL"/>
        </w:rPr>
        <w:t xml:space="preserve">/* </w:t>
      </w:r>
    </w:p>
    <w:p w:rsidR="00C207E1" w:rsidRDefault="00C207E1" w:rsidP="00AA503F">
      <w:pPr>
        <w:rPr>
          <w:lang w:bidi="he-IL"/>
        </w:rPr>
      </w:pPr>
    </w:p>
    <w:p w:rsidR="00C207E1" w:rsidRDefault="00C207E1" w:rsidP="00AA503F">
      <w:pPr>
        <w:rPr>
          <w:lang w:bidi="he-IL"/>
        </w:rPr>
      </w:pPr>
      <w:r>
        <w:rPr>
          <w:lang w:bidi="he-IL"/>
        </w:rPr>
        <w:t xml:space="preserve">[10] </w:t>
      </w:r>
      <w:proofErr w:type="gramStart"/>
      <w:r>
        <w:rPr>
          <w:lang w:bidi="he-IL"/>
        </w:rPr>
        <w:t>somet</w:t>
      </w:r>
      <w:r w:rsidR="004B21AD">
        <w:rPr>
          <w:lang w:bidi="he-IL"/>
        </w:rPr>
        <w:t>hing</w:t>
      </w:r>
      <w:proofErr w:type="gramEnd"/>
      <w:r w:rsidR="004B21AD">
        <w:rPr>
          <w:lang w:bidi="he-IL"/>
        </w:rPr>
        <w:t xml:space="preserve"> like the words of </w:t>
      </w:r>
      <w:r w:rsidR="004B21AD">
        <w:t>Vespasian</w:t>
      </w:r>
      <w:r w:rsidR="00D02A78">
        <w:t xml:space="preserve"> to Rabban </w:t>
      </w:r>
      <w:r w:rsidR="00D02A78">
        <w:rPr>
          <w:b/>
          <w:bCs/>
        </w:rPr>
        <w:t>Yohanan ben Zakkai</w:t>
      </w:r>
      <w:r w:rsidR="0066464F">
        <w:rPr>
          <w:b/>
          <w:bCs/>
        </w:rPr>
        <w:t xml:space="preserve"> </w:t>
      </w:r>
      <w:bookmarkStart w:id="0" w:name="_GoBack"/>
      <w:bookmarkEnd w:id="0"/>
      <w:r w:rsidR="00D02A78">
        <w:t xml:space="preserve">Yohanan b Zakai </w:t>
      </w:r>
      <w:r w:rsidR="00D02A78">
        <w:rPr>
          <w:rtl/>
        </w:rPr>
        <w:t>אי מלכא אנא עד האידנא אמאי לא אתית לגבאי</w:t>
      </w:r>
      <w:r w:rsidR="00D02A78">
        <w:t xml:space="preserve"> </w:t>
      </w:r>
      <w:r w:rsidR="00D02A78">
        <w:t>if I am a king, why did you not come to me before now?</w:t>
      </w:r>
    </w:p>
    <w:p w:rsidR="00AA503F" w:rsidRPr="0023157B" w:rsidRDefault="005D4575" w:rsidP="00AA503F">
      <w:pPr>
        <w:rPr>
          <w:lang w:bidi="he-IL"/>
        </w:rPr>
      </w:pPr>
      <w:r>
        <w:rPr>
          <w:lang w:bidi="he-IL"/>
        </w:rPr>
        <w:t xml:space="preserve">[11] I </w:t>
      </w:r>
      <w:proofErr w:type="gramStart"/>
      <w:r>
        <w:rPr>
          <w:lang w:bidi="he-IL"/>
        </w:rPr>
        <w:t>don’t</w:t>
      </w:r>
      <w:proofErr w:type="gramEnd"/>
      <w:r>
        <w:rPr>
          <w:lang w:bidi="he-IL"/>
        </w:rPr>
        <w:t xml:space="preserve"> know in what way R. Shimon b Gamliel always cherished R. Yosse’s words. </w:t>
      </w:r>
      <w:r w:rsidR="00AA503F" w:rsidRPr="0023157B">
        <w:rPr>
          <w:lang w:bidi="he-IL"/>
        </w:rPr>
        <w:t>Some (later) sages considered R Yose a greater authority than R Yehuda. See for example, (Eruvin 46b), R. Yakob and R. Zriqa both said: the law follows ... R Yose (when he argues) with his colleagues...R Yaakov b Idi said in the name of R Yohanan... (</w:t>
      </w:r>
      <w:proofErr w:type="gramStart"/>
      <w:r w:rsidR="00AA503F" w:rsidRPr="0023157B">
        <w:rPr>
          <w:lang w:bidi="he-IL"/>
        </w:rPr>
        <w:t>in</w:t>
      </w:r>
      <w:proofErr w:type="gramEnd"/>
      <w:r w:rsidR="00AA503F" w:rsidRPr="0023157B">
        <w:rPr>
          <w:lang w:bidi="he-IL"/>
        </w:rPr>
        <w:t xml:space="preserve"> a dispute between) R Yehuda and R Yose the law is according to R Yose. See also (Gittin 67a) where Rabbi answers his son, "hush, you have never seen R Yose. Had you seen him, (you would have seen) that reason is with him." Nevertheless, when it comes to practice there are often other considerations. </w:t>
      </w:r>
    </w:p>
    <w:p w:rsidR="00F10F16" w:rsidRPr="00F10F16" w:rsidRDefault="00AA503F" w:rsidP="00F10F16">
      <w:pPr>
        <w:rPr>
          <w:lang w:bidi="he-IL"/>
        </w:rPr>
      </w:pPr>
      <w:r>
        <w:rPr>
          <w:rFonts w:cs="Mixed Otzar1 Transparent"/>
          <w:color w:val="000000"/>
          <w:sz w:val="24"/>
          <w:lang w:bidi="he-IL"/>
        </w:rPr>
        <w:t xml:space="preserve">[8] </w:t>
      </w:r>
      <w:r w:rsidRPr="0023157B">
        <w:rPr>
          <w:lang w:bidi="he-IL"/>
        </w:rPr>
        <w:t xml:space="preserve">The </w:t>
      </w:r>
      <w:proofErr w:type="gramStart"/>
      <w:r w:rsidRPr="0023157B">
        <w:rPr>
          <w:lang w:bidi="he-IL"/>
        </w:rPr>
        <w:t>talmud</w:t>
      </w:r>
      <w:proofErr w:type="gramEnd"/>
      <w:r w:rsidRPr="0023157B">
        <w:rPr>
          <w:lang w:bidi="he-IL"/>
        </w:rPr>
        <w:t xml:space="preserve"> mentions similar examples: (Shabbat 130a) In </w:t>
      </w:r>
      <w:r w:rsidRPr="0023157B">
        <w:rPr>
          <w:b/>
          <w:bCs/>
          <w:lang w:bidi="he-IL"/>
        </w:rPr>
        <w:t>R Eliezer's place</w:t>
      </w:r>
      <w:r w:rsidRPr="0023157B">
        <w:rPr>
          <w:lang w:bidi="he-IL"/>
        </w:rPr>
        <w:t> they chopped trees to make charcoal to make an iron (circumcision knife) on the Sabbath (for a Sabbath circumcision). In </w:t>
      </w:r>
      <w:r w:rsidRPr="0023157B">
        <w:rPr>
          <w:b/>
          <w:bCs/>
          <w:lang w:bidi="he-IL"/>
        </w:rPr>
        <w:t xml:space="preserve">R Yose Ha Galili's </w:t>
      </w:r>
      <w:proofErr w:type="gramStart"/>
      <w:r w:rsidRPr="0023157B">
        <w:rPr>
          <w:b/>
          <w:bCs/>
          <w:lang w:bidi="he-IL"/>
        </w:rPr>
        <w:t>place</w:t>
      </w:r>
      <w:proofErr w:type="gramEnd"/>
      <w:r w:rsidRPr="0023157B">
        <w:rPr>
          <w:lang w:bidi="he-IL"/>
        </w:rPr>
        <w:t> they ate fowl with dairy. </w:t>
      </w:r>
      <w:r w:rsidR="00F10F16">
        <w:rPr>
          <w:rFonts w:ascii="Times New Roman" w:hAnsi="Times New Roman"/>
          <w:lang w:bidi="he-IL"/>
        </w:rPr>
        <w:t xml:space="preserve">This might also explain why R. Shimon b Gamliel </w:t>
      </w:r>
      <w:proofErr w:type="gramStart"/>
      <w:r w:rsidR="00F10F16">
        <w:rPr>
          <w:rFonts w:ascii="Times New Roman" w:hAnsi="Times New Roman"/>
          <w:lang w:bidi="he-IL"/>
        </w:rPr>
        <w:t>didn’t</w:t>
      </w:r>
      <w:proofErr w:type="gramEnd"/>
      <w:r w:rsidR="00F10F16">
        <w:rPr>
          <w:rFonts w:ascii="Times New Roman" w:hAnsi="Times New Roman"/>
          <w:lang w:bidi="he-IL"/>
        </w:rPr>
        <w:t xml:space="preserve"> go to shul on Fri nights? </w:t>
      </w:r>
      <w:proofErr w:type="gramStart"/>
      <w:r w:rsidR="00F10F16">
        <w:rPr>
          <w:rFonts w:ascii="Times New Roman" w:hAnsi="Times New Roman"/>
          <w:lang w:bidi="he-IL"/>
        </w:rPr>
        <w:t>Because R. Yehuad held reshus?</w:t>
      </w:r>
      <w:proofErr w:type="gramEnd"/>
    </w:p>
    <w:p w:rsidR="003C396F" w:rsidRDefault="000375ED" w:rsidP="000375ED">
      <w:pPr>
        <w:rPr>
          <w:rFonts w:cs="Mixed Otzar1 Transparent"/>
          <w:color w:val="000000"/>
          <w:sz w:val="24"/>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lastRenderedPageBreak/>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w:t>
      </w:r>
      <w:proofErr w:type="gramStart"/>
      <w:r>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lastRenderedPageBreak/>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lastRenderedPageBreak/>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lastRenderedPageBreak/>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lastRenderedPageBreak/>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44FEB" w:rsidRPr="00644FEB" w:rsidRDefault="00644FEB" w:rsidP="00644FEB">
      <w:pPr>
        <w:bidi/>
        <w:rPr>
          <w:lang w:bidi="he-IL"/>
        </w:rPr>
      </w:pPr>
    </w:p>
    <w:sectPr w:rsidR="00644FEB" w:rsidRPr="0064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375ED"/>
    <w:rsid w:val="00083041"/>
    <w:rsid w:val="000C4793"/>
    <w:rsid w:val="000E135F"/>
    <w:rsid w:val="000E5534"/>
    <w:rsid w:val="001945D8"/>
    <w:rsid w:val="00240EB8"/>
    <w:rsid w:val="00383346"/>
    <w:rsid w:val="0039613E"/>
    <w:rsid w:val="003C396F"/>
    <w:rsid w:val="003E225B"/>
    <w:rsid w:val="004329D1"/>
    <w:rsid w:val="0047271D"/>
    <w:rsid w:val="004B21AD"/>
    <w:rsid w:val="004B44F1"/>
    <w:rsid w:val="004C0974"/>
    <w:rsid w:val="005A68B8"/>
    <w:rsid w:val="005D4575"/>
    <w:rsid w:val="00644FEB"/>
    <w:rsid w:val="0066464F"/>
    <w:rsid w:val="006B418B"/>
    <w:rsid w:val="00781145"/>
    <w:rsid w:val="008338B7"/>
    <w:rsid w:val="00866822"/>
    <w:rsid w:val="00950ACD"/>
    <w:rsid w:val="00962AAC"/>
    <w:rsid w:val="009A4C80"/>
    <w:rsid w:val="009A5172"/>
    <w:rsid w:val="009D7DE1"/>
    <w:rsid w:val="009F58DD"/>
    <w:rsid w:val="00A25BF9"/>
    <w:rsid w:val="00AA503F"/>
    <w:rsid w:val="00B64C58"/>
    <w:rsid w:val="00BB1DFD"/>
    <w:rsid w:val="00C207E1"/>
    <w:rsid w:val="00C76C23"/>
    <w:rsid w:val="00D02A78"/>
    <w:rsid w:val="00D31C2D"/>
    <w:rsid w:val="00DE573E"/>
    <w:rsid w:val="00DF5587"/>
    <w:rsid w:val="00E015E3"/>
    <w:rsid w:val="00E8777D"/>
    <w:rsid w:val="00ED6DA5"/>
    <w:rsid w:val="00EF6A6A"/>
    <w:rsid w:val="00F10F16"/>
    <w:rsid w:val="00F73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at.ac.il/daat/kitveyet/mahanaim/kidush-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izah.org/onlineFGP.htm?type=Bavli&amp;lang=e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31</cp:revision>
  <dcterms:created xsi:type="dcterms:W3CDTF">2017-02-03T16:41:00Z</dcterms:created>
  <dcterms:modified xsi:type="dcterms:W3CDTF">2017-02-19T14:30:00Z</dcterms:modified>
</cp:coreProperties>
</file>