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95BB" w14:textId="77777777" w:rsidR="00BE7014" w:rsidRPr="00BE7014" w:rsidRDefault="00BE7014" w:rsidP="00BE7014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E70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JavaScript has 8 Datatypes</w:t>
      </w:r>
    </w:p>
    <w:p w14:paraId="22ACFD7A" w14:textId="77777777" w:rsidR="00BE7014" w:rsidRPr="00BE7014" w:rsidRDefault="00BE7014" w:rsidP="00BE7014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  <w:lang w:eastAsia="en-IN"/>
        </w:rPr>
      </w:pP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t>1. String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2. Number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3. Bigint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4. Boolean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5. Undefined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6. Null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7. Symbol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8. Object</w:t>
      </w:r>
    </w:p>
    <w:p w14:paraId="6185034A" w14:textId="77777777" w:rsidR="00BE7014" w:rsidRPr="00BE7014" w:rsidRDefault="00BE7014" w:rsidP="00BE7014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E70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Object Datatype</w:t>
      </w:r>
    </w:p>
    <w:p w14:paraId="46DC2325" w14:textId="77777777" w:rsidR="00BE7014" w:rsidRPr="00BE7014" w:rsidRDefault="00BE7014" w:rsidP="00BE7014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  <w:lang w:eastAsia="en-IN"/>
        </w:rPr>
      </w:pP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t>The object data type can contain:</w:t>
      </w:r>
    </w:p>
    <w:p w14:paraId="2F4D7B50" w14:textId="5C3DBB96" w:rsidR="00BE7014" w:rsidRDefault="00BE7014" w:rsidP="00BE7014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  <w:lang w:eastAsia="en-IN"/>
        </w:rPr>
      </w:pP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t>1. An object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2. An array</w:t>
      </w:r>
      <w:r w:rsidRPr="00BE7014">
        <w:rPr>
          <w:rFonts w:ascii="Verdana" w:eastAsia="Times New Roman" w:hAnsi="Verdana"/>
          <w:color w:val="000000"/>
          <w:sz w:val="23"/>
          <w:szCs w:val="23"/>
          <w:lang w:eastAsia="en-IN"/>
        </w:rPr>
        <w:br/>
        <w:t>3. A date</w:t>
      </w:r>
    </w:p>
    <w:p w14:paraId="73E09DE5" w14:textId="7B90442F" w:rsidR="00BE7014" w:rsidRDefault="00BE7014" w:rsidP="00BE7014">
      <w:pPr>
        <w:spacing w:after="0" w:line="240" w:lineRule="auto"/>
        <w:rPr>
          <w:rFonts w:ascii="Verdana" w:eastAsia="Times New Roman" w:hAnsi="Verdana"/>
          <w:color w:val="000000"/>
          <w:sz w:val="23"/>
          <w:szCs w:val="23"/>
          <w:shd w:val="clear" w:color="auto" w:fill="FFFFFF"/>
          <w:lang w:eastAsia="en-IN"/>
        </w:rPr>
      </w:pPr>
      <w:r w:rsidRPr="00BE7014">
        <w:rPr>
          <w:rFonts w:ascii="Verdana" w:eastAsia="Times New Roman" w:hAnsi="Verdana"/>
          <w:color w:val="000000"/>
          <w:sz w:val="23"/>
          <w:szCs w:val="23"/>
          <w:shd w:val="clear" w:color="auto" w:fill="FFFFFF"/>
          <w:lang w:eastAsia="en-IN"/>
        </w:rPr>
        <w:t>In JavaScript you cannot use these reserved words as variables, labels, or function names:</w:t>
      </w:r>
    </w:p>
    <w:p w14:paraId="6894B29D" w14:textId="77777777" w:rsidR="00BE7014" w:rsidRPr="00BE7014" w:rsidRDefault="00BE7014" w:rsidP="00BE7014">
      <w:pPr>
        <w:spacing w:after="0" w:line="240" w:lineRule="auto"/>
        <w:rPr>
          <w:rFonts w:ascii="Times New Roman" w:eastAsia="Times New Roman" w:hAnsi="Times New Roman"/>
          <w:color w:val="auto"/>
          <w:szCs w:val="24"/>
          <w:lang w:eastAsia="en-IN"/>
        </w:rPr>
      </w:pPr>
    </w:p>
    <w:tbl>
      <w:tblPr>
        <w:tblStyle w:val="GridTable1Light-Accent1"/>
        <w:tblW w:w="31564" w:type="dxa"/>
        <w:tblLook w:val="04A0" w:firstRow="1" w:lastRow="0" w:firstColumn="1" w:lastColumn="0" w:noHBand="0" w:noVBand="1"/>
      </w:tblPr>
      <w:tblGrid>
        <w:gridCol w:w="2405"/>
        <w:gridCol w:w="3260"/>
        <w:gridCol w:w="2694"/>
        <w:gridCol w:w="10609"/>
        <w:gridCol w:w="3149"/>
        <w:gridCol w:w="3149"/>
        <w:gridCol w:w="3149"/>
        <w:gridCol w:w="3149"/>
      </w:tblGrid>
      <w:tr w:rsidR="003E30A2" w:rsidRPr="00BE7014" w14:paraId="71C91EE1" w14:textId="67595911" w:rsidTr="003E3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0B165E25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abstract</w:t>
            </w:r>
          </w:p>
        </w:tc>
        <w:tc>
          <w:tcPr>
            <w:tcW w:w="3260" w:type="dxa"/>
            <w:hideMark/>
          </w:tcPr>
          <w:p w14:paraId="74265FF8" w14:textId="77777777" w:rsidR="003E30A2" w:rsidRPr="00BE7014" w:rsidRDefault="003E30A2" w:rsidP="00BE701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arguments</w:t>
            </w:r>
          </w:p>
        </w:tc>
        <w:tc>
          <w:tcPr>
            <w:tcW w:w="2694" w:type="dxa"/>
            <w:hideMark/>
          </w:tcPr>
          <w:p w14:paraId="7F3CA593" w14:textId="77777777" w:rsidR="003E30A2" w:rsidRPr="00BE7014" w:rsidRDefault="003E30A2" w:rsidP="00BE701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await*</w:t>
            </w:r>
          </w:p>
        </w:tc>
        <w:tc>
          <w:tcPr>
            <w:tcW w:w="10609" w:type="dxa"/>
            <w:hideMark/>
          </w:tcPr>
          <w:p w14:paraId="54A8FB9A" w14:textId="77777777" w:rsidR="003E30A2" w:rsidRPr="00BE7014" w:rsidRDefault="003E30A2" w:rsidP="00BE701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boolean</w:t>
            </w:r>
          </w:p>
        </w:tc>
        <w:tc>
          <w:tcPr>
            <w:tcW w:w="3149" w:type="dxa"/>
          </w:tcPr>
          <w:p w14:paraId="69BAC115" w14:textId="77777777" w:rsidR="003E30A2" w:rsidRPr="00BE7014" w:rsidRDefault="003E30A2" w:rsidP="00BE701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3C8E2FA6" w14:textId="77777777" w:rsidR="003E30A2" w:rsidRPr="00BE7014" w:rsidRDefault="003E30A2" w:rsidP="00BE701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35C6D829" w14:textId="77777777" w:rsidR="003E30A2" w:rsidRPr="00BE7014" w:rsidRDefault="003E30A2" w:rsidP="00BE701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285F631B" w14:textId="77777777" w:rsidR="003E30A2" w:rsidRPr="00BE7014" w:rsidRDefault="003E30A2" w:rsidP="00BE701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711528DF" w14:textId="6E69BDD9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BB29912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break</w:t>
            </w:r>
          </w:p>
        </w:tc>
        <w:tc>
          <w:tcPr>
            <w:tcW w:w="3260" w:type="dxa"/>
            <w:hideMark/>
          </w:tcPr>
          <w:p w14:paraId="1DA720C8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byte</w:t>
            </w:r>
          </w:p>
        </w:tc>
        <w:tc>
          <w:tcPr>
            <w:tcW w:w="2694" w:type="dxa"/>
            <w:hideMark/>
          </w:tcPr>
          <w:p w14:paraId="2FA158F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case</w:t>
            </w:r>
          </w:p>
        </w:tc>
        <w:tc>
          <w:tcPr>
            <w:tcW w:w="10609" w:type="dxa"/>
            <w:hideMark/>
          </w:tcPr>
          <w:p w14:paraId="5BDE0FE8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catch</w:t>
            </w:r>
          </w:p>
        </w:tc>
        <w:tc>
          <w:tcPr>
            <w:tcW w:w="3149" w:type="dxa"/>
          </w:tcPr>
          <w:p w14:paraId="69A5332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1A7583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BF0576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1E54E175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326EBC40" w14:textId="395A13D8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3CDDAF0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char</w:t>
            </w:r>
          </w:p>
        </w:tc>
        <w:tc>
          <w:tcPr>
            <w:tcW w:w="3260" w:type="dxa"/>
            <w:hideMark/>
          </w:tcPr>
          <w:p w14:paraId="1B5500A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class*</w:t>
            </w:r>
          </w:p>
        </w:tc>
        <w:tc>
          <w:tcPr>
            <w:tcW w:w="2694" w:type="dxa"/>
            <w:hideMark/>
          </w:tcPr>
          <w:p w14:paraId="2705F95B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const</w:t>
            </w:r>
          </w:p>
        </w:tc>
        <w:tc>
          <w:tcPr>
            <w:tcW w:w="10609" w:type="dxa"/>
            <w:hideMark/>
          </w:tcPr>
          <w:p w14:paraId="2B3BDBDF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continue</w:t>
            </w:r>
          </w:p>
        </w:tc>
        <w:tc>
          <w:tcPr>
            <w:tcW w:w="3149" w:type="dxa"/>
          </w:tcPr>
          <w:p w14:paraId="4FB8087E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622AA2C9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18B3F12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A365F59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33E1DA4C" w14:textId="22F4A370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D38AC9A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debugger</w:t>
            </w:r>
          </w:p>
        </w:tc>
        <w:tc>
          <w:tcPr>
            <w:tcW w:w="3260" w:type="dxa"/>
            <w:hideMark/>
          </w:tcPr>
          <w:p w14:paraId="6242897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default</w:t>
            </w:r>
          </w:p>
        </w:tc>
        <w:tc>
          <w:tcPr>
            <w:tcW w:w="2694" w:type="dxa"/>
            <w:hideMark/>
          </w:tcPr>
          <w:p w14:paraId="2DA0FEFD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delete</w:t>
            </w:r>
          </w:p>
        </w:tc>
        <w:tc>
          <w:tcPr>
            <w:tcW w:w="10609" w:type="dxa"/>
            <w:hideMark/>
          </w:tcPr>
          <w:p w14:paraId="1462F87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do</w:t>
            </w:r>
          </w:p>
        </w:tc>
        <w:tc>
          <w:tcPr>
            <w:tcW w:w="3149" w:type="dxa"/>
          </w:tcPr>
          <w:p w14:paraId="1E2ECBD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44DD963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399950E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9C09E2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10B80236" w14:textId="7D7F4262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A8067E1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double</w:t>
            </w:r>
          </w:p>
        </w:tc>
        <w:tc>
          <w:tcPr>
            <w:tcW w:w="3260" w:type="dxa"/>
            <w:hideMark/>
          </w:tcPr>
          <w:p w14:paraId="2B1E0D83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else</w:t>
            </w:r>
          </w:p>
        </w:tc>
        <w:tc>
          <w:tcPr>
            <w:tcW w:w="2694" w:type="dxa"/>
            <w:hideMark/>
          </w:tcPr>
          <w:p w14:paraId="3AF92E49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enum*</w:t>
            </w:r>
          </w:p>
        </w:tc>
        <w:tc>
          <w:tcPr>
            <w:tcW w:w="10609" w:type="dxa"/>
            <w:hideMark/>
          </w:tcPr>
          <w:p w14:paraId="04717C3E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eval</w:t>
            </w:r>
          </w:p>
        </w:tc>
        <w:tc>
          <w:tcPr>
            <w:tcW w:w="3149" w:type="dxa"/>
          </w:tcPr>
          <w:p w14:paraId="1622A71C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A719A3D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336F16D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6DD89F36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4FD3527F" w14:textId="2A60D8CD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E39811E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export*</w:t>
            </w:r>
          </w:p>
        </w:tc>
        <w:tc>
          <w:tcPr>
            <w:tcW w:w="3260" w:type="dxa"/>
            <w:hideMark/>
          </w:tcPr>
          <w:p w14:paraId="7F1B623E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extends*</w:t>
            </w:r>
          </w:p>
        </w:tc>
        <w:tc>
          <w:tcPr>
            <w:tcW w:w="2694" w:type="dxa"/>
            <w:hideMark/>
          </w:tcPr>
          <w:p w14:paraId="5894D896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false</w:t>
            </w:r>
          </w:p>
        </w:tc>
        <w:tc>
          <w:tcPr>
            <w:tcW w:w="10609" w:type="dxa"/>
            <w:hideMark/>
          </w:tcPr>
          <w:p w14:paraId="6145DA4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final</w:t>
            </w:r>
          </w:p>
        </w:tc>
        <w:tc>
          <w:tcPr>
            <w:tcW w:w="3149" w:type="dxa"/>
          </w:tcPr>
          <w:p w14:paraId="6069F687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5C2392E0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5BC6828D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698B39A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0F727D0F" w14:textId="1D2ED099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910AC46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proofErr w:type="gramStart"/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finally</w:t>
            </w:r>
            <w:proofErr w:type="gramEnd"/>
          </w:p>
        </w:tc>
        <w:tc>
          <w:tcPr>
            <w:tcW w:w="3260" w:type="dxa"/>
            <w:hideMark/>
          </w:tcPr>
          <w:p w14:paraId="0FADE6F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float</w:t>
            </w:r>
          </w:p>
        </w:tc>
        <w:tc>
          <w:tcPr>
            <w:tcW w:w="2694" w:type="dxa"/>
            <w:hideMark/>
          </w:tcPr>
          <w:p w14:paraId="1D82CDE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for</w:t>
            </w:r>
          </w:p>
        </w:tc>
        <w:tc>
          <w:tcPr>
            <w:tcW w:w="10609" w:type="dxa"/>
            <w:hideMark/>
          </w:tcPr>
          <w:p w14:paraId="3E20E809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function</w:t>
            </w:r>
          </w:p>
        </w:tc>
        <w:tc>
          <w:tcPr>
            <w:tcW w:w="3149" w:type="dxa"/>
          </w:tcPr>
          <w:p w14:paraId="280541C5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6CB8E147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BA76246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2F71C61D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602B497E" w14:textId="3ACA003B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36346F7B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goto</w:t>
            </w:r>
          </w:p>
        </w:tc>
        <w:tc>
          <w:tcPr>
            <w:tcW w:w="3260" w:type="dxa"/>
            <w:hideMark/>
          </w:tcPr>
          <w:p w14:paraId="14A5A305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if</w:t>
            </w:r>
          </w:p>
        </w:tc>
        <w:tc>
          <w:tcPr>
            <w:tcW w:w="2694" w:type="dxa"/>
            <w:hideMark/>
          </w:tcPr>
          <w:p w14:paraId="316BA86C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implements</w:t>
            </w:r>
          </w:p>
        </w:tc>
        <w:tc>
          <w:tcPr>
            <w:tcW w:w="10609" w:type="dxa"/>
            <w:hideMark/>
          </w:tcPr>
          <w:p w14:paraId="0A28F428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import*</w:t>
            </w:r>
          </w:p>
        </w:tc>
        <w:tc>
          <w:tcPr>
            <w:tcW w:w="3149" w:type="dxa"/>
          </w:tcPr>
          <w:p w14:paraId="7277AC06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740F6527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DA8767E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12D673D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51D73B43" w14:textId="48272EE3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7AF51FE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in</w:t>
            </w:r>
          </w:p>
        </w:tc>
        <w:tc>
          <w:tcPr>
            <w:tcW w:w="3260" w:type="dxa"/>
            <w:hideMark/>
          </w:tcPr>
          <w:p w14:paraId="1BE97AB5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instanceof</w:t>
            </w:r>
          </w:p>
        </w:tc>
        <w:tc>
          <w:tcPr>
            <w:tcW w:w="2694" w:type="dxa"/>
            <w:hideMark/>
          </w:tcPr>
          <w:p w14:paraId="671527ED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int</w:t>
            </w:r>
          </w:p>
        </w:tc>
        <w:tc>
          <w:tcPr>
            <w:tcW w:w="10609" w:type="dxa"/>
            <w:hideMark/>
          </w:tcPr>
          <w:p w14:paraId="31A99573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interface</w:t>
            </w:r>
          </w:p>
        </w:tc>
        <w:tc>
          <w:tcPr>
            <w:tcW w:w="3149" w:type="dxa"/>
          </w:tcPr>
          <w:p w14:paraId="223E9940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5689FD79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6CDE0E7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2339BE8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73DDC179" w14:textId="794E4ABA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909550D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let*</w:t>
            </w:r>
          </w:p>
        </w:tc>
        <w:tc>
          <w:tcPr>
            <w:tcW w:w="3260" w:type="dxa"/>
            <w:hideMark/>
          </w:tcPr>
          <w:p w14:paraId="0610BA27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long</w:t>
            </w:r>
          </w:p>
        </w:tc>
        <w:tc>
          <w:tcPr>
            <w:tcW w:w="2694" w:type="dxa"/>
            <w:hideMark/>
          </w:tcPr>
          <w:p w14:paraId="4AC2294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native</w:t>
            </w:r>
          </w:p>
        </w:tc>
        <w:tc>
          <w:tcPr>
            <w:tcW w:w="10609" w:type="dxa"/>
            <w:hideMark/>
          </w:tcPr>
          <w:p w14:paraId="15B5A09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new</w:t>
            </w:r>
          </w:p>
        </w:tc>
        <w:tc>
          <w:tcPr>
            <w:tcW w:w="3149" w:type="dxa"/>
          </w:tcPr>
          <w:p w14:paraId="4B95C90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C4E6E0E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77E0FEB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D99182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184C8A3B" w14:textId="453FC637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D544741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lastRenderedPageBreak/>
              <w:t>null</w:t>
            </w:r>
          </w:p>
        </w:tc>
        <w:tc>
          <w:tcPr>
            <w:tcW w:w="3260" w:type="dxa"/>
            <w:hideMark/>
          </w:tcPr>
          <w:p w14:paraId="453E4BAD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package</w:t>
            </w:r>
          </w:p>
        </w:tc>
        <w:tc>
          <w:tcPr>
            <w:tcW w:w="2694" w:type="dxa"/>
            <w:hideMark/>
          </w:tcPr>
          <w:p w14:paraId="01E9F52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private</w:t>
            </w:r>
          </w:p>
        </w:tc>
        <w:tc>
          <w:tcPr>
            <w:tcW w:w="10609" w:type="dxa"/>
            <w:hideMark/>
          </w:tcPr>
          <w:p w14:paraId="076DBF3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protected</w:t>
            </w:r>
          </w:p>
        </w:tc>
        <w:tc>
          <w:tcPr>
            <w:tcW w:w="3149" w:type="dxa"/>
          </w:tcPr>
          <w:p w14:paraId="3AA3FB1B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3FE50D7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5142026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6C629BB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20B02D48" w14:textId="1DFC3F61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B5FB238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public</w:t>
            </w:r>
          </w:p>
        </w:tc>
        <w:tc>
          <w:tcPr>
            <w:tcW w:w="3260" w:type="dxa"/>
            <w:hideMark/>
          </w:tcPr>
          <w:p w14:paraId="3144F329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return</w:t>
            </w:r>
          </w:p>
        </w:tc>
        <w:tc>
          <w:tcPr>
            <w:tcW w:w="2694" w:type="dxa"/>
            <w:hideMark/>
          </w:tcPr>
          <w:p w14:paraId="3D3141C3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short</w:t>
            </w:r>
          </w:p>
        </w:tc>
        <w:tc>
          <w:tcPr>
            <w:tcW w:w="10609" w:type="dxa"/>
            <w:hideMark/>
          </w:tcPr>
          <w:p w14:paraId="25B4B5D3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static</w:t>
            </w:r>
          </w:p>
        </w:tc>
        <w:tc>
          <w:tcPr>
            <w:tcW w:w="3149" w:type="dxa"/>
          </w:tcPr>
          <w:p w14:paraId="711830CC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814E3A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646EDDC7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C3F0026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03411CE8" w14:textId="67F57803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1C5DD87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super*</w:t>
            </w:r>
          </w:p>
        </w:tc>
        <w:tc>
          <w:tcPr>
            <w:tcW w:w="3260" w:type="dxa"/>
            <w:hideMark/>
          </w:tcPr>
          <w:p w14:paraId="3ED04AA0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switch</w:t>
            </w:r>
          </w:p>
        </w:tc>
        <w:tc>
          <w:tcPr>
            <w:tcW w:w="2694" w:type="dxa"/>
            <w:hideMark/>
          </w:tcPr>
          <w:p w14:paraId="57CBBA0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synchronized</w:t>
            </w:r>
          </w:p>
        </w:tc>
        <w:tc>
          <w:tcPr>
            <w:tcW w:w="10609" w:type="dxa"/>
            <w:hideMark/>
          </w:tcPr>
          <w:p w14:paraId="3DABCF6B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this</w:t>
            </w:r>
          </w:p>
        </w:tc>
        <w:tc>
          <w:tcPr>
            <w:tcW w:w="3149" w:type="dxa"/>
          </w:tcPr>
          <w:p w14:paraId="4F09EC7F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AC2A31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27F6C8B3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17E48B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090CC9F4" w14:textId="24B8EF46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3FEAC5F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throw</w:t>
            </w:r>
          </w:p>
        </w:tc>
        <w:tc>
          <w:tcPr>
            <w:tcW w:w="3260" w:type="dxa"/>
            <w:hideMark/>
          </w:tcPr>
          <w:p w14:paraId="0C27AC48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throws</w:t>
            </w:r>
          </w:p>
        </w:tc>
        <w:tc>
          <w:tcPr>
            <w:tcW w:w="2694" w:type="dxa"/>
            <w:hideMark/>
          </w:tcPr>
          <w:p w14:paraId="6909029F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transient</w:t>
            </w:r>
          </w:p>
        </w:tc>
        <w:tc>
          <w:tcPr>
            <w:tcW w:w="10609" w:type="dxa"/>
            <w:hideMark/>
          </w:tcPr>
          <w:p w14:paraId="19B67E02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true</w:t>
            </w:r>
          </w:p>
        </w:tc>
        <w:tc>
          <w:tcPr>
            <w:tcW w:w="3149" w:type="dxa"/>
          </w:tcPr>
          <w:p w14:paraId="65C012E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14A19317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1594A02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01D137B0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2F0EB48B" w14:textId="525218E7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AAC4419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try</w:t>
            </w:r>
          </w:p>
        </w:tc>
        <w:tc>
          <w:tcPr>
            <w:tcW w:w="3260" w:type="dxa"/>
            <w:hideMark/>
          </w:tcPr>
          <w:p w14:paraId="4DBD3E3C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typeof</w:t>
            </w:r>
          </w:p>
        </w:tc>
        <w:tc>
          <w:tcPr>
            <w:tcW w:w="2694" w:type="dxa"/>
            <w:hideMark/>
          </w:tcPr>
          <w:p w14:paraId="700964C0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var</w:t>
            </w:r>
          </w:p>
        </w:tc>
        <w:tc>
          <w:tcPr>
            <w:tcW w:w="10609" w:type="dxa"/>
            <w:hideMark/>
          </w:tcPr>
          <w:p w14:paraId="336B1B9A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void</w:t>
            </w:r>
          </w:p>
        </w:tc>
        <w:tc>
          <w:tcPr>
            <w:tcW w:w="3149" w:type="dxa"/>
          </w:tcPr>
          <w:p w14:paraId="3292381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2E7E1FCC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3796A85B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29C57D55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  <w:tr w:rsidR="003E30A2" w:rsidRPr="00BE7014" w14:paraId="7E519760" w14:textId="1865EA4B" w:rsidTr="003E3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2310AEA" w14:textId="77777777" w:rsidR="003E30A2" w:rsidRPr="00BE7014" w:rsidRDefault="003E30A2" w:rsidP="00BE7014">
            <w:pPr>
              <w:spacing w:before="300" w:after="30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volatile</w:t>
            </w:r>
          </w:p>
        </w:tc>
        <w:tc>
          <w:tcPr>
            <w:tcW w:w="3260" w:type="dxa"/>
            <w:hideMark/>
          </w:tcPr>
          <w:p w14:paraId="0E7CABB8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while</w:t>
            </w:r>
          </w:p>
        </w:tc>
        <w:tc>
          <w:tcPr>
            <w:tcW w:w="2694" w:type="dxa"/>
            <w:hideMark/>
          </w:tcPr>
          <w:p w14:paraId="5FD47D38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with</w:t>
            </w:r>
          </w:p>
        </w:tc>
        <w:tc>
          <w:tcPr>
            <w:tcW w:w="10609" w:type="dxa"/>
            <w:hideMark/>
          </w:tcPr>
          <w:p w14:paraId="75D4C33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  <w:r w:rsidRPr="00BE7014"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  <w:t>yield</w:t>
            </w:r>
          </w:p>
        </w:tc>
        <w:tc>
          <w:tcPr>
            <w:tcW w:w="3149" w:type="dxa"/>
          </w:tcPr>
          <w:p w14:paraId="18D9EC81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7B52DF9C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35596034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  <w:tc>
          <w:tcPr>
            <w:tcW w:w="3149" w:type="dxa"/>
          </w:tcPr>
          <w:p w14:paraId="40CC8089" w14:textId="77777777" w:rsidR="003E30A2" w:rsidRPr="00BE7014" w:rsidRDefault="003E30A2" w:rsidP="00BE701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Cs w:val="24"/>
                <w:lang w:eastAsia="en-IN"/>
              </w:rPr>
            </w:pPr>
          </w:p>
        </w:tc>
      </w:tr>
    </w:tbl>
    <w:p w14:paraId="20C4C0D2" w14:textId="77777777" w:rsidR="00BE7014" w:rsidRPr="00BE7014" w:rsidRDefault="00BE7014" w:rsidP="00BE7014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  <w:lang w:eastAsia="en-IN"/>
        </w:rPr>
      </w:pPr>
    </w:p>
    <w:p w14:paraId="151BCEF2" w14:textId="77777777" w:rsidR="00320C21" w:rsidRPr="004C55BF" w:rsidRDefault="00320C21" w:rsidP="00320C21">
      <w:pPr>
        <w:spacing w:after="0" w:line="240" w:lineRule="auto"/>
        <w:rPr>
          <w:rFonts w:ascii="Consolas" w:eastAsia="Times New Roman" w:hAnsi="Consolas"/>
          <w:color w:val="000000"/>
          <w:szCs w:val="24"/>
          <w:lang w:eastAsia="en-IN"/>
        </w:rPr>
      </w:pPr>
      <w:r w:rsidRPr="004C55BF">
        <w:rPr>
          <w:rFonts w:ascii="Consolas" w:eastAsia="Times New Roman" w:hAnsi="Consolas"/>
          <w:color w:val="000000"/>
          <w:szCs w:val="24"/>
          <w:lang w:eastAsia="en-IN"/>
        </w:rPr>
        <w:t>The most important changes in ES2015 include</w:t>
      </w:r>
    </w:p>
    <w:p w14:paraId="66DED555" w14:textId="77777777" w:rsidR="00320C21" w:rsidRPr="004C55BF" w:rsidRDefault="00320C21" w:rsidP="00320C21">
      <w:pPr>
        <w:spacing w:after="0" w:line="240" w:lineRule="auto"/>
        <w:rPr>
          <w:rFonts w:ascii="Consolas" w:eastAsia="Times New Roman" w:hAnsi="Consolas"/>
          <w:color w:val="000000"/>
          <w:szCs w:val="24"/>
          <w:lang w:eastAsia="en-IN"/>
        </w:rPr>
      </w:pPr>
    </w:p>
    <w:p w14:paraId="0DAAF94B" w14:textId="77777777" w:rsidR="00320C21" w:rsidRPr="004C55BF" w:rsidRDefault="00320C21" w:rsidP="00320C21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Arrow functions</w:t>
      </w:r>
    </w:p>
    <w:p w14:paraId="732A7CCC" w14:textId="77777777" w:rsidR="00320C21" w:rsidRPr="004C55BF" w:rsidRDefault="00320C21" w:rsidP="00320C21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Promises</w:t>
      </w:r>
    </w:p>
    <w:p w14:paraId="4002940C" w14:textId="77777777" w:rsidR="00320C21" w:rsidRPr="004C55BF" w:rsidRDefault="00320C21" w:rsidP="00320C21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Generators</w:t>
      </w:r>
    </w:p>
    <w:p w14:paraId="3DF6669A" w14:textId="77777777" w:rsidR="00320C21" w:rsidRPr="004C55BF" w:rsidRDefault="00320C21" w:rsidP="00320C21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let and const</w:t>
      </w:r>
    </w:p>
    <w:p w14:paraId="30CAFE68" w14:textId="77777777" w:rsidR="00320C21" w:rsidRPr="004C55BF" w:rsidRDefault="00320C21" w:rsidP="00320C21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Classes</w:t>
      </w:r>
    </w:p>
    <w:p w14:paraId="768EBB29" w14:textId="77777777" w:rsidR="00320C21" w:rsidRPr="004C55BF" w:rsidRDefault="00320C21" w:rsidP="00320C21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Modules</w:t>
      </w:r>
    </w:p>
    <w:p w14:paraId="5CAF1CDD" w14:textId="77777777" w:rsidR="00320C21" w:rsidRPr="004C55BF" w:rsidRDefault="00320C21" w:rsidP="00320C21">
      <w:pPr>
        <w:pStyle w:val="ListParagraph"/>
        <w:numPr>
          <w:ilvl w:val="0"/>
          <w:numId w:val="3"/>
        </w:numPr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 xml:space="preserve">Multiline strings </w:t>
      </w:r>
    </w:p>
    <w:p w14:paraId="44F3259F" w14:textId="77777777" w:rsidR="00320C21" w:rsidRPr="004C55BF" w:rsidRDefault="00320C21" w:rsidP="00320C21">
      <w:pPr>
        <w:pStyle w:val="ListParagraph"/>
        <w:numPr>
          <w:ilvl w:val="0"/>
          <w:numId w:val="3"/>
        </w:numPr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 xml:space="preserve">Template literals </w:t>
      </w:r>
    </w:p>
    <w:p w14:paraId="3EF72EB6" w14:textId="77777777" w:rsidR="00320C21" w:rsidRPr="004C55BF" w:rsidRDefault="00320C21" w:rsidP="00320C21">
      <w:pPr>
        <w:pStyle w:val="ListParagraph"/>
        <w:numPr>
          <w:ilvl w:val="0"/>
          <w:numId w:val="3"/>
        </w:numPr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 xml:space="preserve">Default parameters </w:t>
      </w:r>
    </w:p>
    <w:p w14:paraId="2BC7CFD0" w14:textId="77777777" w:rsidR="00320C21" w:rsidRPr="004C55BF" w:rsidRDefault="00320C21" w:rsidP="00320C21">
      <w:pPr>
        <w:pStyle w:val="ListParagraph"/>
        <w:numPr>
          <w:ilvl w:val="0"/>
          <w:numId w:val="3"/>
        </w:numPr>
        <w:rPr>
          <w:rFonts w:ascii="Consolas" w:eastAsia="Times New Roman" w:hAnsi="Consolas"/>
          <w:color w:val="000000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The spread operator</w:t>
      </w:r>
    </w:p>
    <w:p w14:paraId="2B7C3448" w14:textId="77777777" w:rsidR="00320C21" w:rsidRPr="004C55BF" w:rsidRDefault="00320C21" w:rsidP="00320C21">
      <w:pPr>
        <w:pStyle w:val="ListParagraph"/>
        <w:numPr>
          <w:ilvl w:val="0"/>
          <w:numId w:val="3"/>
        </w:numPr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>Destructuring assignments</w:t>
      </w:r>
    </w:p>
    <w:p w14:paraId="56EE8034" w14:textId="77777777" w:rsidR="00320C21" w:rsidRPr="004C55BF" w:rsidRDefault="00320C21" w:rsidP="00320C21">
      <w:pPr>
        <w:pStyle w:val="ListParagraph"/>
        <w:numPr>
          <w:ilvl w:val="0"/>
          <w:numId w:val="3"/>
        </w:numPr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 xml:space="preserve">Enhanced object literals </w:t>
      </w:r>
    </w:p>
    <w:p w14:paraId="16B920C3" w14:textId="77777777" w:rsidR="00320C21" w:rsidRPr="004C55BF" w:rsidRDefault="00320C21" w:rsidP="00320C21">
      <w:pPr>
        <w:pStyle w:val="ListParagraph"/>
        <w:numPr>
          <w:ilvl w:val="0"/>
          <w:numId w:val="3"/>
        </w:numPr>
        <w:rPr>
          <w:rFonts w:ascii="Consolas" w:eastAsia="Times New Roman" w:hAnsi="Consolas"/>
          <w:szCs w:val="24"/>
          <w:lang w:eastAsia="en-IN"/>
        </w:rPr>
      </w:pPr>
      <w:r w:rsidRPr="004C55BF">
        <w:rPr>
          <w:rFonts w:ascii="Consolas" w:eastAsia="Times New Roman" w:hAnsi="Consolas"/>
          <w:szCs w:val="24"/>
          <w:lang w:eastAsia="en-IN"/>
        </w:rPr>
        <w:t xml:space="preserve">The </w:t>
      </w:r>
      <w:proofErr w:type="gramStart"/>
      <w:r w:rsidRPr="004C55BF">
        <w:rPr>
          <w:rFonts w:ascii="Consolas" w:eastAsia="Times New Roman" w:hAnsi="Consolas"/>
          <w:szCs w:val="24"/>
          <w:lang w:eastAsia="en-IN"/>
        </w:rPr>
        <w:t>for..</w:t>
      </w:r>
      <w:proofErr w:type="gramEnd"/>
      <w:r w:rsidRPr="004C55BF">
        <w:rPr>
          <w:rFonts w:ascii="Consolas" w:eastAsia="Times New Roman" w:hAnsi="Consolas"/>
          <w:szCs w:val="24"/>
          <w:lang w:eastAsia="en-IN"/>
        </w:rPr>
        <w:t xml:space="preserve">of loop </w:t>
      </w:r>
    </w:p>
    <w:p w14:paraId="572A9275" w14:textId="77777777" w:rsidR="00320C21" w:rsidRPr="00BE7014" w:rsidRDefault="00320C21" w:rsidP="00320C21">
      <w:pPr>
        <w:pStyle w:val="ListParagraph"/>
        <w:numPr>
          <w:ilvl w:val="0"/>
          <w:numId w:val="3"/>
        </w:numPr>
        <w:rPr>
          <w:rFonts w:ascii="Consolas" w:hAnsi="Consolas"/>
          <w:szCs w:val="24"/>
        </w:rPr>
      </w:pPr>
      <w:r w:rsidRPr="004C55BF">
        <w:rPr>
          <w:rFonts w:ascii="Consolas" w:eastAsia="Times New Roman" w:hAnsi="Consolas"/>
          <w:szCs w:val="24"/>
          <w:lang w:eastAsia="en-IN"/>
        </w:rPr>
        <w:t>Map and Set</w:t>
      </w:r>
    </w:p>
    <w:p w14:paraId="5D847894" w14:textId="77777777" w:rsidR="00BE7014" w:rsidRPr="00BE7014" w:rsidRDefault="00BE7014" w:rsidP="00BE7014">
      <w:pPr>
        <w:rPr>
          <w:rFonts w:ascii="Consolas" w:hAnsi="Consolas"/>
          <w:szCs w:val="24"/>
        </w:rPr>
      </w:pPr>
    </w:p>
    <w:sectPr w:rsidR="00BE7014" w:rsidRPr="00BE7014" w:rsidSect="003E30A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7019"/>
    <w:multiLevelType w:val="hybridMultilevel"/>
    <w:tmpl w:val="8316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1037"/>
    <w:multiLevelType w:val="hybridMultilevel"/>
    <w:tmpl w:val="8D9C4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56682"/>
    <w:multiLevelType w:val="hybridMultilevel"/>
    <w:tmpl w:val="C9402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742031">
    <w:abstractNumId w:val="0"/>
  </w:num>
  <w:num w:numId="2" w16cid:durableId="1674257048">
    <w:abstractNumId w:val="1"/>
  </w:num>
  <w:num w:numId="3" w16cid:durableId="124665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65"/>
    <w:rsid w:val="00320C21"/>
    <w:rsid w:val="003E30A2"/>
    <w:rsid w:val="004C55BF"/>
    <w:rsid w:val="006969C8"/>
    <w:rsid w:val="00B5259E"/>
    <w:rsid w:val="00BE7014"/>
    <w:rsid w:val="00D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158A"/>
  <w15:docId w15:val="{AD7FE4FA-1B57-4A4E-8B7C-F76833B2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MT" w:eastAsiaTheme="minorHAnsi" w:hAnsi="ArialMT" w:cs="Times New Roman"/>
        <w:color w:val="4183C4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BF"/>
    <w:pPr>
      <w:ind w:left="720"/>
      <w:contextualSpacing/>
    </w:pPr>
  </w:style>
  <w:style w:type="character" w:customStyle="1" w:styleId="fontstyle01">
    <w:name w:val="fontstyle01"/>
    <w:basedOn w:val="DefaultParagraphFont"/>
    <w:rsid w:val="004C55B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C55BF"/>
    <w:rPr>
      <w:rFonts w:ascii="LiberationMono" w:hAnsi="LiberationMono" w:hint="default"/>
      <w:b w:val="0"/>
      <w:bCs w:val="0"/>
      <w:i w:val="0"/>
      <w:iCs w:val="0"/>
      <w:color w:val="4183C4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E7014"/>
    <w:rPr>
      <w:rFonts w:ascii="Times New Roman" w:eastAsia="Times New Roman" w:hAnsi="Times New Roman"/>
      <w:b/>
      <w:bCs/>
      <w:color w:val="auto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701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3E30A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15E6-74BB-476C-885E-F6904003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Chahal</dc:creator>
  <cp:keywords/>
  <dc:description/>
  <cp:lastModifiedBy>Rohit Chahal</cp:lastModifiedBy>
  <cp:revision>2</cp:revision>
  <dcterms:created xsi:type="dcterms:W3CDTF">2023-03-11T03:45:00Z</dcterms:created>
  <dcterms:modified xsi:type="dcterms:W3CDTF">2023-03-11T04:16:00Z</dcterms:modified>
</cp:coreProperties>
</file>