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B0654" w14:textId="129EFCF4" w:rsidR="004A7752" w:rsidRDefault="00F54B7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Contemporary Databases</w:t>
      </w:r>
    </w:p>
    <w:p w14:paraId="245E882E" w14:textId="4175C75A" w:rsidR="00CF22D7" w:rsidRPr="00616466" w:rsidRDefault="00912CDA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PE05</w:t>
      </w:r>
      <w:r w:rsidR="002F38D2">
        <w:rPr>
          <w:rFonts w:ascii="Calibri" w:hAnsi="Calibri" w:cs="Calibri"/>
          <w:sz w:val="28"/>
          <w:szCs w:val="28"/>
        </w:rPr>
        <w:t xml:space="preserve"> </w:t>
      </w:r>
      <w:r w:rsidR="00070472">
        <w:rPr>
          <w:rFonts w:ascii="Calibri" w:hAnsi="Calibri" w:cs="Calibri"/>
          <w:sz w:val="28"/>
          <w:szCs w:val="28"/>
        </w:rPr>
        <w:t>-</w:t>
      </w:r>
      <w:r w:rsidR="002F38D2">
        <w:rPr>
          <w:rFonts w:ascii="Calibri" w:hAnsi="Calibri" w:cs="Calibri"/>
          <w:sz w:val="28"/>
          <w:szCs w:val="28"/>
        </w:rPr>
        <w:t xml:space="preserve"> </w:t>
      </w:r>
      <w:r w:rsidR="004A7752"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070472">
        <w:rPr>
          <w:rFonts w:ascii="Calibri" w:hAnsi="Calibri" w:cs="Calibri"/>
          <w:bCs/>
          <w:sz w:val="28"/>
          <w:szCs w:val="28"/>
        </w:rPr>
        <w:t>-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5627E8">
        <w:rPr>
          <w:rFonts w:ascii="Calibri" w:hAnsi="Calibri" w:cs="Calibri"/>
          <w:bCs/>
          <w:sz w:val="28"/>
          <w:szCs w:val="28"/>
        </w:rPr>
        <w:t xml:space="preserve">Java </w:t>
      </w:r>
      <w:r w:rsidR="00616F92">
        <w:rPr>
          <w:rFonts w:ascii="Calibri" w:hAnsi="Calibri" w:cs="Calibri"/>
          <w:bCs/>
          <w:sz w:val="28"/>
          <w:szCs w:val="28"/>
        </w:rPr>
        <w:t>regex</w:t>
      </w:r>
    </w:p>
    <w:p w14:paraId="2A82A1B0" w14:textId="63BABCD6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E57372">
        <w:rPr>
          <w:rFonts w:ascii="Calibri" w:hAnsi="Calibri" w:cs="Calibri"/>
          <w:b/>
          <w:sz w:val="28"/>
          <w:szCs w:val="28"/>
        </w:rPr>
        <w:t xml:space="preserve">Tuheena </w:t>
      </w:r>
      <w:proofErr w:type="spellStart"/>
      <w:r w:rsidR="00E57372">
        <w:rPr>
          <w:rFonts w:ascii="Calibri" w:hAnsi="Calibri" w:cs="Calibri"/>
          <w:b/>
          <w:sz w:val="28"/>
          <w:szCs w:val="28"/>
        </w:rPr>
        <w:t>SIngh</w:t>
      </w:r>
      <w:proofErr w:type="spellEnd"/>
    </w:p>
    <w:p w14:paraId="7081AF5B" w14:textId="77777777" w:rsidR="00E71B46" w:rsidRDefault="00E71B46" w:rsidP="00E71B46">
      <w:pPr>
        <w:spacing w:before="0" w:after="0"/>
        <w:rPr>
          <w:rFonts w:ascii="Calibri" w:hAnsi="Calibri" w:cs="Calibri"/>
          <w:szCs w:val="24"/>
        </w:rPr>
      </w:pPr>
    </w:p>
    <w:p w14:paraId="3A312EC5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491C21D4" w14:textId="5E6D9971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exercise, you will </w:t>
      </w:r>
      <w:r w:rsidR="00912CDA">
        <w:rPr>
          <w:rFonts w:ascii="Calibri" w:hAnsi="Calibri" w:cs="Calibri"/>
          <w:szCs w:val="24"/>
        </w:rPr>
        <w:t>repeat the question used in PE04</w:t>
      </w:r>
      <w:r>
        <w:rPr>
          <w:rFonts w:ascii="Calibri" w:hAnsi="Calibri" w:cs="Calibri"/>
          <w:szCs w:val="24"/>
        </w:rPr>
        <w:t xml:space="preserve"> only within a Java program. </w:t>
      </w:r>
      <w:r w:rsidR="0007047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You may start with the examples given in class.</w:t>
      </w:r>
    </w:p>
    <w:p w14:paraId="574A9D0D" w14:textId="77777777" w:rsidR="005627E8" w:rsidRDefault="005627E8" w:rsidP="00616F92">
      <w:pPr>
        <w:spacing w:before="0" w:after="0"/>
        <w:rPr>
          <w:rFonts w:ascii="Calibri" w:hAnsi="Calibri" w:cs="Calibri"/>
          <w:szCs w:val="24"/>
        </w:rPr>
      </w:pPr>
    </w:p>
    <w:p w14:paraId="1BD4BBD0" w14:textId="003D9562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Fi</w:t>
      </w:r>
      <w:r w:rsidRPr="00616F92">
        <w:rPr>
          <w:rFonts w:ascii="Calibri" w:hAnsi="Calibri" w:cs="Calibri"/>
          <w:szCs w:val="24"/>
        </w:rPr>
        <w:t xml:space="preserve">nd all the Tweets that </w:t>
      </w:r>
      <w:r>
        <w:rPr>
          <w:rFonts w:ascii="Calibri" w:hAnsi="Calibri" w:cs="Calibri"/>
          <w:szCs w:val="24"/>
        </w:rPr>
        <w:t xml:space="preserve">have the word “dish” in the text field as a full word and also the full word “good”. </w:t>
      </w:r>
      <w:r w:rsidR="0007047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The query should be case insensitive.</w:t>
      </w:r>
      <w:r w:rsidR="0007047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The words can also be in either order.</w:t>
      </w:r>
      <w:r w:rsidR="0007047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</w:t>
      </w:r>
      <w:r w:rsidR="002B2A0D">
        <w:rPr>
          <w:rFonts w:ascii="Calibri" w:hAnsi="Calibri" w:cs="Calibri"/>
          <w:szCs w:val="24"/>
        </w:rPr>
        <w:t>For this program do not use the</w:t>
      </w:r>
      <w:r w:rsidR="00D02206">
        <w:rPr>
          <w:rFonts w:ascii="Calibri" w:hAnsi="Calibri" w:cs="Calibri"/>
          <w:szCs w:val="24"/>
        </w:rPr>
        <w:t xml:space="preserve"> user input in the search field, just formulate the query like PE04.</w:t>
      </w:r>
    </w:p>
    <w:p w14:paraId="4B35CE30" w14:textId="77777777" w:rsidR="00912CDA" w:rsidRDefault="00912CDA" w:rsidP="00912CDA">
      <w:pPr>
        <w:spacing w:before="0" w:after="0"/>
        <w:rPr>
          <w:rFonts w:ascii="Calibri" w:hAnsi="Calibri" w:cs="Calibri"/>
          <w:szCs w:val="24"/>
        </w:rPr>
      </w:pPr>
    </w:p>
    <w:p w14:paraId="14C8D3F7" w14:textId="5474E2F1" w:rsidR="00616F92" w:rsidRDefault="006E2396" w:rsidP="00616F92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Show only t</w:t>
      </w:r>
      <w:r w:rsidR="004013C4">
        <w:rPr>
          <w:rFonts w:ascii="Calibri" w:hAnsi="Calibri" w:cs="Calibri"/>
          <w:szCs w:val="24"/>
        </w:rPr>
        <w:t>he text field.</w:t>
      </w:r>
      <w:r w:rsidR="005627E8">
        <w:rPr>
          <w:rFonts w:ascii="Calibri" w:hAnsi="Calibri" w:cs="Calibri"/>
          <w:szCs w:val="24"/>
        </w:rPr>
        <w:t xml:space="preserve"> </w:t>
      </w:r>
      <w:r w:rsidR="00070472">
        <w:rPr>
          <w:rFonts w:ascii="Calibri" w:hAnsi="Calibri" w:cs="Calibri"/>
          <w:szCs w:val="24"/>
        </w:rPr>
        <w:t xml:space="preserve"> </w:t>
      </w:r>
      <w:r w:rsidR="005627E8">
        <w:rPr>
          <w:rFonts w:ascii="Calibri" w:hAnsi="Calibri" w:cs="Calibri"/>
          <w:szCs w:val="24"/>
        </w:rPr>
        <w:t>You should</w:t>
      </w:r>
      <w:r w:rsidR="00912CDA">
        <w:rPr>
          <w:rFonts w:ascii="Calibri" w:hAnsi="Calibri" w:cs="Calibri"/>
          <w:szCs w:val="24"/>
        </w:rPr>
        <w:t xml:space="preserve"> get the same results as in PE04</w:t>
      </w:r>
      <w:r w:rsidR="00070472">
        <w:rPr>
          <w:rFonts w:ascii="Calibri" w:hAnsi="Calibri" w:cs="Calibri"/>
          <w:szCs w:val="24"/>
        </w:rPr>
        <w:t>.</w:t>
      </w:r>
    </w:p>
    <w:p w14:paraId="0B39B0A6" w14:textId="65009DF6" w:rsidR="00616F92" w:rsidRDefault="00616F92" w:rsidP="00616F92">
      <w:pPr>
        <w:spacing w:before="0" w:after="0"/>
        <w:rPr>
          <w:rFonts w:ascii="Calibri" w:hAnsi="Calibri" w:cs="Calibri"/>
          <w:szCs w:val="24"/>
        </w:rPr>
      </w:pPr>
    </w:p>
    <w:p w14:paraId="63B8DACE" w14:textId="77777777" w:rsidR="00235EDC" w:rsidRPr="00616F92" w:rsidRDefault="00235EDC" w:rsidP="00616F92">
      <w:pPr>
        <w:spacing w:before="0" w:after="0"/>
        <w:rPr>
          <w:rFonts w:ascii="Calibri" w:hAnsi="Calibri" w:cs="Calibri"/>
          <w:szCs w:val="24"/>
        </w:rPr>
      </w:pPr>
    </w:p>
    <w:p w14:paraId="22700851" w14:textId="648F5D81" w:rsidR="00616F92" w:rsidRDefault="004013C4" w:rsidP="00616F92">
      <w:pPr>
        <w:spacing w:before="0" w:after="0"/>
        <w:rPr>
          <w:rFonts w:ascii="Calibri" w:hAnsi="Calibri" w:cs="Calibri"/>
          <w:b/>
          <w:szCs w:val="24"/>
        </w:rPr>
      </w:pPr>
      <w:r w:rsidRPr="00867A02">
        <w:rPr>
          <w:rFonts w:ascii="Calibri" w:hAnsi="Calibri" w:cs="Calibri"/>
          <w:b/>
          <w:szCs w:val="24"/>
        </w:rPr>
        <w:t>Name</w:t>
      </w:r>
      <w:r w:rsidR="003D24E2" w:rsidRPr="00867A02">
        <w:rPr>
          <w:rFonts w:ascii="Calibri" w:hAnsi="Calibri" w:cs="Calibri"/>
          <w:b/>
          <w:szCs w:val="24"/>
        </w:rPr>
        <w:t xml:space="preserve"> the </w:t>
      </w:r>
      <w:r w:rsidR="005627E8" w:rsidRPr="00867A02">
        <w:rPr>
          <w:rFonts w:ascii="Calibri" w:hAnsi="Calibri" w:cs="Calibri"/>
          <w:b/>
          <w:szCs w:val="24"/>
        </w:rPr>
        <w:t>Program Regex.java</w:t>
      </w:r>
      <w:r w:rsidRPr="00867A02">
        <w:rPr>
          <w:rFonts w:ascii="Calibri" w:hAnsi="Calibri" w:cs="Calibri"/>
          <w:b/>
          <w:szCs w:val="24"/>
        </w:rPr>
        <w:t xml:space="preserve"> and s</w:t>
      </w:r>
      <w:r w:rsidR="006E2396" w:rsidRPr="00867A02">
        <w:rPr>
          <w:rFonts w:ascii="Calibri" w:hAnsi="Calibri" w:cs="Calibri"/>
          <w:b/>
          <w:szCs w:val="24"/>
        </w:rPr>
        <w:t xml:space="preserve">ubmit </w:t>
      </w:r>
      <w:r w:rsidRPr="00867A02">
        <w:rPr>
          <w:rFonts w:ascii="Calibri" w:hAnsi="Calibri" w:cs="Calibri"/>
          <w:b/>
          <w:szCs w:val="24"/>
        </w:rPr>
        <w:t>it</w:t>
      </w:r>
      <w:r w:rsidR="006E2396" w:rsidRPr="00867A02">
        <w:rPr>
          <w:rFonts w:ascii="Calibri" w:hAnsi="Calibri" w:cs="Calibri"/>
          <w:b/>
          <w:szCs w:val="24"/>
        </w:rPr>
        <w:t xml:space="preserve"> to the MyCourses </w:t>
      </w:r>
      <w:proofErr w:type="spellStart"/>
      <w:r w:rsidR="006E2396" w:rsidRPr="00867A02">
        <w:rPr>
          <w:rFonts w:ascii="Calibri" w:hAnsi="Calibri" w:cs="Calibri"/>
          <w:b/>
          <w:szCs w:val="24"/>
        </w:rPr>
        <w:t>dropbox</w:t>
      </w:r>
      <w:proofErr w:type="spellEnd"/>
      <w:r w:rsidR="006E2396" w:rsidRPr="00867A02">
        <w:rPr>
          <w:rFonts w:ascii="Calibri" w:hAnsi="Calibri" w:cs="Calibri"/>
          <w:b/>
          <w:szCs w:val="24"/>
        </w:rPr>
        <w:t>.</w:t>
      </w:r>
      <w:r w:rsidR="002B2A0D" w:rsidRPr="00867A02">
        <w:rPr>
          <w:rFonts w:ascii="Calibri" w:hAnsi="Calibri" w:cs="Calibri"/>
          <w:b/>
          <w:szCs w:val="24"/>
        </w:rPr>
        <w:t xml:space="preserve"> Do not submit the .class files.</w:t>
      </w:r>
    </w:p>
    <w:p w14:paraId="6B030231" w14:textId="77777777" w:rsidR="00070472" w:rsidRPr="00867A02" w:rsidRDefault="00070472" w:rsidP="00616F92">
      <w:pPr>
        <w:spacing w:before="0" w:after="0"/>
        <w:rPr>
          <w:rFonts w:ascii="Calibri" w:hAnsi="Calibri" w:cs="Calibri"/>
          <w:b/>
          <w:szCs w:val="24"/>
        </w:rPr>
      </w:pPr>
    </w:p>
    <w:p w14:paraId="3BE97BB6" w14:textId="61E5F96D" w:rsidR="00867A02" w:rsidRDefault="00867A02" w:rsidP="00616F92">
      <w:pPr>
        <w:spacing w:before="0" w:after="0"/>
        <w:rPr>
          <w:rFonts w:ascii="Calibri" w:hAnsi="Calibri" w:cs="Calibri"/>
          <w:b/>
          <w:szCs w:val="24"/>
        </w:rPr>
      </w:pPr>
      <w:r w:rsidRPr="00867A02">
        <w:rPr>
          <w:rFonts w:ascii="Calibri" w:hAnsi="Calibri" w:cs="Calibri"/>
          <w:b/>
          <w:szCs w:val="24"/>
        </w:rPr>
        <w:t>Also, copy and paste the results of your query</w:t>
      </w:r>
      <w:r w:rsidR="008F5B88">
        <w:rPr>
          <w:rFonts w:ascii="Calibri" w:hAnsi="Calibri" w:cs="Calibri"/>
          <w:b/>
          <w:szCs w:val="24"/>
        </w:rPr>
        <w:t xml:space="preserve"> into this document</w:t>
      </w:r>
      <w:r w:rsidRPr="00867A02">
        <w:rPr>
          <w:rFonts w:ascii="Calibri" w:hAnsi="Calibri" w:cs="Calibri"/>
          <w:b/>
          <w:szCs w:val="24"/>
        </w:rPr>
        <w:t xml:space="preserve"> and submit it to the </w:t>
      </w:r>
      <w:proofErr w:type="spellStart"/>
      <w:r w:rsidRPr="00867A02">
        <w:rPr>
          <w:rFonts w:ascii="Calibri" w:hAnsi="Calibri" w:cs="Calibri"/>
          <w:b/>
          <w:szCs w:val="24"/>
        </w:rPr>
        <w:t>dropbox</w:t>
      </w:r>
      <w:proofErr w:type="spellEnd"/>
      <w:r w:rsidRPr="00867A02">
        <w:rPr>
          <w:rFonts w:ascii="Calibri" w:hAnsi="Calibri" w:cs="Calibri"/>
          <w:b/>
          <w:szCs w:val="24"/>
        </w:rPr>
        <w:t xml:space="preserve">. </w:t>
      </w:r>
    </w:p>
    <w:p w14:paraId="5761BEF4" w14:textId="6EE1FBAB" w:rsidR="00867A02" w:rsidRPr="00867A02" w:rsidRDefault="00867A02" w:rsidP="00616F92">
      <w:pPr>
        <w:spacing w:before="0" w:after="0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Do not zip the files.</w:t>
      </w:r>
    </w:p>
    <w:p w14:paraId="4720C09E" w14:textId="0DEB4260" w:rsidR="006E2396" w:rsidRDefault="006E2396" w:rsidP="00E71B46">
      <w:pPr>
        <w:spacing w:before="0" w:after="0"/>
        <w:rPr>
          <w:rFonts w:ascii="Calibri" w:hAnsi="Calibri" w:cs="Calibri"/>
          <w:szCs w:val="24"/>
        </w:rPr>
      </w:pPr>
    </w:p>
    <w:p w14:paraId="155E0E2E" w14:textId="5452C21E" w:rsidR="00E57372" w:rsidRDefault="00E57372" w:rsidP="00E71B46">
      <w:pPr>
        <w:spacing w:before="0" w:after="0"/>
        <w:rPr>
          <w:rFonts w:ascii="Calibri" w:hAnsi="Calibri" w:cs="Calibri"/>
          <w:szCs w:val="24"/>
        </w:rPr>
      </w:pPr>
    </w:p>
    <w:p w14:paraId="05EDD6B6" w14:textId="1052C77B" w:rsidR="00E57372" w:rsidRDefault="00E57372" w:rsidP="00E71B46">
      <w:pPr>
        <w:spacing w:before="0" w:after="0"/>
        <w:rPr>
          <w:rFonts w:ascii="Calibri" w:hAnsi="Calibri" w:cs="Calibri"/>
          <w:szCs w:val="24"/>
        </w:rPr>
      </w:pPr>
    </w:p>
    <w:p w14:paraId="69B2660C" w14:textId="751B792E" w:rsidR="00E57372" w:rsidRDefault="00E57372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Result:</w:t>
      </w:r>
    </w:p>
    <w:p w14:paraId="3A04CA7B" w14:textId="27BFA166" w:rsidR="00E57372" w:rsidRDefault="00E57372" w:rsidP="00E71B46">
      <w:pPr>
        <w:spacing w:before="0" w:after="0"/>
        <w:rPr>
          <w:rFonts w:ascii="Calibri" w:hAnsi="Calibri" w:cs="Calibri"/>
          <w:szCs w:val="24"/>
        </w:rPr>
      </w:pPr>
    </w:p>
    <w:p w14:paraId="7D9F8823" w14:textId="6C36AEDB" w:rsidR="00A75F26" w:rsidRDefault="00A75F26" w:rsidP="00E71B46">
      <w:pPr>
        <w:spacing w:before="0" w:after="0"/>
        <w:rPr>
          <w:rFonts w:ascii="Calibri" w:hAnsi="Calibri" w:cs="Calibri"/>
          <w:szCs w:val="24"/>
        </w:rPr>
      </w:pPr>
    </w:p>
    <w:p w14:paraId="7B73F5BC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 xml:space="preserve">Connection to server </w:t>
      </w:r>
      <w:proofErr w:type="gramStart"/>
      <w:r w:rsidRPr="000469FD">
        <w:rPr>
          <w:rFonts w:ascii="Calibri" w:hAnsi="Calibri" w:cs="Calibri"/>
          <w:color w:val="365F91"/>
          <w:szCs w:val="24"/>
        </w:rPr>
        <w:t>completed</w:t>
      </w:r>
      <w:proofErr w:type="gramEnd"/>
    </w:p>
    <w:p w14:paraId="2AA7361E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>LIST OF DATABASES</w:t>
      </w:r>
    </w:p>
    <w:p w14:paraId="6BD3EA72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proofErr w:type="spellStart"/>
      <w:r w:rsidRPr="000469FD">
        <w:rPr>
          <w:rFonts w:ascii="Calibri" w:hAnsi="Calibri" w:cs="Calibri"/>
          <w:color w:val="365F91"/>
          <w:szCs w:val="24"/>
        </w:rPr>
        <w:t>SampleSocial</w:t>
      </w:r>
      <w:proofErr w:type="spellEnd"/>
    </w:p>
    <w:p w14:paraId="3BD6178B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>admin</w:t>
      </w:r>
    </w:p>
    <w:p w14:paraId="1F51FA5A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>config</w:t>
      </w:r>
    </w:p>
    <w:p w14:paraId="26FE13C8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>local</w:t>
      </w:r>
    </w:p>
    <w:p w14:paraId="7C49A543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 xml:space="preserve">Connection to database </w:t>
      </w:r>
      <w:proofErr w:type="gramStart"/>
      <w:r w:rsidRPr="000469FD">
        <w:rPr>
          <w:rFonts w:ascii="Calibri" w:hAnsi="Calibri" w:cs="Calibri"/>
          <w:color w:val="365F91"/>
          <w:szCs w:val="24"/>
        </w:rPr>
        <w:t>completed</w:t>
      </w:r>
      <w:proofErr w:type="gramEnd"/>
    </w:p>
    <w:p w14:paraId="3055F1BA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>LIST OF COLLECTIONS</w:t>
      </w:r>
    </w:p>
    <w:p w14:paraId="6C27461B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>Tweets</w:t>
      </w:r>
    </w:p>
    <w:p w14:paraId="39B97C56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>Blog</w:t>
      </w:r>
    </w:p>
    <w:p w14:paraId="1BE3B2E8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 xml:space="preserve">Collection </w:t>
      </w:r>
      <w:proofErr w:type="gramStart"/>
      <w:r w:rsidRPr="000469FD">
        <w:rPr>
          <w:rFonts w:ascii="Calibri" w:hAnsi="Calibri" w:cs="Calibri"/>
          <w:color w:val="365F91"/>
          <w:szCs w:val="24"/>
        </w:rPr>
        <w:t>obtained</w:t>
      </w:r>
      <w:proofErr w:type="gramEnd"/>
    </w:p>
    <w:p w14:paraId="09532296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 xml:space="preserve">137868 Toby98 @dish good </w:t>
      </w:r>
      <w:proofErr w:type="gramStart"/>
      <w:r w:rsidRPr="000469FD">
        <w:rPr>
          <w:rFonts w:ascii="Calibri" w:hAnsi="Calibri" w:cs="Calibri"/>
          <w:color w:val="365F91"/>
          <w:szCs w:val="24"/>
        </w:rPr>
        <w:t>job ,we</w:t>
      </w:r>
      <w:proofErr w:type="gramEnd"/>
      <w:r w:rsidRPr="000469FD">
        <w:rPr>
          <w:rFonts w:ascii="Calibri" w:hAnsi="Calibri" w:cs="Calibri"/>
          <w:color w:val="365F91"/>
          <w:szCs w:val="24"/>
        </w:rPr>
        <w:t xml:space="preserve"> never lost signal at all during #SuperCyclone #Sandy !</w:t>
      </w:r>
    </w:p>
    <w:p w14:paraId="55627FBA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 xml:space="preserve">The count is </w:t>
      </w:r>
      <w:proofErr w:type="gramStart"/>
      <w:r w:rsidRPr="000469FD">
        <w:rPr>
          <w:rFonts w:ascii="Calibri" w:hAnsi="Calibri" w:cs="Calibri"/>
          <w:color w:val="365F91"/>
          <w:szCs w:val="24"/>
        </w:rPr>
        <w:t>1</w:t>
      </w:r>
      <w:proofErr w:type="gramEnd"/>
    </w:p>
    <w:p w14:paraId="3ECAD4FE" w14:textId="77777777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 xml:space="preserve">137868 Toby98 @dish good </w:t>
      </w:r>
      <w:proofErr w:type="gramStart"/>
      <w:r w:rsidRPr="000469FD">
        <w:rPr>
          <w:rFonts w:ascii="Calibri" w:hAnsi="Calibri" w:cs="Calibri"/>
          <w:color w:val="365F91"/>
          <w:szCs w:val="24"/>
        </w:rPr>
        <w:t>job ,we</w:t>
      </w:r>
      <w:proofErr w:type="gramEnd"/>
      <w:r w:rsidRPr="000469FD">
        <w:rPr>
          <w:rFonts w:ascii="Calibri" w:hAnsi="Calibri" w:cs="Calibri"/>
          <w:color w:val="365F91"/>
          <w:szCs w:val="24"/>
        </w:rPr>
        <w:t xml:space="preserve"> never lost signal at all during #SuperCyclone #Sandy !</w:t>
      </w:r>
    </w:p>
    <w:p w14:paraId="08DF096A" w14:textId="0659E6A0" w:rsidR="00A75F26" w:rsidRPr="000469FD" w:rsidRDefault="00A75F26" w:rsidP="00A75F26">
      <w:pPr>
        <w:spacing w:before="0" w:after="0"/>
        <w:rPr>
          <w:rFonts w:ascii="Calibri" w:hAnsi="Calibri" w:cs="Calibri"/>
          <w:color w:val="365F91"/>
          <w:szCs w:val="24"/>
        </w:rPr>
      </w:pPr>
      <w:r w:rsidRPr="000469FD">
        <w:rPr>
          <w:rFonts w:ascii="Calibri" w:hAnsi="Calibri" w:cs="Calibri"/>
          <w:color w:val="365F91"/>
          <w:szCs w:val="24"/>
        </w:rPr>
        <w:t xml:space="preserve">The count is </w:t>
      </w:r>
      <w:proofErr w:type="gramStart"/>
      <w:r w:rsidRPr="000469FD">
        <w:rPr>
          <w:rFonts w:ascii="Calibri" w:hAnsi="Calibri" w:cs="Calibri"/>
          <w:color w:val="365F91"/>
          <w:szCs w:val="24"/>
        </w:rPr>
        <w:t>1</w:t>
      </w:r>
      <w:proofErr w:type="gramEnd"/>
    </w:p>
    <w:sectPr w:rsidR="00A75F26" w:rsidRPr="000469FD" w:rsidSect="00070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864" w:footer="86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04E5A" w14:textId="77777777" w:rsidR="000469FD" w:rsidRDefault="000469FD">
      <w:r>
        <w:separator/>
      </w:r>
    </w:p>
  </w:endnote>
  <w:endnote w:type="continuationSeparator" w:id="0">
    <w:p w14:paraId="776255D8" w14:textId="77777777" w:rsidR="000469FD" w:rsidRDefault="00046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"/>
    <w:charset w:val="00"/>
    <w:family w:val="auto"/>
    <w:pitch w:val="variable"/>
    <w:sig w:usb0="A00002FF" w:usb1="7800205A" w:usb2="14600000" w:usb3="00000000" w:csb0="00000193" w:csb1="00000000"/>
  </w:font>
  <w:font w:name="Times">
    <w:altName w:val="﷽﷽﷽﷽﷽﷽ḷƐ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9E64B9" w:rsidRPr="00616466" w:rsidRDefault="005C30D2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="00616466" w:rsidRPr="00616466">
      <w:rPr>
        <w:rFonts w:ascii="Calibri" w:hAnsi="Calibri" w:cs="Calibri"/>
        <w:sz w:val="22"/>
        <w:szCs w:val="22"/>
      </w:rPr>
      <w:fldChar w:fldCharType="begin"/>
    </w:r>
    <w:r w:rsidR="00616466"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="00616466" w:rsidRPr="00616466">
      <w:rPr>
        <w:rFonts w:ascii="Calibri" w:hAnsi="Calibri" w:cs="Calibri"/>
        <w:sz w:val="22"/>
        <w:szCs w:val="22"/>
      </w:rPr>
      <w:fldChar w:fldCharType="separate"/>
    </w:r>
    <w:r w:rsidR="003B682F">
      <w:rPr>
        <w:rFonts w:ascii="Calibri" w:hAnsi="Calibri" w:cs="Calibri"/>
        <w:noProof/>
        <w:sz w:val="22"/>
        <w:szCs w:val="22"/>
      </w:rPr>
      <w:t>2</w:t>
    </w:r>
    <w:r w:rsidR="00616466"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 w:rsidR="003B682F">
      <w:rPr>
        <w:rFonts w:ascii="Calibri" w:hAnsi="Calibri" w:cs="Calibri"/>
        <w:sz w:val="22"/>
        <w:szCs w:val="22"/>
      </w:rPr>
      <w:t>Spring</w:t>
    </w:r>
    <w:r w:rsidR="009546B1" w:rsidRPr="00616466">
      <w:rPr>
        <w:rFonts w:ascii="Calibri" w:hAnsi="Calibri" w:cs="Calibri"/>
        <w:sz w:val="22"/>
        <w:szCs w:val="22"/>
      </w:rPr>
      <w:t xml:space="preserve"> 2010</w:t>
    </w:r>
    <w:r w:rsidR="003B682F"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421C3" w14:textId="77777777" w:rsidR="00997C08" w:rsidRPr="00997C08" w:rsidRDefault="00997C08" w:rsidP="00997C08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997C08">
      <w:rPr>
        <w:rFonts w:ascii="Cambria" w:hAnsi="Cambria"/>
        <w:sz w:val="18"/>
        <w:szCs w:val="18"/>
      </w:rPr>
      <w:t>ISTE-438 - Contemporary Databases / ISTE-610 - Non-Relational Data Management</w:t>
    </w:r>
    <w:r w:rsidRPr="00997C08">
      <w:rPr>
        <w:rFonts w:ascii="Cambria" w:hAnsi="Cambria"/>
        <w:sz w:val="18"/>
        <w:szCs w:val="18"/>
      </w:rPr>
      <w:tab/>
      <w:t xml:space="preserve">Page </w:t>
    </w:r>
    <w:r w:rsidRPr="00997C08">
      <w:rPr>
        <w:rFonts w:ascii="Cambria" w:hAnsi="Cambria"/>
        <w:sz w:val="18"/>
        <w:szCs w:val="18"/>
      </w:rPr>
      <w:fldChar w:fldCharType="begin"/>
    </w:r>
    <w:r w:rsidRPr="00997C08">
      <w:rPr>
        <w:rFonts w:ascii="Cambria" w:hAnsi="Cambria"/>
        <w:sz w:val="18"/>
        <w:szCs w:val="18"/>
      </w:rPr>
      <w:instrText xml:space="preserve"> PAGE </w:instrText>
    </w:r>
    <w:r w:rsidRPr="00997C08">
      <w:rPr>
        <w:rFonts w:ascii="Cambria" w:hAnsi="Cambria"/>
        <w:sz w:val="18"/>
        <w:szCs w:val="18"/>
      </w:rPr>
      <w:fldChar w:fldCharType="separate"/>
    </w:r>
    <w:r w:rsidRPr="00997C08">
      <w:rPr>
        <w:rFonts w:ascii="Cambria" w:hAnsi="Cambria"/>
        <w:sz w:val="18"/>
        <w:szCs w:val="18"/>
      </w:rPr>
      <w:t>1</w:t>
    </w:r>
    <w:r w:rsidRPr="00997C08">
      <w:rPr>
        <w:rFonts w:ascii="Cambria" w:hAnsi="Cambria"/>
        <w:sz w:val="18"/>
        <w:szCs w:val="18"/>
      </w:rPr>
      <w:fldChar w:fldCharType="end"/>
    </w:r>
    <w:r w:rsidRPr="00997C08">
      <w:rPr>
        <w:rFonts w:ascii="Cambria" w:hAnsi="Cambria"/>
        <w:sz w:val="18"/>
        <w:szCs w:val="18"/>
      </w:rPr>
      <w:t xml:space="preserve"> of </w:t>
    </w:r>
    <w:r w:rsidRPr="00997C08">
      <w:rPr>
        <w:rFonts w:ascii="Cambria" w:hAnsi="Cambria"/>
        <w:sz w:val="18"/>
        <w:szCs w:val="18"/>
      </w:rPr>
      <w:fldChar w:fldCharType="begin"/>
    </w:r>
    <w:r w:rsidRPr="00997C08">
      <w:rPr>
        <w:rFonts w:ascii="Cambria" w:hAnsi="Cambria"/>
        <w:sz w:val="18"/>
        <w:szCs w:val="18"/>
      </w:rPr>
      <w:instrText xml:space="preserve"> NUMPAGES </w:instrText>
    </w:r>
    <w:r w:rsidRPr="00997C08">
      <w:rPr>
        <w:rFonts w:ascii="Cambria" w:hAnsi="Cambria"/>
        <w:sz w:val="18"/>
        <w:szCs w:val="18"/>
      </w:rPr>
      <w:fldChar w:fldCharType="separate"/>
    </w:r>
    <w:r w:rsidRPr="00997C08">
      <w:rPr>
        <w:rFonts w:ascii="Cambria" w:hAnsi="Cambria"/>
        <w:sz w:val="18"/>
        <w:szCs w:val="18"/>
      </w:rPr>
      <w:t>1</w:t>
    </w:r>
    <w:r w:rsidRPr="00997C08">
      <w:rPr>
        <w:rFonts w:ascii="Cambria" w:hAnsi="Cambria"/>
        <w:noProof/>
        <w:sz w:val="18"/>
        <w:szCs w:val="18"/>
      </w:rPr>
      <w:fldChar w:fldCharType="end"/>
    </w:r>
  </w:p>
  <w:p w14:paraId="41301AEC" w14:textId="77777777" w:rsidR="00997C08" w:rsidRPr="00997C08" w:rsidRDefault="00997C08" w:rsidP="00997C08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997C08">
      <w:rPr>
        <w:rFonts w:ascii="Cambria" w:hAnsi="Cambria"/>
        <w:sz w:val="18"/>
        <w:szCs w:val="18"/>
      </w:rPr>
      <w:t xml:space="preserve">©Edward Holden, David </w:t>
    </w:r>
    <w:proofErr w:type="spellStart"/>
    <w:r w:rsidRPr="00997C08">
      <w:rPr>
        <w:rFonts w:ascii="Cambria" w:hAnsi="Cambria"/>
        <w:sz w:val="18"/>
        <w:szCs w:val="18"/>
      </w:rPr>
      <w:t>Patric</w:t>
    </w:r>
    <w:proofErr w:type="spellEnd"/>
    <w:r w:rsidRPr="00997C08">
      <w:rPr>
        <w:rFonts w:ascii="Cambria" w:hAnsi="Cambria"/>
        <w:sz w:val="18"/>
        <w:szCs w:val="18"/>
      </w:rPr>
      <w:t xml:space="preserve"> 2020-2021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2CA4" w14:textId="77777777" w:rsidR="00997C08" w:rsidRDefault="00997C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3ED4" w14:textId="77777777" w:rsidR="000469FD" w:rsidRDefault="000469FD">
      <w:r>
        <w:separator/>
      </w:r>
    </w:p>
  </w:footnote>
  <w:footnote w:type="continuationSeparator" w:id="0">
    <w:p w14:paraId="59BC613E" w14:textId="77777777" w:rsidR="000469FD" w:rsidRDefault="00046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9E64B9" w:rsidRPr="00616466" w:rsidRDefault="005C30D2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 xml:space="preserve">PE </w:t>
    </w:r>
    <w:r w:rsidR="000E4165" w:rsidRPr="00616466">
      <w:rPr>
        <w:rFonts w:ascii="Calibri" w:hAnsi="Calibri" w:cs="Calibri"/>
        <w:b/>
      </w:rPr>
      <w:t>0</w:t>
    </w:r>
    <w:r w:rsidRPr="00616466">
      <w:rPr>
        <w:rFonts w:ascii="Calibri" w:hAnsi="Calibri" w:cs="Calibri"/>
        <w:b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797CE" w14:textId="6025B664" w:rsidR="00070472" w:rsidRDefault="000469FD" w:rsidP="00070472">
    <w:pPr>
      <w:pStyle w:val="NoSpacing"/>
    </w:pPr>
    <w:r>
      <w:rPr>
        <w:noProof/>
        <w:snapToGrid/>
      </w:rPr>
      <w:pict w14:anchorId="2FE0DA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" style="width:371pt;height:44.5pt;visibility:visible;mso-wrap-style:square;mso-width-percent:0;mso-height-percent:0;mso-width-percent:0;mso-height-percent:0">
          <v:imagedata r:id="rId1" o:title=""/>
        </v:shape>
      </w:pict>
    </w:r>
  </w:p>
  <w:p w14:paraId="1AE918CA" w14:textId="0F1D8C9A" w:rsidR="009E64B9" w:rsidRPr="00070472" w:rsidRDefault="009E64B9" w:rsidP="00070472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70945" w14:textId="0B73BB63" w:rsidR="00070472" w:rsidRDefault="00E57372" w:rsidP="00070472">
    <w:pPr>
      <w:pStyle w:val="Header"/>
    </w:pPr>
    <w:r>
      <w:rPr>
        <w:noProof/>
        <w:snapToGrid/>
      </w:rPr>
      <w:pict w14:anchorId="0D6F8C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alt="" style="width:371pt;height:44.5pt;visibility:visible;mso-wrap-style:square;mso-width-percent:0;mso-height-percent:0;mso-width-percent:0;mso-height-percent:0">
          <v:imagedata r:id="rId1" o:title=""/>
        </v:shape>
      </w:pict>
    </w:r>
  </w:p>
  <w:p w14:paraId="0B9B402F" w14:textId="77777777" w:rsidR="00070472" w:rsidRPr="004B1841" w:rsidRDefault="00070472" w:rsidP="00070472">
    <w:pPr>
      <w:pStyle w:val="Header"/>
    </w:pPr>
  </w:p>
  <w:p w14:paraId="03A6B894" w14:textId="77777777" w:rsidR="003B682F" w:rsidRPr="00070472" w:rsidRDefault="003B682F" w:rsidP="000704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770188"/>
    <w:multiLevelType w:val="hybridMultilevel"/>
    <w:tmpl w:val="DBD61C7A"/>
    <w:lvl w:ilvl="0" w:tplc="F01268D2">
      <w:start w:val="1"/>
      <w:numFmt w:val="bullet"/>
      <w:lvlText w:val="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6AFF84" w:tentative="1">
      <w:start w:val="1"/>
      <w:numFmt w:val="bullet"/>
      <w:lvlText w:val="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7E2884" w:tentative="1">
      <w:start w:val="1"/>
      <w:numFmt w:val="bullet"/>
      <w:lvlText w:val="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3CB91A" w:tentative="1">
      <w:start w:val="1"/>
      <w:numFmt w:val="bullet"/>
      <w:lvlText w:val="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7E20B2" w:tentative="1">
      <w:start w:val="1"/>
      <w:numFmt w:val="bullet"/>
      <w:lvlText w:val="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2BC1816" w:tentative="1">
      <w:start w:val="1"/>
      <w:numFmt w:val="bullet"/>
      <w:lvlText w:val="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22C36E" w:tentative="1">
      <w:start w:val="1"/>
      <w:numFmt w:val="bullet"/>
      <w:lvlText w:val="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8D085EE" w:tentative="1">
      <w:start w:val="1"/>
      <w:numFmt w:val="bullet"/>
      <w:lvlText w:val="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1AC7A4" w:tentative="1">
      <w:start w:val="1"/>
      <w:numFmt w:val="bullet"/>
      <w:lvlText w:val="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7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21EB7"/>
    <w:rsid w:val="000469FD"/>
    <w:rsid w:val="00070472"/>
    <w:rsid w:val="000717BA"/>
    <w:rsid w:val="000E4165"/>
    <w:rsid w:val="000F051B"/>
    <w:rsid w:val="001B08F4"/>
    <w:rsid w:val="00205434"/>
    <w:rsid w:val="00235EDC"/>
    <w:rsid w:val="002B2A0D"/>
    <w:rsid w:val="002F38D2"/>
    <w:rsid w:val="00354F31"/>
    <w:rsid w:val="00387ABB"/>
    <w:rsid w:val="003B5AF0"/>
    <w:rsid w:val="003B682F"/>
    <w:rsid w:val="003B784B"/>
    <w:rsid w:val="003D24E2"/>
    <w:rsid w:val="003D2B41"/>
    <w:rsid w:val="003F7942"/>
    <w:rsid w:val="004000FC"/>
    <w:rsid w:val="004013C4"/>
    <w:rsid w:val="00404DA5"/>
    <w:rsid w:val="0045429A"/>
    <w:rsid w:val="00480F00"/>
    <w:rsid w:val="004A7752"/>
    <w:rsid w:val="004C4685"/>
    <w:rsid w:val="00503CA8"/>
    <w:rsid w:val="005627E8"/>
    <w:rsid w:val="0057723B"/>
    <w:rsid w:val="00591CE1"/>
    <w:rsid w:val="005C30D2"/>
    <w:rsid w:val="00604A57"/>
    <w:rsid w:val="00616466"/>
    <w:rsid w:val="00616F92"/>
    <w:rsid w:val="0062262A"/>
    <w:rsid w:val="00625EC6"/>
    <w:rsid w:val="006A3C89"/>
    <w:rsid w:val="006E2396"/>
    <w:rsid w:val="006E610A"/>
    <w:rsid w:val="007072EA"/>
    <w:rsid w:val="00754A30"/>
    <w:rsid w:val="007B0F2F"/>
    <w:rsid w:val="00867A02"/>
    <w:rsid w:val="008974AA"/>
    <w:rsid w:val="008F5B88"/>
    <w:rsid w:val="00912CDA"/>
    <w:rsid w:val="00953D69"/>
    <w:rsid w:val="009546B1"/>
    <w:rsid w:val="00997C08"/>
    <w:rsid w:val="009A128C"/>
    <w:rsid w:val="009E64B9"/>
    <w:rsid w:val="00A64D09"/>
    <w:rsid w:val="00A75F26"/>
    <w:rsid w:val="00AF369C"/>
    <w:rsid w:val="00B93BD2"/>
    <w:rsid w:val="00BD5160"/>
    <w:rsid w:val="00C25242"/>
    <w:rsid w:val="00CB763C"/>
    <w:rsid w:val="00CF22D7"/>
    <w:rsid w:val="00D02206"/>
    <w:rsid w:val="00DF7E90"/>
    <w:rsid w:val="00E44192"/>
    <w:rsid w:val="00E57372"/>
    <w:rsid w:val="00E71B46"/>
    <w:rsid w:val="00E77767"/>
    <w:rsid w:val="00F07C8C"/>
    <w:rsid w:val="00F54B72"/>
    <w:rsid w:val="00F74861"/>
    <w:rsid w:val="00F82860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HeaderChar">
    <w:name w:val="Header Char"/>
    <w:link w:val="Header"/>
    <w:uiPriority w:val="99"/>
    <w:rsid w:val="00070472"/>
    <w:rPr>
      <w:snapToGrid w:val="0"/>
      <w:sz w:val="24"/>
    </w:rPr>
  </w:style>
  <w:style w:type="paragraph" w:styleId="NoSpacing">
    <w:name w:val="No Spacing"/>
    <w:uiPriority w:val="99"/>
    <w:qFormat/>
    <w:rsid w:val="00070472"/>
    <w:pPr>
      <w:widowControl w:val="0"/>
    </w:pPr>
    <w:rPr>
      <w:snapToGrid w:val="0"/>
      <w:sz w:val="24"/>
    </w:rPr>
  </w:style>
  <w:style w:type="character" w:customStyle="1" w:styleId="TextChar">
    <w:name w:val="_Text Char"/>
    <w:link w:val="Text"/>
    <w:rsid w:val="00070472"/>
    <w:rPr>
      <w:rFonts w:ascii="Palatino" w:hAnsi="Palatin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8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960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9775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322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Tuheena Singh (RIT Student)</cp:lastModifiedBy>
  <cp:revision>33</cp:revision>
  <cp:lastPrinted>2020-12-15T19:12:00Z</cp:lastPrinted>
  <dcterms:created xsi:type="dcterms:W3CDTF">2010-03-08T21:22:00Z</dcterms:created>
  <dcterms:modified xsi:type="dcterms:W3CDTF">2021-03-29T01:01:00Z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