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50CA0" w14:textId="77777777" w:rsidR="00E163D5" w:rsidRDefault="00E163D5"/>
    <w:p w14:paraId="6BD776FC" w14:textId="77777777" w:rsidR="00506BDC" w:rsidRPr="00506BDC" w:rsidRDefault="00506BDC" w:rsidP="00506BDC">
      <w:pPr>
        <w:jc w:val="center"/>
        <w:rPr>
          <w:sz w:val="32"/>
          <w:szCs w:val="32"/>
        </w:rPr>
      </w:pPr>
    </w:p>
    <w:p w14:paraId="4A49BD5D" w14:textId="55A78304" w:rsidR="00506BDC" w:rsidRPr="00506BDC" w:rsidRDefault="00506BDC" w:rsidP="00506BDC">
      <w:pPr>
        <w:jc w:val="center"/>
        <w:rPr>
          <w:sz w:val="32"/>
          <w:szCs w:val="32"/>
        </w:rPr>
      </w:pPr>
      <w:r w:rsidRPr="00506BDC">
        <w:rPr>
          <w:sz w:val="32"/>
          <w:szCs w:val="32"/>
        </w:rPr>
        <w:t>GDPR</w:t>
      </w:r>
      <w:r w:rsidR="00EE06CB">
        <w:rPr>
          <w:sz w:val="32"/>
          <w:szCs w:val="32"/>
        </w:rPr>
        <w:t xml:space="preserve"> - </w:t>
      </w:r>
      <w:r w:rsidR="007133AD">
        <w:rPr>
          <w:sz w:val="32"/>
          <w:szCs w:val="32"/>
        </w:rPr>
        <w:t>BNPL</w:t>
      </w:r>
    </w:p>
    <w:p w14:paraId="475CF052" w14:textId="19A4627E" w:rsidR="00506BDC" w:rsidRPr="00506BDC" w:rsidRDefault="007133AD" w:rsidP="00506BDC">
      <w:pPr>
        <w:jc w:val="center"/>
        <w:rPr>
          <w:sz w:val="32"/>
          <w:szCs w:val="32"/>
        </w:rPr>
      </w:pPr>
      <w:r>
        <w:rPr>
          <w:sz w:val="32"/>
          <w:szCs w:val="32"/>
        </w:rPr>
        <w:t>Delete Data</w:t>
      </w:r>
    </w:p>
    <w:p w14:paraId="58CF8981" w14:textId="77777777" w:rsidR="00506BDC" w:rsidRDefault="00506BDC"/>
    <w:p w14:paraId="69FD0CF2" w14:textId="77777777" w:rsidR="00506BDC" w:rsidRDefault="00506BDC"/>
    <w:p w14:paraId="44C2884F" w14:textId="408B5DFD" w:rsidR="00506BDC" w:rsidRDefault="00506BDC" w:rsidP="00506BDC">
      <w:pPr>
        <w:pStyle w:val="Ttulo2"/>
      </w:pPr>
      <w:r>
        <w:t xml:space="preserve">Descripción. </w:t>
      </w:r>
      <w:r w:rsidR="00AF462F">
        <w:br/>
      </w:r>
    </w:p>
    <w:p w14:paraId="46F6C7DA" w14:textId="418FB123" w:rsidR="00506BDC" w:rsidRDefault="007133AD">
      <w:r>
        <w:t xml:space="preserve">Cliente </w:t>
      </w:r>
      <w:r w:rsidR="00FA21AE">
        <w:t xml:space="preserve">hace llegar al banco una solicitud de borrado de datos. </w:t>
      </w:r>
      <w:r w:rsidR="00F727B3">
        <w:br/>
        <w:t xml:space="preserve">Esta solicitud se revisa en el sistema comprobando que cliente es quien dice ser y que es cliente de dicho producto. </w:t>
      </w:r>
      <w:r w:rsidR="009A5E73">
        <w:br/>
        <w:t xml:space="preserve">A continuación, a través de </w:t>
      </w:r>
      <w:r w:rsidR="009A5E73" w:rsidRPr="00AF462F">
        <w:rPr>
          <w:i/>
          <w:iCs/>
        </w:rPr>
        <w:t>Postman</w:t>
      </w:r>
      <w:r w:rsidR="009A5E73">
        <w:t xml:space="preserve">, se realiza el borrado. </w:t>
      </w:r>
      <w:r w:rsidR="00AF462F">
        <w:br/>
      </w:r>
    </w:p>
    <w:p w14:paraId="20C01B63" w14:textId="02CBE7C1" w:rsidR="00506BDC" w:rsidRDefault="00506BDC" w:rsidP="00506BDC">
      <w:pPr>
        <w:pStyle w:val="Ttulo2"/>
      </w:pPr>
      <w:r>
        <w:t xml:space="preserve">In </w:t>
      </w:r>
      <w:proofErr w:type="spellStart"/>
      <w:r>
        <w:t>put</w:t>
      </w:r>
      <w:proofErr w:type="spellEnd"/>
    </w:p>
    <w:p w14:paraId="3A7CE02B" w14:textId="29DAF0BA" w:rsidR="00506BDC" w:rsidRDefault="009A5E73">
      <w:r>
        <w:br/>
        <w:t xml:space="preserve">La solicitud de cliente se registra en el </w:t>
      </w:r>
      <w:hyperlink r:id="rId10" w:history="1">
        <w:r w:rsidRPr="00DD59F3">
          <w:rPr>
            <w:rStyle w:val="Hipervnculo"/>
          </w:rPr>
          <w:t>Excel de casos de BNPL</w:t>
        </w:r>
      </w:hyperlink>
      <w:r>
        <w:t xml:space="preserve">, hoja Delete Data. </w:t>
      </w:r>
      <w:r w:rsidR="004327B9">
        <w:br/>
      </w:r>
      <w:r w:rsidR="004327B9">
        <w:br/>
        <w:t xml:space="preserve">En el caso de ser un borrado </w:t>
      </w:r>
      <w:proofErr w:type="spellStart"/>
      <w:r w:rsidR="004327B9">
        <w:t>Schufa</w:t>
      </w:r>
      <w:proofErr w:type="spellEnd"/>
      <w:r w:rsidR="004327B9">
        <w:t xml:space="preserve">, </w:t>
      </w:r>
      <w:hyperlink r:id="rId11" w:history="1">
        <w:r w:rsidR="004327B9" w:rsidRPr="004327B9">
          <w:rPr>
            <w:rStyle w:val="Hipervnculo"/>
          </w:rPr>
          <w:t>acceder al manual</w:t>
        </w:r>
      </w:hyperlink>
      <w:r w:rsidR="004327B9">
        <w:t xml:space="preserve"> </w:t>
      </w:r>
      <w:r>
        <w:br/>
      </w:r>
      <w:r w:rsidR="00744DBD">
        <w:br/>
      </w:r>
    </w:p>
    <w:p w14:paraId="4446A0E8" w14:textId="04D6787C" w:rsidR="00656B24" w:rsidRDefault="00656B24" w:rsidP="00656B24">
      <w:pPr>
        <w:pStyle w:val="Ttulo2"/>
      </w:pPr>
      <w:r>
        <w:t>Material complementario</w:t>
      </w:r>
    </w:p>
    <w:p w14:paraId="4785EB31" w14:textId="77777777" w:rsidR="00656B24" w:rsidRDefault="00656B24" w:rsidP="00656B24"/>
    <w:p w14:paraId="4EDE18CC" w14:textId="1FAC8737" w:rsidR="00656B24" w:rsidRPr="00656B24" w:rsidRDefault="00CB27C1" w:rsidP="00656B24">
      <w:hyperlink r:id="rId12" w:history="1">
        <w:r w:rsidR="00656B24" w:rsidRPr="00CB27C1">
          <w:rPr>
            <w:rStyle w:val="Hipervnculo"/>
          </w:rPr>
          <w:t>Manual Postman</w:t>
        </w:r>
      </w:hyperlink>
    </w:p>
    <w:p w14:paraId="0D272E9A" w14:textId="77777777" w:rsidR="00506BDC" w:rsidRDefault="00506BDC"/>
    <w:p w14:paraId="58E3CF77" w14:textId="624571DA" w:rsidR="00506BDC" w:rsidRDefault="00506BDC" w:rsidP="00506BDC">
      <w:pPr>
        <w:pStyle w:val="Ttulo2"/>
      </w:pPr>
      <w:r>
        <w:t>Gestión</w:t>
      </w:r>
      <w:r w:rsidR="00BE30C0">
        <w:t xml:space="preserve"> de OPS</w:t>
      </w:r>
      <w:r w:rsidR="00601D42">
        <w:br/>
      </w:r>
    </w:p>
    <w:p w14:paraId="599217E9" w14:textId="1B4AD5E5" w:rsidR="00D17160" w:rsidRDefault="00601D42" w:rsidP="0031323A">
      <w:pPr>
        <w:pStyle w:val="Prrafodelista"/>
        <w:numPr>
          <w:ilvl w:val="0"/>
          <w:numId w:val="1"/>
        </w:numPr>
      </w:pPr>
      <w:r>
        <w:t>Si aplica, c</w:t>
      </w:r>
      <w:r w:rsidR="0031323A">
        <w:t xml:space="preserve">omprobar la traza en Genesys de la solicitud del cliente. </w:t>
      </w:r>
      <w:r w:rsidR="00D17160">
        <w:br/>
      </w:r>
    </w:p>
    <w:p w14:paraId="74751CA7" w14:textId="7F41E787" w:rsidR="00E94FBB" w:rsidRDefault="00597318" w:rsidP="00482B95">
      <w:pPr>
        <w:pStyle w:val="Prrafodelista"/>
        <w:numPr>
          <w:ilvl w:val="0"/>
          <w:numId w:val="1"/>
        </w:numPr>
      </w:pPr>
      <w:r>
        <w:t>En el caso de cliente solicitar otros derechos además del de borrado,</w:t>
      </w:r>
      <w:r w:rsidR="000D734C">
        <w:t xml:space="preserve"> </w:t>
      </w:r>
      <w:r w:rsidR="000D734C" w:rsidRPr="000D734C">
        <w:rPr>
          <w:b/>
          <w:bCs/>
        </w:rPr>
        <w:t xml:space="preserve">no ejecutar el derecho de borrado, </w:t>
      </w:r>
      <w:r w:rsidR="000D734C">
        <w:t xml:space="preserve">hasta no haber finalizado con los otros derechos. </w:t>
      </w:r>
      <w:r w:rsidR="00DD2A8B">
        <w:t xml:space="preserve"> </w:t>
      </w:r>
      <w:r w:rsidR="00E94FBB">
        <w:br/>
      </w:r>
    </w:p>
    <w:p w14:paraId="402CFDEA" w14:textId="4CDE5367" w:rsidR="00482B95" w:rsidRDefault="00D63C3C" w:rsidP="0031323A">
      <w:pPr>
        <w:pStyle w:val="Prrafodelista"/>
        <w:numPr>
          <w:ilvl w:val="0"/>
          <w:numId w:val="1"/>
        </w:numPr>
      </w:pPr>
      <w:proofErr w:type="spellStart"/>
      <w:r>
        <w:lastRenderedPageBreak/>
        <w:t>Customer</w:t>
      </w:r>
      <w:proofErr w:type="spellEnd"/>
      <w:r>
        <w:t xml:space="preserve"> ID. </w:t>
      </w:r>
      <w:r>
        <w:br/>
      </w:r>
      <w:r w:rsidR="00235104">
        <w:t>Se busca</w:t>
      </w:r>
      <w:r w:rsidR="006944BC">
        <w:t xml:space="preserve"> a cliente en </w:t>
      </w:r>
      <w:hyperlink r:id="rId13" w:history="1">
        <w:r w:rsidR="006944BC" w:rsidRPr="0016606D">
          <w:rPr>
            <w:rStyle w:val="Hipervnculo"/>
          </w:rPr>
          <w:t>OPS</w:t>
        </w:r>
      </w:hyperlink>
      <w:r w:rsidR="003F2E14">
        <w:t xml:space="preserve"> bien por correo electrónico </w:t>
      </w:r>
      <w:r w:rsidR="00CA5710">
        <w:t>o</w:t>
      </w:r>
      <w:r w:rsidR="003F2E14">
        <w:t xml:space="preserve"> por nombre. </w:t>
      </w:r>
      <w:r w:rsidR="003F2E14">
        <w:br/>
        <w:t>Directorio de clientes.</w:t>
      </w:r>
      <w:r w:rsidR="00AF462F">
        <w:br/>
      </w:r>
      <w:r w:rsidR="003F2E14">
        <w:br/>
      </w:r>
      <w:r w:rsidR="003F2E14" w:rsidRPr="003F2E14">
        <w:drawing>
          <wp:inline distT="0" distB="0" distL="0" distR="0" wp14:anchorId="340DCB8D" wp14:editId="3C57EA07">
            <wp:extent cx="5400040" cy="2451735"/>
            <wp:effectExtent l="0" t="0" r="0" b="5715"/>
            <wp:docPr id="1764144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44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104">
        <w:br/>
      </w:r>
      <w:r w:rsidR="00235104">
        <w:br/>
        <w:t xml:space="preserve">Se copia el </w:t>
      </w:r>
      <w:proofErr w:type="spellStart"/>
      <w:r w:rsidR="00235104">
        <w:t>CustomerID</w:t>
      </w:r>
      <w:proofErr w:type="spellEnd"/>
      <w:r w:rsidR="00235104">
        <w:t xml:space="preserve"> de su ficha de cliente. </w:t>
      </w:r>
      <w:r w:rsidR="00235104">
        <w:br/>
      </w:r>
      <w:r w:rsidR="00235104">
        <w:br/>
      </w:r>
      <w:r w:rsidR="00235104" w:rsidRPr="00235104">
        <w:drawing>
          <wp:inline distT="0" distB="0" distL="0" distR="0" wp14:anchorId="237A7FD1" wp14:editId="0FF69B84">
            <wp:extent cx="2057687" cy="895475"/>
            <wp:effectExtent l="0" t="0" r="0" b="0"/>
            <wp:docPr id="1280306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06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4CDE" w14:textId="530550ED" w:rsidR="00506BDC" w:rsidRDefault="00482B95" w:rsidP="0031323A">
      <w:pPr>
        <w:pStyle w:val="Prrafodelista"/>
        <w:numPr>
          <w:ilvl w:val="0"/>
          <w:numId w:val="1"/>
        </w:numPr>
      </w:pPr>
      <w:r>
        <w:t xml:space="preserve">Se configura el aplicativo de </w:t>
      </w:r>
      <w:r w:rsidRPr="00366FA8">
        <w:t>Postman</w:t>
      </w:r>
      <w:r>
        <w:t>. (</w:t>
      </w:r>
      <w:hyperlink r:id="rId16" w:history="1">
        <w:r w:rsidRPr="00366FA8">
          <w:rPr>
            <w:rStyle w:val="Hipervnculo"/>
          </w:rPr>
          <w:t>Revisar manual</w:t>
        </w:r>
      </w:hyperlink>
      <w:r>
        <w:t xml:space="preserve"> – Copiar de OPS el Access Token en Postman)</w:t>
      </w:r>
      <w:r>
        <w:br/>
      </w:r>
    </w:p>
    <w:p w14:paraId="7EAFCDE4" w14:textId="2223DB01" w:rsidR="00913893" w:rsidRDefault="00B408EF" w:rsidP="0031323A">
      <w:pPr>
        <w:pStyle w:val="Prrafodelista"/>
        <w:numPr>
          <w:ilvl w:val="0"/>
          <w:numId w:val="1"/>
        </w:numPr>
      </w:pPr>
      <w:r>
        <w:t xml:space="preserve">En el apartado de Post, se añade el </w:t>
      </w:r>
      <w:proofErr w:type="spellStart"/>
      <w:r w:rsidR="00D22098">
        <w:t>CustomerID</w:t>
      </w:r>
      <w:proofErr w:type="spellEnd"/>
      <w:r w:rsidR="00D22098">
        <w:t xml:space="preserve"> que deseamos borrar. </w:t>
      </w:r>
      <w:r w:rsidR="00D22098">
        <w:br/>
      </w:r>
      <w:r w:rsidR="00D22098">
        <w:br/>
      </w:r>
      <w:r w:rsidR="003E7562" w:rsidRPr="003E7562">
        <w:drawing>
          <wp:inline distT="0" distB="0" distL="0" distR="0" wp14:anchorId="04E308C9" wp14:editId="09156893">
            <wp:extent cx="5400040" cy="709295"/>
            <wp:effectExtent l="0" t="0" r="0" b="0"/>
            <wp:docPr id="173604597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45978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ABF">
        <w:br/>
      </w:r>
      <w:r w:rsidR="00D17ABF">
        <w:br/>
      </w:r>
      <w:r w:rsidR="00214C49">
        <w:t xml:space="preserve">Para el borrado, se pulsa el botón “Send”. </w:t>
      </w:r>
      <w:r w:rsidR="003E7562">
        <w:br/>
      </w:r>
      <w:r w:rsidR="003E7562">
        <w:br/>
      </w:r>
    </w:p>
    <w:p w14:paraId="2F34E3C9" w14:textId="1CF9F5B0" w:rsidR="003E7562" w:rsidRDefault="00214C49" w:rsidP="0031323A">
      <w:pPr>
        <w:pStyle w:val="Prrafodelista"/>
        <w:numPr>
          <w:ilvl w:val="0"/>
          <w:numId w:val="1"/>
        </w:numPr>
      </w:pPr>
      <w:r>
        <w:t xml:space="preserve">Una vez borrado, se comprueba el resultado en OPS de nuevo, buscado al cliente. </w:t>
      </w:r>
      <w:r w:rsidR="00FC79F5">
        <w:t xml:space="preserve">Apareciendo el cliente como Estado “Inactivo”. </w:t>
      </w:r>
      <w:r w:rsidR="00FC79F5">
        <w:br/>
      </w:r>
      <w:r w:rsidR="00FC79F5">
        <w:br/>
      </w:r>
      <w:r w:rsidR="00FC79F5" w:rsidRPr="00FC79F5">
        <w:lastRenderedPageBreak/>
        <w:drawing>
          <wp:inline distT="0" distB="0" distL="0" distR="0" wp14:anchorId="1362B884" wp14:editId="5E6AC26F">
            <wp:extent cx="5400040" cy="781685"/>
            <wp:effectExtent l="0" t="0" r="0" b="0"/>
            <wp:docPr id="20239731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7311" name="Imagen 1" descr="Interfaz de usuario gráfica, Sitio web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7480">
        <w:br/>
      </w:r>
    </w:p>
    <w:p w14:paraId="5E988642" w14:textId="40C3B228" w:rsidR="00917480" w:rsidRDefault="008C3C89" w:rsidP="0031323A">
      <w:pPr>
        <w:pStyle w:val="Prrafodelista"/>
        <w:numPr>
          <w:ilvl w:val="0"/>
          <w:numId w:val="1"/>
        </w:numPr>
      </w:pPr>
      <w:r>
        <w:t xml:space="preserve">Una vez borrado se comunica a cliente con la </w:t>
      </w:r>
      <w:hyperlink r:id="rId19" w:history="1">
        <w:r w:rsidRPr="00200C5E">
          <w:rPr>
            <w:rStyle w:val="Hipervnculo"/>
          </w:rPr>
          <w:t>plantilla</w:t>
        </w:r>
      </w:hyperlink>
      <w:r>
        <w:t xml:space="preserve"> correspondiente. </w:t>
      </w:r>
      <w:r>
        <w:br/>
      </w:r>
    </w:p>
    <w:p w14:paraId="10FE12B4" w14:textId="134BC738" w:rsidR="008C3C89" w:rsidRDefault="008C3C89" w:rsidP="0031323A">
      <w:pPr>
        <w:pStyle w:val="Prrafodelista"/>
        <w:numPr>
          <w:ilvl w:val="0"/>
          <w:numId w:val="1"/>
        </w:numPr>
      </w:pPr>
      <w:r>
        <w:t>Para finalizar se cumplimenta el Excel</w:t>
      </w:r>
      <w:r w:rsidR="00AE735A">
        <w:t xml:space="preserve">: </w:t>
      </w:r>
    </w:p>
    <w:p w14:paraId="24A42439" w14:textId="60585553" w:rsidR="00AE735A" w:rsidRDefault="00AE735A" w:rsidP="00AE735A">
      <w:pPr>
        <w:pStyle w:val="Prrafodelista"/>
        <w:numPr>
          <w:ilvl w:val="1"/>
          <w:numId w:val="1"/>
        </w:numPr>
      </w:pPr>
      <w:r>
        <w:t>Columna K – Done</w:t>
      </w:r>
    </w:p>
    <w:p w14:paraId="256BB1F9" w14:textId="19239B37" w:rsidR="00AE735A" w:rsidRDefault="00AE735A" w:rsidP="00AE735A">
      <w:pPr>
        <w:pStyle w:val="Prrafodelista"/>
        <w:numPr>
          <w:ilvl w:val="1"/>
          <w:numId w:val="1"/>
        </w:numPr>
      </w:pPr>
      <w:r>
        <w:t>Columna L – Done</w:t>
      </w:r>
    </w:p>
    <w:p w14:paraId="239C37F6" w14:textId="77777777" w:rsidR="00FE1F31" w:rsidRDefault="00AE735A" w:rsidP="00AE735A">
      <w:pPr>
        <w:pStyle w:val="Prrafodelista"/>
        <w:numPr>
          <w:ilvl w:val="1"/>
          <w:numId w:val="1"/>
        </w:numPr>
      </w:pPr>
      <w:r>
        <w:t xml:space="preserve">Columna H – Fecha de comunicación. </w:t>
      </w:r>
    </w:p>
    <w:p w14:paraId="33C1D4C2" w14:textId="6608B57C" w:rsidR="00AE735A" w:rsidRDefault="00FE1F31" w:rsidP="00FE1F31">
      <w:r w:rsidRPr="00FE1F31">
        <w:drawing>
          <wp:inline distT="0" distB="0" distL="0" distR="0" wp14:anchorId="772730EF" wp14:editId="354584CB">
            <wp:extent cx="5971036" cy="588397"/>
            <wp:effectExtent l="0" t="0" r="0" b="2540"/>
            <wp:docPr id="570544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44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69820" cy="59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08C">
        <w:br/>
      </w:r>
    </w:p>
    <w:p w14:paraId="4D7F92F0" w14:textId="77777777" w:rsidR="006E308C" w:rsidRDefault="006E308C" w:rsidP="006E308C"/>
    <w:p w14:paraId="7ED23B20" w14:textId="77777777" w:rsidR="00506BDC" w:rsidRDefault="00506BDC"/>
    <w:p w14:paraId="2C45B22E" w14:textId="77777777" w:rsidR="00BE30C0" w:rsidRDefault="00BE30C0"/>
    <w:p w14:paraId="07E5FBCF" w14:textId="77777777" w:rsidR="00917480" w:rsidRDefault="00917480"/>
    <w:p w14:paraId="5D71E4AA" w14:textId="77777777" w:rsidR="00B9688E" w:rsidRPr="00B570A8" w:rsidRDefault="10582AB1" w:rsidP="3E123CDB">
      <w:pPr>
        <w:pStyle w:val="Ttulo2"/>
      </w:pPr>
      <w:r>
        <w:t>Control de Cambios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1129"/>
        <w:gridCol w:w="1701"/>
        <w:gridCol w:w="1985"/>
        <w:gridCol w:w="4961"/>
      </w:tblGrid>
      <w:tr w:rsidR="00B9688E" w14:paraId="24A90128" w14:textId="77777777" w:rsidTr="005378FD">
        <w:tc>
          <w:tcPr>
            <w:tcW w:w="1129" w:type="dxa"/>
            <w:shd w:val="clear" w:color="auto" w:fill="BFBFBF" w:themeFill="background1" w:themeFillShade="BF"/>
          </w:tcPr>
          <w:p w14:paraId="755E244C" w14:textId="77777777" w:rsidR="00B9688E" w:rsidRPr="0059666E" w:rsidRDefault="00B9688E" w:rsidP="005378FD">
            <w:pPr>
              <w:jc w:val="center"/>
              <w:rPr>
                <w:b/>
                <w:bCs/>
              </w:rPr>
            </w:pPr>
            <w:r w:rsidRPr="0059666E">
              <w:rPr>
                <w:b/>
                <w:bCs/>
              </w:rPr>
              <w:t>Versión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37A36FF2" w14:textId="77777777" w:rsidR="00B9688E" w:rsidRPr="0059666E" w:rsidRDefault="00B9688E" w:rsidP="005378FD">
            <w:pPr>
              <w:jc w:val="center"/>
              <w:rPr>
                <w:b/>
                <w:bCs/>
              </w:rPr>
            </w:pPr>
            <w:r w:rsidRPr="0059666E">
              <w:rPr>
                <w:b/>
                <w:bCs/>
              </w:rPr>
              <w:t>Fecha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140A65F7" w14:textId="77777777" w:rsidR="00B9688E" w:rsidRPr="0059666E" w:rsidRDefault="00B9688E" w:rsidP="005378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Creación</w:t>
            </w:r>
          </w:p>
        </w:tc>
        <w:tc>
          <w:tcPr>
            <w:tcW w:w="4961" w:type="dxa"/>
            <w:shd w:val="clear" w:color="auto" w:fill="BFBFBF" w:themeFill="background1" w:themeFillShade="BF"/>
          </w:tcPr>
          <w:p w14:paraId="6DF68068" w14:textId="77777777" w:rsidR="00B9688E" w:rsidRPr="0059666E" w:rsidRDefault="00B9688E" w:rsidP="005378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Detalles</w:t>
            </w:r>
          </w:p>
        </w:tc>
      </w:tr>
      <w:tr w:rsidR="00B9688E" w14:paraId="5258AB0A" w14:textId="77777777" w:rsidTr="005378FD">
        <w:tc>
          <w:tcPr>
            <w:tcW w:w="1129" w:type="dxa"/>
          </w:tcPr>
          <w:p w14:paraId="029E1A40" w14:textId="77777777" w:rsidR="00B9688E" w:rsidRDefault="00B9688E" w:rsidP="005378FD">
            <w:r>
              <w:t>V.01</w:t>
            </w:r>
          </w:p>
        </w:tc>
        <w:tc>
          <w:tcPr>
            <w:tcW w:w="1701" w:type="dxa"/>
          </w:tcPr>
          <w:p w14:paraId="0661BE01" w14:textId="02532860" w:rsidR="00B9688E" w:rsidRDefault="007133AD" w:rsidP="005378FD">
            <w:pPr>
              <w:jc w:val="center"/>
            </w:pPr>
            <w:r>
              <w:t>02/03/2026</w:t>
            </w:r>
          </w:p>
        </w:tc>
        <w:tc>
          <w:tcPr>
            <w:tcW w:w="1985" w:type="dxa"/>
          </w:tcPr>
          <w:p w14:paraId="6EC2DB0B" w14:textId="77777777" w:rsidR="00B9688E" w:rsidRDefault="00B9688E" w:rsidP="005378FD">
            <w:r>
              <w:t>César de Juan</w:t>
            </w:r>
          </w:p>
        </w:tc>
        <w:tc>
          <w:tcPr>
            <w:tcW w:w="4961" w:type="dxa"/>
          </w:tcPr>
          <w:p w14:paraId="445A2C0C" w14:textId="77777777" w:rsidR="00B9688E" w:rsidRDefault="00B9688E" w:rsidP="005378FD">
            <w:r>
              <w:t>Primera versión</w:t>
            </w:r>
          </w:p>
        </w:tc>
      </w:tr>
      <w:tr w:rsidR="00B9688E" w14:paraId="4154692E" w14:textId="77777777" w:rsidTr="005378FD">
        <w:tc>
          <w:tcPr>
            <w:tcW w:w="1129" w:type="dxa"/>
          </w:tcPr>
          <w:p w14:paraId="2EA680F1" w14:textId="77777777" w:rsidR="00B9688E" w:rsidRDefault="00B9688E" w:rsidP="005378FD"/>
        </w:tc>
        <w:tc>
          <w:tcPr>
            <w:tcW w:w="1701" w:type="dxa"/>
          </w:tcPr>
          <w:p w14:paraId="44AD5D04" w14:textId="77777777" w:rsidR="00B9688E" w:rsidRDefault="00B9688E" w:rsidP="005378FD">
            <w:pPr>
              <w:jc w:val="center"/>
            </w:pPr>
          </w:p>
        </w:tc>
        <w:tc>
          <w:tcPr>
            <w:tcW w:w="1985" w:type="dxa"/>
          </w:tcPr>
          <w:p w14:paraId="49D63686" w14:textId="77777777" w:rsidR="00B9688E" w:rsidRDefault="00B9688E" w:rsidP="005378FD"/>
        </w:tc>
        <w:tc>
          <w:tcPr>
            <w:tcW w:w="4961" w:type="dxa"/>
          </w:tcPr>
          <w:p w14:paraId="39F684E0" w14:textId="77777777" w:rsidR="00B9688E" w:rsidRDefault="00B9688E" w:rsidP="005378FD"/>
        </w:tc>
      </w:tr>
      <w:tr w:rsidR="00B9688E" w14:paraId="19E7417B" w14:textId="77777777" w:rsidTr="005378FD">
        <w:tc>
          <w:tcPr>
            <w:tcW w:w="1129" w:type="dxa"/>
          </w:tcPr>
          <w:p w14:paraId="5E53E173" w14:textId="77777777" w:rsidR="00B9688E" w:rsidRDefault="00B9688E" w:rsidP="005378FD"/>
        </w:tc>
        <w:tc>
          <w:tcPr>
            <w:tcW w:w="1701" w:type="dxa"/>
          </w:tcPr>
          <w:p w14:paraId="52FCED84" w14:textId="77777777" w:rsidR="00B9688E" w:rsidRDefault="00B9688E" w:rsidP="005378FD">
            <w:pPr>
              <w:jc w:val="center"/>
            </w:pPr>
          </w:p>
        </w:tc>
        <w:tc>
          <w:tcPr>
            <w:tcW w:w="1985" w:type="dxa"/>
          </w:tcPr>
          <w:p w14:paraId="4C30BAA4" w14:textId="77777777" w:rsidR="00B9688E" w:rsidRDefault="00B9688E" w:rsidP="005378FD"/>
        </w:tc>
        <w:tc>
          <w:tcPr>
            <w:tcW w:w="4961" w:type="dxa"/>
          </w:tcPr>
          <w:p w14:paraId="04750FAE" w14:textId="77777777" w:rsidR="00B9688E" w:rsidRDefault="00B9688E" w:rsidP="005378FD"/>
        </w:tc>
      </w:tr>
    </w:tbl>
    <w:p w14:paraId="57C7D929" w14:textId="77777777" w:rsidR="00B9688E" w:rsidRDefault="00B9688E" w:rsidP="00B9688E"/>
    <w:p w14:paraId="29FB0CBE" w14:textId="77777777" w:rsidR="00B9688E" w:rsidRDefault="00B9688E"/>
    <w:p w14:paraId="0BDECD95" w14:textId="77777777" w:rsidR="00506BDC" w:rsidRDefault="00506BDC"/>
    <w:p w14:paraId="6F6886DD" w14:textId="77777777" w:rsidR="00506BDC" w:rsidRDefault="00506BDC"/>
    <w:sectPr w:rsidR="00506B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AB8AA" w14:textId="77777777" w:rsidR="004D5EFA" w:rsidRDefault="004D5EFA" w:rsidP="00B9688E">
      <w:pPr>
        <w:spacing w:after="0" w:line="240" w:lineRule="auto"/>
      </w:pPr>
      <w:r>
        <w:separator/>
      </w:r>
    </w:p>
  </w:endnote>
  <w:endnote w:type="continuationSeparator" w:id="0">
    <w:p w14:paraId="528FADF9" w14:textId="77777777" w:rsidR="004D5EFA" w:rsidRDefault="004D5EFA" w:rsidP="00B96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F4D29" w14:textId="77777777" w:rsidR="004D5EFA" w:rsidRDefault="004D5EFA" w:rsidP="00B9688E">
      <w:pPr>
        <w:spacing w:after="0" w:line="240" w:lineRule="auto"/>
      </w:pPr>
      <w:r>
        <w:separator/>
      </w:r>
    </w:p>
  </w:footnote>
  <w:footnote w:type="continuationSeparator" w:id="0">
    <w:p w14:paraId="4054A9A3" w14:textId="77777777" w:rsidR="004D5EFA" w:rsidRDefault="004D5EFA" w:rsidP="00B968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94E81"/>
    <w:multiLevelType w:val="hybridMultilevel"/>
    <w:tmpl w:val="019616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089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DC"/>
    <w:rsid w:val="00016C03"/>
    <w:rsid w:val="000D734C"/>
    <w:rsid w:val="0016606D"/>
    <w:rsid w:val="00200C5E"/>
    <w:rsid w:val="00214C49"/>
    <w:rsid w:val="00235104"/>
    <w:rsid w:val="0031323A"/>
    <w:rsid w:val="00344340"/>
    <w:rsid w:val="00366FA8"/>
    <w:rsid w:val="003C3AE9"/>
    <w:rsid w:val="003E7562"/>
    <w:rsid w:val="003F2E14"/>
    <w:rsid w:val="004327B9"/>
    <w:rsid w:val="00482B95"/>
    <w:rsid w:val="004D5EFA"/>
    <w:rsid w:val="004E54D4"/>
    <w:rsid w:val="00506BDC"/>
    <w:rsid w:val="0053336E"/>
    <w:rsid w:val="00597318"/>
    <w:rsid w:val="00601D42"/>
    <w:rsid w:val="00607620"/>
    <w:rsid w:val="00656B24"/>
    <w:rsid w:val="006944BC"/>
    <w:rsid w:val="006D14DB"/>
    <w:rsid w:val="006E308C"/>
    <w:rsid w:val="007133AD"/>
    <w:rsid w:val="00737514"/>
    <w:rsid w:val="00744DBD"/>
    <w:rsid w:val="00826841"/>
    <w:rsid w:val="008C3C89"/>
    <w:rsid w:val="00913893"/>
    <w:rsid w:val="00917480"/>
    <w:rsid w:val="009A5E73"/>
    <w:rsid w:val="00AE735A"/>
    <w:rsid w:val="00AF462F"/>
    <w:rsid w:val="00B35E4A"/>
    <w:rsid w:val="00B408EF"/>
    <w:rsid w:val="00B9688E"/>
    <w:rsid w:val="00BE30C0"/>
    <w:rsid w:val="00CA5710"/>
    <w:rsid w:val="00CB27C1"/>
    <w:rsid w:val="00D17160"/>
    <w:rsid w:val="00D17ABF"/>
    <w:rsid w:val="00D22098"/>
    <w:rsid w:val="00D63C3C"/>
    <w:rsid w:val="00DD2A8B"/>
    <w:rsid w:val="00DD59F3"/>
    <w:rsid w:val="00E163D5"/>
    <w:rsid w:val="00E94FBB"/>
    <w:rsid w:val="00EA451E"/>
    <w:rsid w:val="00EE06CB"/>
    <w:rsid w:val="00F727B3"/>
    <w:rsid w:val="00FA21AE"/>
    <w:rsid w:val="00FC79F5"/>
    <w:rsid w:val="00FE1F31"/>
    <w:rsid w:val="10582AB1"/>
    <w:rsid w:val="3E12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1F60EC"/>
  <w15:chartTrackingRefBased/>
  <w15:docId w15:val="{A8EF52FD-0A48-4535-93EA-0FA5CBDEE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06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B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B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B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B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B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B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B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B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B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B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BD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96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688E"/>
  </w:style>
  <w:style w:type="paragraph" w:styleId="Piedepgina">
    <w:name w:val="footer"/>
    <w:basedOn w:val="Normal"/>
    <w:link w:val="PiedepginaCar"/>
    <w:uiPriority w:val="99"/>
    <w:unhideWhenUsed/>
    <w:rsid w:val="00B96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688E"/>
  </w:style>
  <w:style w:type="table" w:styleId="Tablaconcuadrcula">
    <w:name w:val="Table Grid"/>
    <w:basedOn w:val="Tablanormal"/>
    <w:uiPriority w:val="39"/>
    <w:rsid w:val="00B96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D59F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D59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merchants-ops.prod.cc.openbankpay.com/transactions/pending-orders/list" TargetMode="Externa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santandernet.sharepoint.com/:x:/r/sites/Zinia-AwarenessTrainingportal/_layouts/15/Doc.aspx?sourcedoc=%7Baf10d1a5-0d78-403c-9eba-160a0bbe3c2c%7D&amp;action=edit&amp;wdPreviousSession=1378598a-c078-4cb5-be24-6aeac9f96ef7" TargetMode="Externa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hyperlink" Target="https://santandernet.sharepoint.com/:x:/r/sites/Zinia-AwarenessTrainingportal/_layouts/15/Doc.aspx?sourcedoc=%7Baf10d1a5-0d78-403c-9eba-160a0bbe3c2c%7D&amp;action=edit&amp;wdPreviousSession=1378598a-c078-4cb5-be24-6aeac9f96ef7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antandernet-my.sharepoint.com/:w:/r/personal/n128524_openbank_es/_layouts/15/Doc.aspx?sourcedoc=%7B7DAC0EF2-5C4F-4B55-8466-18173BEAA1BE%7D&amp;file=Buz%C3%B3n%20Schufa.V.02_no%20tocar%20pdte%20actualizaci%C3%B3n.docx&amp;action=default&amp;mobileredirect=true" TargetMode="Externa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hyperlink" Target="https://santandernet.sharepoint.com/:x:/r/sites/Zinia-AwarenessTrainingportal/_layouts/15/Doc.aspx?sourcedoc=%7Baf10d1a5-0d78-403c-9eba-160a0bbe3c2c%7D&amp;action=edit&amp;wdPreviousSession=1378598a-c078-4cb5-be24-6aeac9f96ef7" TargetMode="External"/><Relationship Id="rId19" Type="http://schemas.openxmlformats.org/officeDocument/2006/relationships/hyperlink" Target="https://santandernet.sharepoint.com/:w:/r/sites/Zinia-AwarenessTrainingportal/Shared%20Documents/Zinia%20-%20Documents%20DE/Apple_BNPL%20Special%20Task%20Force%20GDPR/Templates/Data%20Deletion%20Request.docx?d=wf26dce7cafad4f518826f00a138554c3&amp;csf=1&amp;web=1&amp;e=aimgJj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0e6dc30-9e95-4268-97ab-b1992fff5958" xsi:nil="true"/>
    <lcf76f155ced4ddcb4097134ff3c332f xmlns="203a0314-1385-45ca-afc7-11f320319d7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ED8A019CA703489589A62196CDA980" ma:contentTypeVersion="12" ma:contentTypeDescription="Crear nuevo documento." ma:contentTypeScope="" ma:versionID="d8385905dfd5b8d44d1278525209b9cd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429d1ce2b2c1ff2b95f30fa38cd69a72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EB994D-A912-49F7-A11A-0884ABE80F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7f982d4-969a-4543-8c2d-5dd6fe040ecd"/>
    <ds:schemaRef ds:uri="3807ce13-c7f0-44c2-8ac8-45301a36f6b6"/>
  </ds:schemaRefs>
</ds:datastoreItem>
</file>

<file path=customXml/itemProps2.xml><?xml version="1.0" encoding="utf-8"?>
<ds:datastoreItem xmlns:ds="http://schemas.openxmlformats.org/officeDocument/2006/customXml" ds:itemID="{3E11BCFD-1A54-4466-97E2-C8CEFCB468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65D2E6-1DFC-4CD1-A765-13C0C8B4C4F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2448</Characters>
  <Application>Microsoft Office Word</Application>
  <DocSecurity>0</DocSecurity>
  <Lines>20</Lines>
  <Paragraphs>5</Paragraphs>
  <ScaleCrop>false</ScaleCrop>
  <Company>Grupo Santander</Company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Juan Carrillo Cesar</dc:creator>
  <cp:keywords/>
  <dc:description/>
  <cp:lastModifiedBy>De Juan Carrillo Cesar</cp:lastModifiedBy>
  <cp:revision>45</cp:revision>
  <dcterms:created xsi:type="dcterms:W3CDTF">2026-03-02T10:04:00Z</dcterms:created>
  <dcterms:modified xsi:type="dcterms:W3CDTF">2026-03-02T10:43:00Z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2025-12-22T14:27:52Z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3fc51ba5-423f-4af5-996d-59258863832a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  <property fmtid="{D5CDD505-2E9C-101B-9397-08002B2CF9AE}" pid="10" name="ContentTypeId">
    <vt:lpwstr>0x010100BFED8A019CA703489589A62196CDA980</vt:lpwstr>
  </property>
  <property fmtid="{D5CDD505-2E9C-101B-9397-08002B2CF9AE}" pid="11" name="MediaServiceImageTags">
    <vt:lpwstr/>
  </property>
</Properties>
</file>