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412C3" w:rsidR="00804239" w:rsidP="6DD19862" w:rsidRDefault="519A940E" w14:paraId="5C1A07E2" w14:textId="459F17E1">
      <w:pPr>
        <w:pStyle w:val="Title"/>
        <w:jc w:val="center"/>
        <w:rPr>
          <w:lang w:val="en-US"/>
        </w:rPr>
      </w:pPr>
      <w:proofErr w:type="spellStart"/>
      <w:r w:rsidRPr="005412C3">
        <w:rPr>
          <w:lang w:val="en-US"/>
        </w:rPr>
        <w:t>Tranxfer</w:t>
      </w:r>
      <w:proofErr w:type="spellEnd"/>
    </w:p>
    <w:p w:rsidRPr="005412C3" w:rsidR="6DD19862" w:rsidP="6DD19862" w:rsidRDefault="6DD19862" w14:paraId="0A3231BA" w14:textId="084EBF62">
      <w:pPr>
        <w:jc w:val="both"/>
        <w:rPr>
          <w:lang w:val="en-US"/>
        </w:rPr>
      </w:pPr>
    </w:p>
    <w:p w:rsidRPr="005412C3" w:rsidR="519A940E" w:rsidP="6DD19862" w:rsidRDefault="519A940E" w14:paraId="0E6F356E" w14:textId="34C75F65">
      <w:pPr>
        <w:jc w:val="both"/>
        <w:rPr>
          <w:lang w:val="en-US"/>
        </w:rPr>
      </w:pPr>
      <w:proofErr w:type="spellStart"/>
      <w:r w:rsidRPr="6DD19862">
        <w:rPr>
          <w:lang w:val="en-US"/>
        </w:rPr>
        <w:t>Tranxfer</w:t>
      </w:r>
      <w:proofErr w:type="spellEnd"/>
      <w:r w:rsidRPr="6DD19862">
        <w:rPr>
          <w:lang w:val="en-US"/>
        </w:rPr>
        <w:t xml:space="preserve"> is the tool we use to receive documentation from the customer in a safe environment.</w:t>
      </w:r>
    </w:p>
    <w:p w:rsidR="519A940E" w:rsidP="6DD19862" w:rsidRDefault="519A940E" w14:paraId="4CEC6F85" w14:textId="23FEE115">
      <w:pPr>
        <w:jc w:val="both"/>
        <w:rPr>
          <w:lang w:val="en-US"/>
        </w:rPr>
      </w:pPr>
      <w:r w:rsidRPr="6DD19862">
        <w:rPr>
          <w:lang w:val="en-US"/>
        </w:rPr>
        <w:t xml:space="preserve">The sender in </w:t>
      </w:r>
      <w:proofErr w:type="spellStart"/>
      <w:r w:rsidRPr="6DD19862">
        <w:rPr>
          <w:lang w:val="en-US"/>
        </w:rPr>
        <w:t>Tranxfer</w:t>
      </w:r>
      <w:proofErr w:type="spellEnd"/>
      <w:r w:rsidRPr="6DD19862">
        <w:rPr>
          <w:lang w:val="en-US"/>
        </w:rPr>
        <w:t xml:space="preserve"> must be always the GDPR Mailbox, so that the response from the customer lands always in the mailbox – and not an </w:t>
      </w:r>
      <w:proofErr w:type="spellStart"/>
      <w:r w:rsidRPr="6DD19862" w:rsidR="2A13AE82">
        <w:rPr>
          <w:lang w:val="en-US"/>
        </w:rPr>
        <w:t>indvidual</w:t>
      </w:r>
      <w:proofErr w:type="spellEnd"/>
      <w:r w:rsidRPr="6DD19862">
        <w:rPr>
          <w:lang w:val="en-US"/>
        </w:rPr>
        <w:t xml:space="preserve"> address.</w:t>
      </w:r>
    </w:p>
    <w:p w:rsidR="6DD19862" w:rsidP="6DD19862" w:rsidRDefault="6DD19862" w14:paraId="57CB3BE9" w14:textId="052E8B90">
      <w:pPr>
        <w:jc w:val="both"/>
        <w:rPr>
          <w:lang w:val="en-US"/>
        </w:rPr>
      </w:pPr>
    </w:p>
    <w:p w:rsidR="519A940E" w:rsidP="6DD19862" w:rsidRDefault="519A940E" w14:paraId="59A9C068" w14:textId="1265235C">
      <w:pPr>
        <w:jc w:val="both"/>
        <w:rPr>
          <w:lang w:val="en-US"/>
        </w:rPr>
      </w:pPr>
      <w:r w:rsidRPr="6DD19862">
        <w:rPr>
          <w:lang w:val="en-US"/>
        </w:rPr>
        <w:t xml:space="preserve">Another important reason to select always the Mailbox in </w:t>
      </w:r>
      <w:proofErr w:type="spellStart"/>
      <w:r w:rsidRPr="6DD19862">
        <w:rPr>
          <w:lang w:val="en-US"/>
        </w:rPr>
        <w:t>Tranxfer</w:t>
      </w:r>
      <w:proofErr w:type="spellEnd"/>
      <w:r w:rsidRPr="6DD19862">
        <w:rPr>
          <w:lang w:val="en-US"/>
        </w:rPr>
        <w:t xml:space="preserve"> is that the customer cannot see the </w:t>
      </w:r>
      <w:r w:rsidRPr="6DD19862" w:rsidR="0C030B20">
        <w:rPr>
          <w:lang w:val="en-US"/>
        </w:rPr>
        <w:t>individual</w:t>
      </w:r>
      <w:r w:rsidRPr="6DD19862">
        <w:rPr>
          <w:lang w:val="en-US"/>
        </w:rPr>
        <w:t xml:space="preserve"> email address from the agent and responds there directly.</w:t>
      </w:r>
    </w:p>
    <w:p w:rsidR="6DD19862" w:rsidP="6DD19862" w:rsidRDefault="6DD19862" w14:paraId="523524E4" w14:textId="7DAB1A0D">
      <w:pPr>
        <w:jc w:val="both"/>
        <w:rPr>
          <w:lang w:val="en-US"/>
        </w:rPr>
      </w:pPr>
    </w:p>
    <w:p w:rsidR="6953392E" w:rsidP="6DD19862" w:rsidRDefault="6953392E" w14:paraId="2440B4D3" w14:textId="4C6CA4DD">
      <w:pPr>
        <w:jc w:val="both"/>
        <w:rPr>
          <w:rFonts w:ascii="Aptos" w:hAnsi="Aptos" w:eastAsia="Aptos" w:cs="Aptos"/>
          <w:lang w:val="en-US"/>
        </w:rPr>
      </w:pPr>
      <w:r w:rsidRPr="6DD19862">
        <w:rPr>
          <w:lang w:val="en-US"/>
        </w:rPr>
        <w:t xml:space="preserve">Link: </w:t>
      </w:r>
      <w:hyperlink r:id="rId10">
        <w:proofErr w:type="spellStart"/>
        <w:r w:rsidRPr="6DD19862">
          <w:rPr>
            <w:rStyle w:val="Hyperlink"/>
            <w:rFonts w:ascii="Aptos" w:hAnsi="Aptos" w:eastAsia="Aptos" w:cs="Aptos"/>
            <w:lang w:val="en-US"/>
          </w:rPr>
          <w:t>Tranxfer</w:t>
        </w:r>
        <w:proofErr w:type="spellEnd"/>
        <w:r w:rsidRPr="6DD19862">
          <w:rPr>
            <w:rStyle w:val="Hyperlink"/>
            <w:rFonts w:ascii="Aptos" w:hAnsi="Aptos" w:eastAsia="Aptos" w:cs="Aptos"/>
            <w:lang w:val="en-US"/>
          </w:rPr>
          <w:t xml:space="preserve"> - secure file exchange</w:t>
        </w:r>
      </w:hyperlink>
    </w:p>
    <w:p w:rsidR="519A940E" w:rsidP="6DD19862" w:rsidRDefault="519A940E" w14:paraId="34345224" w14:textId="290A4619">
      <w:pPr>
        <w:pStyle w:val="Heading1"/>
        <w:jc w:val="both"/>
        <w:rPr>
          <w:rFonts w:ascii="Aptos Display" w:hAnsi="Aptos Display" w:eastAsia="Aptos Display" w:cs="Aptos Display"/>
          <w:lang w:val="en-US"/>
        </w:rPr>
      </w:pPr>
      <w:r w:rsidRPr="0F455B4B" w:rsidR="519A940E">
        <w:rPr>
          <w:rFonts w:ascii="Aptos Display" w:hAnsi="Aptos Display" w:eastAsia="Aptos Display" w:cs="Aptos Display"/>
          <w:lang w:val="en-US"/>
        </w:rPr>
        <w:t>Tranxfer</w:t>
      </w:r>
      <w:r w:rsidRPr="0F455B4B" w:rsidR="519A940E">
        <w:rPr>
          <w:rFonts w:ascii="Aptos Display" w:hAnsi="Aptos Display" w:eastAsia="Aptos Display" w:cs="Aptos Display"/>
          <w:lang w:val="en-US"/>
        </w:rPr>
        <w:t xml:space="preserve"> Steps:</w:t>
      </w:r>
    </w:p>
    <w:p w:rsidR="4801ADFF" w:rsidP="0F455B4B" w:rsidRDefault="4801ADFF" w14:paraId="192FCB2F" w14:textId="3C97F14D">
      <w:pPr>
        <w:pStyle w:val="Heading2"/>
        <w:rPr>
          <w:b w:val="1"/>
          <w:bCs w:val="1"/>
          <w:lang w:val="en-US"/>
        </w:rPr>
      </w:pPr>
      <w:r w:rsidRPr="3325714F" w:rsidR="4801ADFF">
        <w:rPr>
          <w:lang w:val="en-US"/>
        </w:rPr>
        <w:t>How to request documents from the customer?</w:t>
      </w:r>
    </w:p>
    <w:p w:rsidR="2E2A4F61" w:rsidP="6DD19862" w:rsidRDefault="2E2A4F61" w14:paraId="4172A3FB" w14:textId="19B83A7B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color w:val="000000" w:themeColor="text1"/>
          <w:lang w:val="en-US"/>
        </w:rPr>
      </w:pPr>
      <w:r w:rsidRPr="6DD19862">
        <w:rPr>
          <w:rFonts w:ascii="Aptos" w:hAnsi="Aptos" w:eastAsia="Aptos" w:cs="Aptos"/>
          <w:color w:val="000000" w:themeColor="text1"/>
          <w:lang w:val="en-US"/>
        </w:rPr>
        <w:t xml:space="preserve">Agent creates </w:t>
      </w:r>
      <w:r w:rsidRPr="6DD19862" w:rsidR="519A940E">
        <w:rPr>
          <w:rFonts w:ascii="Aptos" w:hAnsi="Aptos" w:eastAsia="Aptos" w:cs="Aptos"/>
          <w:color w:val="000000" w:themeColor="text1"/>
          <w:lang w:val="en-US"/>
        </w:rPr>
        <w:t>an outbound email using the template that corresponds to the case</w:t>
      </w:r>
      <w:r w:rsidRPr="6DD19862" w:rsidR="63943F2D">
        <w:rPr>
          <w:rFonts w:ascii="Aptos" w:hAnsi="Aptos" w:eastAsia="Aptos" w:cs="Aptos"/>
          <w:color w:val="000000" w:themeColor="text1"/>
          <w:lang w:val="en-US"/>
        </w:rPr>
        <w:t>. Ex. Manual Review</w:t>
      </w:r>
    </w:p>
    <w:p w:rsidRPr="005412C3" w:rsidR="11797CCC" w:rsidP="6DD19862" w:rsidRDefault="11797CCC" w14:paraId="2484ADC6" w14:textId="0A7A2EB6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color w:val="000000" w:themeColor="text1"/>
          <w:lang w:val="en-US"/>
        </w:rPr>
      </w:pPr>
      <w:r w:rsidRPr="6DD19862">
        <w:rPr>
          <w:rFonts w:ascii="Aptos" w:hAnsi="Aptos" w:eastAsia="Aptos" w:cs="Aptos"/>
          <w:color w:val="000000" w:themeColor="text1"/>
          <w:lang w:val="en-US"/>
        </w:rPr>
        <w:t xml:space="preserve">In </w:t>
      </w:r>
      <w:hyperlink r:id="rId11">
        <w:proofErr w:type="spellStart"/>
        <w:r w:rsidRPr="6DD19862">
          <w:rPr>
            <w:rStyle w:val="Hyperlink"/>
            <w:rFonts w:ascii="Aptos" w:hAnsi="Aptos" w:eastAsia="Aptos" w:cs="Aptos"/>
            <w:lang w:val="en-US"/>
          </w:rPr>
          <w:t>Tranxfer</w:t>
        </w:r>
        <w:proofErr w:type="spellEnd"/>
      </w:hyperlink>
      <w:r w:rsidRPr="6DD19862">
        <w:rPr>
          <w:rFonts w:ascii="Aptos" w:hAnsi="Aptos" w:eastAsia="Aptos" w:cs="Aptos"/>
          <w:color w:val="000000" w:themeColor="text1"/>
          <w:lang w:val="en-US"/>
        </w:rPr>
        <w:t xml:space="preserve"> </w:t>
      </w:r>
      <w:r w:rsidRPr="6DD19862" w:rsidR="79924498">
        <w:rPr>
          <w:rFonts w:ascii="Aptos" w:hAnsi="Aptos" w:eastAsia="Aptos" w:cs="Aptos"/>
          <w:color w:val="000000" w:themeColor="text1"/>
          <w:lang w:val="en-US"/>
        </w:rPr>
        <w:t>the agent must click</w:t>
      </w:r>
      <w:r w:rsidRPr="6DD19862">
        <w:rPr>
          <w:rFonts w:ascii="Aptos" w:hAnsi="Aptos" w:eastAsia="Aptos" w:cs="Aptos"/>
          <w:color w:val="000000" w:themeColor="text1"/>
          <w:lang w:val="en-US"/>
        </w:rPr>
        <w:t xml:space="preserve"> in </w:t>
      </w:r>
      <w:proofErr w:type="spellStart"/>
      <w:r w:rsidRPr="6DD19862">
        <w:rPr>
          <w:rFonts w:ascii="Aptos" w:hAnsi="Aptos" w:eastAsia="Aptos" w:cs="Aptos"/>
          <w:color w:val="000000" w:themeColor="text1"/>
          <w:lang w:val="en-US"/>
        </w:rPr>
        <w:t>Tran</w:t>
      </w:r>
      <w:r w:rsidRPr="6DD19862" w:rsidR="606B4BE2">
        <w:rPr>
          <w:rFonts w:ascii="Aptos" w:hAnsi="Aptos" w:eastAsia="Aptos" w:cs="Aptos"/>
          <w:color w:val="000000" w:themeColor="text1"/>
          <w:lang w:val="en-US"/>
        </w:rPr>
        <w:t>xfer</w:t>
      </w:r>
      <w:proofErr w:type="spellEnd"/>
      <w:r w:rsidRPr="6DD19862" w:rsidR="606B4BE2">
        <w:rPr>
          <w:rFonts w:ascii="Aptos" w:hAnsi="Aptos" w:eastAsia="Aptos" w:cs="Aptos"/>
          <w:color w:val="000000" w:themeColor="text1"/>
          <w:lang w:val="en-US"/>
        </w:rPr>
        <w:t xml:space="preserve"> </w:t>
      </w:r>
      <w:r w:rsidRPr="6DD19862">
        <w:rPr>
          <w:rFonts w:ascii="Aptos" w:hAnsi="Aptos" w:eastAsia="Aptos" w:cs="Aptos"/>
          <w:color w:val="000000" w:themeColor="text1"/>
          <w:lang w:val="en-US"/>
        </w:rPr>
        <w:t>Link (right upper corner) &gt; Receive.</w:t>
      </w:r>
    </w:p>
    <w:p w:rsidRPr="005412C3" w:rsidR="11797CCC" w:rsidP="6DD19862" w:rsidRDefault="11797CCC" w14:paraId="16B9BE3E" w14:textId="10AD3861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color w:val="000000" w:themeColor="text1"/>
          <w:lang w:val="en-US"/>
        </w:rPr>
      </w:pPr>
      <w:r w:rsidRPr="6DD19862">
        <w:rPr>
          <w:rFonts w:ascii="Aptos" w:hAnsi="Aptos" w:eastAsia="Aptos" w:cs="Aptos"/>
          <w:color w:val="000000" w:themeColor="text1"/>
          <w:lang w:val="en-US"/>
        </w:rPr>
        <w:t>This screen will pop up:</w:t>
      </w:r>
    </w:p>
    <w:p w:rsidRPr="005412C3" w:rsidR="6DD19862" w:rsidP="6DD19862" w:rsidRDefault="6DD19862" w14:paraId="19226DBE" w14:textId="5E9383DA">
      <w:pPr>
        <w:pStyle w:val="ListParagraph"/>
        <w:jc w:val="both"/>
        <w:rPr>
          <w:rFonts w:ascii="Aptos" w:hAnsi="Aptos" w:eastAsia="Aptos" w:cs="Aptos"/>
          <w:color w:val="000000" w:themeColor="text1"/>
          <w:lang w:val="en-US"/>
        </w:rPr>
      </w:pPr>
    </w:p>
    <w:p w:rsidR="11797CCC" w:rsidP="6DD19862" w:rsidRDefault="11797CCC" w14:paraId="2889F402" w14:textId="13A888DB">
      <w:pPr>
        <w:pStyle w:val="ListParagraph"/>
        <w:jc w:val="both"/>
        <w:rPr>
          <w:rFonts w:ascii="Aptos" w:hAnsi="Aptos" w:eastAsia="Aptos" w:cs="Aptos"/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2100E5C3" wp14:editId="01E9416F">
            <wp:extent cx="2705100" cy="2476500"/>
            <wp:effectExtent l="0" t="0" r="0" b="0"/>
            <wp:docPr id="1436110758" name="Picture 143611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19862" w:rsidP="6DD19862" w:rsidRDefault="6DD19862" w14:paraId="2E6636C5" w14:textId="5F8E335A">
      <w:pPr>
        <w:pStyle w:val="ListParagraph"/>
        <w:jc w:val="both"/>
        <w:rPr>
          <w:rFonts w:ascii="Aptos" w:hAnsi="Aptos" w:eastAsia="Aptos" w:cs="Aptos"/>
          <w:color w:val="000000" w:themeColor="text1"/>
          <w:lang w:val="de-DE"/>
        </w:rPr>
      </w:pPr>
    </w:p>
    <w:p w:rsidRPr="005412C3" w:rsidR="2F4DF817" w:rsidP="6DD19862" w:rsidRDefault="2F4DF817" w14:paraId="41A0F41A" w14:textId="7E6A171C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color w:val="000000" w:themeColor="text1"/>
          <w:lang w:val="en-US"/>
        </w:rPr>
      </w:pPr>
      <w:r w:rsidRPr="005412C3">
        <w:rPr>
          <w:rFonts w:ascii="Aptos" w:hAnsi="Aptos" w:eastAsia="Aptos" w:cs="Aptos"/>
          <w:color w:val="000000" w:themeColor="text1"/>
          <w:lang w:val="en-US"/>
        </w:rPr>
        <w:t>The agent must add</w:t>
      </w:r>
      <w:r w:rsidRPr="005412C3" w:rsidR="11797CCC">
        <w:rPr>
          <w:rFonts w:ascii="Aptos" w:hAnsi="Aptos" w:eastAsia="Aptos" w:cs="Aptos"/>
          <w:color w:val="000000" w:themeColor="text1"/>
          <w:lang w:val="en-US"/>
        </w:rPr>
        <w:t xml:space="preserve"> </w:t>
      </w:r>
      <w:r w:rsidRPr="005412C3">
        <w:rPr>
          <w:rFonts w:ascii="Aptos" w:hAnsi="Aptos" w:eastAsia="Aptos" w:cs="Aptos"/>
          <w:color w:val="000000" w:themeColor="text1"/>
          <w:lang w:val="en-US"/>
        </w:rPr>
        <w:t>a t</w:t>
      </w:r>
      <w:r w:rsidRPr="005412C3" w:rsidR="11797CCC">
        <w:rPr>
          <w:rFonts w:ascii="Aptos" w:hAnsi="Aptos" w:eastAsia="Aptos" w:cs="Aptos"/>
          <w:color w:val="000000" w:themeColor="text1"/>
          <w:lang w:val="en-US"/>
        </w:rPr>
        <w:t xml:space="preserve">itle: </w:t>
      </w:r>
      <w:r w:rsidRPr="005412C3" w:rsidR="4ADB35FF">
        <w:rPr>
          <w:rFonts w:ascii="Aptos" w:hAnsi="Aptos" w:eastAsia="Aptos" w:cs="Aptos"/>
          <w:color w:val="000000" w:themeColor="text1"/>
          <w:lang w:val="en-US"/>
        </w:rPr>
        <w:t>For the title we will use the Customer</w:t>
      </w:r>
      <w:r w:rsidRPr="005412C3" w:rsidR="11797CCC">
        <w:rPr>
          <w:rFonts w:ascii="Aptos" w:hAnsi="Aptos" w:eastAsia="Aptos" w:cs="Aptos"/>
          <w:color w:val="000000" w:themeColor="text1"/>
          <w:lang w:val="en-US"/>
        </w:rPr>
        <w:t xml:space="preserve"> ID so that the </w:t>
      </w:r>
      <w:r w:rsidRPr="005412C3" w:rsidR="721804DD">
        <w:rPr>
          <w:rFonts w:ascii="Aptos" w:hAnsi="Aptos" w:eastAsia="Aptos" w:cs="Aptos"/>
          <w:color w:val="000000" w:themeColor="text1"/>
          <w:lang w:val="en-US"/>
        </w:rPr>
        <w:t>customer</w:t>
      </w:r>
      <w:r w:rsidRPr="005412C3" w:rsidR="11797CCC">
        <w:rPr>
          <w:rFonts w:ascii="Aptos" w:hAnsi="Aptos" w:eastAsia="Aptos" w:cs="Aptos"/>
          <w:color w:val="000000" w:themeColor="text1"/>
          <w:lang w:val="en-US"/>
        </w:rPr>
        <w:t xml:space="preserve"> receives the reference</w:t>
      </w:r>
    </w:p>
    <w:p w:rsidR="11797CCC" w:rsidP="6DD19862" w:rsidRDefault="11797CCC" w14:paraId="49645499" w14:textId="398D70AC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color w:val="000000" w:themeColor="text1"/>
          <w:lang w:val="de-DE"/>
        </w:rPr>
      </w:pPr>
      <w:r w:rsidRPr="596A697C" w:rsidR="11797CCC">
        <w:rPr>
          <w:rFonts w:ascii="Aptos" w:hAnsi="Aptos" w:eastAsia="Aptos" w:cs="Aptos"/>
          <w:color w:val="000000" w:themeColor="text1" w:themeTint="FF" w:themeShade="FF"/>
          <w:lang w:val="en-US"/>
        </w:rPr>
        <w:t>-</w:t>
      </w:r>
      <w:r w:rsidRPr="596A697C" w:rsidR="213933E8">
        <w:rPr>
          <w:rFonts w:ascii="Aptos" w:hAnsi="Aptos" w:eastAsia="Aptos" w:cs="Aptos"/>
          <w:color w:val="000000" w:themeColor="text1" w:themeTint="FF" w:themeShade="FF"/>
          <w:lang w:val="en-US"/>
        </w:rPr>
        <w:t>The agent must c</w:t>
      </w:r>
      <w:r w:rsidRPr="596A697C" w:rsidR="11797CCC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lick on Get a Link (the black button). A link will be generated. </w:t>
      </w:r>
      <w:r w:rsidRPr="596A697C" w:rsidR="4E2E1CAD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Once the link has been </w:t>
      </w:r>
      <w:r w:rsidRPr="596A697C" w:rsidR="00195973">
        <w:rPr>
          <w:rFonts w:ascii="Aptos" w:hAnsi="Aptos" w:eastAsia="Aptos" w:cs="Aptos"/>
          <w:color w:val="000000" w:themeColor="text1" w:themeTint="FF" w:themeShade="FF"/>
          <w:lang w:val="en-US"/>
        </w:rPr>
        <w:t>generated</w:t>
      </w:r>
      <w:r w:rsidRPr="596A697C" w:rsidR="4E2E1CAD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, the agent must </w:t>
      </w:r>
      <w:r w:rsidRPr="596A697C" w:rsidR="00195973">
        <w:rPr>
          <w:rFonts w:ascii="Aptos" w:hAnsi="Aptos" w:eastAsia="Aptos" w:cs="Aptos"/>
          <w:color w:val="000000" w:themeColor="text1" w:themeTint="FF" w:themeShade="FF"/>
          <w:lang w:val="en-US"/>
        </w:rPr>
        <w:t>be pasted</w:t>
      </w:r>
      <w:r w:rsidRPr="596A697C" w:rsidR="4E2E1CAD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in the outbound email where the yellow part for</w:t>
      </w:r>
      <w:r w:rsidRPr="596A697C" w:rsidR="11797CCC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the link is.</w:t>
      </w:r>
      <w:r w:rsidRPr="596A697C" w:rsidR="11797CCC">
        <w:rPr>
          <w:rFonts w:ascii="Aptos" w:hAnsi="Aptos" w:eastAsia="Aptos" w:cs="Aptos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</w:t>
      </w:r>
      <w:r w:rsidRPr="596A697C" w:rsidR="11797CCC">
        <w:rPr>
          <w:rFonts w:ascii="Aptos" w:hAnsi="Aptos" w:eastAsia="Aptos" w:cs="Aptos"/>
          <w:color w:val="000000" w:themeColor="text1" w:themeTint="FF" w:themeShade="FF"/>
          <w:sz w:val="22"/>
          <w:szCs w:val="22"/>
          <w:highlight w:val="yellow"/>
          <w:lang w:val="de-DE"/>
        </w:rPr>
        <w:t>(LINK TRANSFER</w:t>
      </w:r>
      <w:r w:rsidRPr="596A697C" w:rsidR="11797CC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)</w:t>
      </w:r>
    </w:p>
    <w:p w:rsidR="596A697C" w:rsidP="596A697C" w:rsidRDefault="596A697C" w14:paraId="756DE217" w14:textId="0AD127F1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color w:val="000000" w:themeColor="text1" w:themeTint="FF" w:themeShade="FF"/>
          <w:lang w:val="de-DE"/>
        </w:rPr>
      </w:pPr>
    </w:p>
    <w:p w:rsidR="14DD88D6" w:rsidP="596A697C" w:rsidRDefault="14DD88D6" w14:paraId="5CECD917" w14:textId="500AEC3C">
      <w:pPr>
        <w:pStyle w:val="Heading2"/>
        <w:rPr>
          <w:b w:val="1"/>
          <w:bCs w:val="1"/>
          <w:lang w:val="en-US"/>
        </w:rPr>
      </w:pPr>
      <w:r w:rsidRPr="3325714F" w:rsidR="14DD88D6">
        <w:rPr>
          <w:lang w:val="en-US"/>
        </w:rPr>
        <w:t xml:space="preserve">How </w:t>
      </w:r>
      <w:r w:rsidRPr="3325714F" w:rsidR="14DD88D6">
        <w:rPr>
          <w:lang w:val="en-US"/>
        </w:rPr>
        <w:t>to</w:t>
      </w:r>
      <w:r w:rsidRPr="3325714F" w:rsidR="14DD88D6">
        <w:rPr>
          <w:lang w:val="en-US"/>
        </w:rPr>
        <w:t xml:space="preserve"> send documents </w:t>
      </w:r>
      <w:r w:rsidRPr="3325714F" w:rsidR="14DD88D6">
        <w:rPr>
          <w:lang w:val="en-US"/>
        </w:rPr>
        <w:t>to the</w:t>
      </w:r>
      <w:r w:rsidRPr="3325714F" w:rsidR="14DD88D6">
        <w:rPr>
          <w:lang w:val="en-US"/>
        </w:rPr>
        <w:t xml:space="preserve"> customer?</w:t>
      </w:r>
    </w:p>
    <w:p w:rsidR="10623326" w:rsidP="3325714F" w:rsidRDefault="10623326" w14:paraId="642ED5A2" w14:textId="00D996F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color w:val="000000" w:themeColor="text1" w:themeTint="FF" w:themeShade="FF"/>
          <w:sz w:val="24"/>
          <w:szCs w:val="24"/>
          <w:lang w:val="en-US"/>
        </w:rPr>
      </w:pPr>
      <w:r w:rsidRPr="3325714F" w:rsidR="10623326">
        <w:rPr>
          <w:rFonts w:ascii="Aptos" w:hAnsi="Aptos" w:eastAsia="Aptos" w:cs="Aptos"/>
          <w:color w:val="000000" w:themeColor="text1" w:themeTint="FF" w:themeShade="FF"/>
          <w:lang w:val="en-US"/>
        </w:rPr>
        <w:t>Agent creates an outbound email using the template that corresponds to the case. Ex. Right of Access</w:t>
      </w:r>
    </w:p>
    <w:p w:rsidR="596A697C" w:rsidP="3325714F" w:rsidRDefault="596A697C" w14:paraId="4861C191" w14:textId="1C57BDE5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 w:themeTint="FF" w:themeShade="FF"/>
          <w:sz w:val="24"/>
          <w:szCs w:val="24"/>
          <w:lang w:val="es-ES"/>
        </w:rPr>
      </w:pP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In </w:t>
      </w:r>
      <w:hyperlink r:id="R93f678171b594989">
        <w:r w:rsidRPr="3325714F" w:rsidR="2076F6B4">
          <w:rPr>
            <w:rStyle w:val="Hyperlink"/>
            <w:rFonts w:ascii="Aptos" w:hAnsi="Aptos" w:eastAsia="Aptos" w:cs="Aptos"/>
            <w:lang w:val="es-ES"/>
          </w:rPr>
          <w:t>Tranxfer</w:t>
        </w:r>
      </w:hyperlink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the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agent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must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click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in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Tranxfer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Link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(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right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upper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corner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 xml:space="preserve">) &gt; 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Send</w:t>
      </w:r>
      <w:r w:rsidRPr="3325714F" w:rsidR="2076F6B4">
        <w:rPr>
          <w:rFonts w:ascii="Aptos" w:hAnsi="Aptos" w:eastAsia="Aptos" w:cs="Aptos"/>
          <w:color w:val="000000" w:themeColor="text1" w:themeTint="FF" w:themeShade="FF"/>
          <w:lang w:val="es-ES"/>
        </w:rPr>
        <w:t>.</w:t>
      </w:r>
    </w:p>
    <w:p w:rsidR="596A697C" w:rsidP="3325714F" w:rsidRDefault="596A697C" w14:paraId="685378F3" w14:textId="080A9357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 w:themeTint="FF" w:themeShade="FF"/>
          <w:sz w:val="24"/>
          <w:szCs w:val="24"/>
          <w:lang w:val="en-US"/>
        </w:rPr>
      </w:pPr>
      <w:r w:rsidRPr="3325714F" w:rsidR="2076F6B4">
        <w:rPr>
          <w:rFonts w:ascii="Aptos" w:hAnsi="Aptos" w:eastAsia="Aptos" w:cs="Aptos"/>
          <w:color w:val="000000" w:themeColor="text1" w:themeTint="FF" w:themeShade="FF"/>
          <w:lang w:val="en-US"/>
        </w:rPr>
        <w:t>This screen will pop up:</w:t>
      </w:r>
    </w:p>
    <w:p w:rsidR="596A697C" w:rsidP="3325714F" w:rsidRDefault="596A697C" w14:paraId="58AD4757" w14:textId="38C6A2D6">
      <w:pPr>
        <w:ind w:left="708"/>
      </w:pPr>
      <w:r w:rsidR="2076F6B4">
        <w:drawing>
          <wp:inline wp14:editId="0C5F5531" wp14:anchorId="2DE7C39C">
            <wp:extent cx="3964620" cy="1952625"/>
            <wp:effectExtent l="0" t="0" r="0" b="0"/>
            <wp:docPr id="7969983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33e926babb48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62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6A697C" w:rsidP="3325714F" w:rsidRDefault="596A697C" w14:paraId="1AD0164A" w14:textId="403C73A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25714F" w:rsidR="2076F6B4">
        <w:rPr>
          <w:sz w:val="24"/>
          <w:szCs w:val="24"/>
        </w:rPr>
        <w:t>The agent must drop the documents in the right upper section (Add or drag files here)</w:t>
      </w:r>
    </w:p>
    <w:p w:rsidR="596A697C" w:rsidP="3325714F" w:rsidRDefault="596A697C" w14:paraId="4DE28F03" w14:textId="7D51464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25714F" w:rsidR="2076F6B4">
        <w:rPr>
          <w:sz w:val="24"/>
          <w:szCs w:val="24"/>
        </w:rPr>
        <w:t>Select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the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issuer</w:t>
      </w:r>
      <w:r w:rsidRPr="3325714F" w:rsidR="2076F6B4">
        <w:rPr>
          <w:sz w:val="24"/>
          <w:szCs w:val="24"/>
        </w:rPr>
        <w:t xml:space="preserve"> (</w:t>
      </w:r>
      <w:r w:rsidRPr="3325714F" w:rsidR="2076F6B4">
        <w:rPr>
          <w:sz w:val="24"/>
          <w:szCs w:val="24"/>
        </w:rPr>
        <w:t>left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upper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corner</w:t>
      </w:r>
      <w:r w:rsidRPr="3325714F" w:rsidR="2076F6B4">
        <w:rPr>
          <w:sz w:val="24"/>
          <w:szCs w:val="24"/>
        </w:rPr>
        <w:t>)</w:t>
      </w:r>
    </w:p>
    <w:p w:rsidR="596A697C" w:rsidP="3325714F" w:rsidRDefault="596A697C" w14:paraId="7AD4F04B" w14:textId="3CF1A94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25714F" w:rsidR="2076F6B4">
        <w:rPr>
          <w:sz w:val="24"/>
          <w:szCs w:val="24"/>
        </w:rPr>
        <w:t>Add</w:t>
      </w:r>
      <w:r w:rsidRPr="3325714F" w:rsidR="2076F6B4">
        <w:rPr>
          <w:sz w:val="24"/>
          <w:szCs w:val="24"/>
        </w:rPr>
        <w:t xml:space="preserve"> a </w:t>
      </w:r>
      <w:r w:rsidRPr="3325714F" w:rsidR="2076F6B4">
        <w:rPr>
          <w:sz w:val="24"/>
          <w:szCs w:val="24"/>
        </w:rPr>
        <w:t>title</w:t>
      </w:r>
      <w:r w:rsidRPr="3325714F" w:rsidR="2076F6B4">
        <w:rPr>
          <w:sz w:val="24"/>
          <w:szCs w:val="24"/>
        </w:rPr>
        <w:t xml:space="preserve"> (</w:t>
      </w:r>
      <w:r w:rsidRPr="3325714F" w:rsidR="2076F6B4">
        <w:rPr>
          <w:sz w:val="24"/>
          <w:szCs w:val="24"/>
        </w:rPr>
        <w:t>we</w:t>
      </w:r>
      <w:r w:rsidRPr="3325714F" w:rsidR="2076F6B4">
        <w:rPr>
          <w:sz w:val="24"/>
          <w:szCs w:val="24"/>
        </w:rPr>
        <w:t xml:space="preserve"> use </w:t>
      </w:r>
      <w:r w:rsidRPr="3325714F" w:rsidR="2076F6B4">
        <w:rPr>
          <w:sz w:val="24"/>
          <w:szCs w:val="24"/>
        </w:rPr>
        <w:t>the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subject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of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the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inquiry)</w:t>
      </w:r>
    </w:p>
    <w:p w:rsidR="596A697C" w:rsidP="3325714F" w:rsidRDefault="596A697C" w14:paraId="78359A1E" w14:textId="727A666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25714F" w:rsidR="2076F6B4">
        <w:rPr>
          <w:sz w:val="24"/>
          <w:szCs w:val="24"/>
        </w:rPr>
        <w:t>Add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the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message</w:t>
      </w:r>
      <w:r w:rsidRPr="3325714F" w:rsidR="2076F6B4">
        <w:rPr>
          <w:sz w:val="24"/>
          <w:szCs w:val="24"/>
        </w:rPr>
        <w:t xml:space="preserve"> (</w:t>
      </w:r>
      <w:r w:rsidRPr="3325714F" w:rsidR="2076F6B4">
        <w:rPr>
          <w:sz w:val="24"/>
          <w:szCs w:val="24"/>
        </w:rPr>
        <w:t>eg.Right</w:t>
      </w:r>
      <w:r w:rsidRPr="3325714F" w:rsidR="2076F6B4">
        <w:rPr>
          <w:sz w:val="24"/>
          <w:szCs w:val="24"/>
        </w:rPr>
        <w:t xml:space="preserve"> </w:t>
      </w:r>
      <w:r w:rsidRPr="3325714F" w:rsidR="2076F6B4">
        <w:rPr>
          <w:sz w:val="24"/>
          <w:szCs w:val="24"/>
        </w:rPr>
        <w:t>of</w:t>
      </w:r>
      <w:r w:rsidRPr="3325714F" w:rsidR="2076F6B4">
        <w:rPr>
          <w:sz w:val="24"/>
          <w:szCs w:val="24"/>
        </w:rPr>
        <w:t xml:space="preserve"> Access </w:t>
      </w:r>
      <w:r w:rsidRPr="3325714F" w:rsidR="2076F6B4">
        <w:rPr>
          <w:sz w:val="24"/>
          <w:szCs w:val="24"/>
        </w:rPr>
        <w:t>Template</w:t>
      </w:r>
      <w:r w:rsidRPr="3325714F" w:rsidR="2076F6B4">
        <w:rPr>
          <w:sz w:val="24"/>
          <w:szCs w:val="24"/>
        </w:rPr>
        <w:t>)</w:t>
      </w:r>
    </w:p>
    <w:p w:rsidR="596A697C" w:rsidP="3325714F" w:rsidRDefault="596A697C" w14:paraId="6F8EC9CD" w14:textId="02F9967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3325714F" w:rsidR="2076F6B4">
        <w:rPr>
          <w:sz w:val="24"/>
          <w:szCs w:val="24"/>
          <w:lang w:val="en-US"/>
        </w:rPr>
        <w:t>Click</w:t>
      </w:r>
      <w:r w:rsidRPr="3325714F" w:rsidR="396514DC">
        <w:rPr>
          <w:sz w:val="24"/>
          <w:szCs w:val="24"/>
          <w:lang w:val="en-US"/>
        </w:rPr>
        <w:t xml:space="preserve"> </w:t>
      </w:r>
      <w:r w:rsidRPr="3325714F" w:rsidR="2076F6B4">
        <w:rPr>
          <w:sz w:val="24"/>
          <w:szCs w:val="24"/>
          <w:lang w:val="en-US"/>
        </w:rPr>
        <w:t>on “Get link” (right bottom corner), We will use that link in the ema</w:t>
      </w:r>
      <w:r w:rsidRPr="3325714F" w:rsidR="78241199">
        <w:rPr>
          <w:sz w:val="24"/>
          <w:szCs w:val="24"/>
          <w:lang w:val="en-US"/>
        </w:rPr>
        <w:t>il we have already prepared.</w:t>
      </w:r>
    </w:p>
    <w:p w:rsidR="53CA8219" w:rsidP="6DD19862" w:rsidRDefault="53CA8219" w14:paraId="18ACDD34" w14:textId="41FA15AC">
      <w:pPr>
        <w:pStyle w:val="Heading1"/>
        <w:jc w:val="both"/>
        <w:rPr>
          <w:rFonts w:ascii="Aptos Display" w:hAnsi="Aptos Display" w:eastAsia="Aptos Display" w:cs="Aptos Display"/>
          <w:lang w:val="en-US"/>
        </w:rPr>
      </w:pPr>
      <w:r w:rsidRPr="6DD19862">
        <w:rPr>
          <w:rFonts w:ascii="Aptos Display" w:hAnsi="Aptos Display" w:eastAsia="Aptos Display" w:cs="Aptos Display"/>
          <w:lang w:val="de-DE"/>
        </w:rPr>
        <w:t>General Scenarios:</w:t>
      </w:r>
    </w:p>
    <w:p w:rsidR="53CA8219" w:rsidP="6DD19862" w:rsidRDefault="53CA8219" w14:paraId="0EB8F74A" w14:textId="0D678669">
      <w:pPr>
        <w:pStyle w:val="ListParagraph"/>
        <w:keepNext/>
        <w:keepLines/>
        <w:numPr>
          <w:ilvl w:val="0"/>
          <w:numId w:val="1"/>
        </w:numPr>
        <w:jc w:val="both"/>
        <w:rPr>
          <w:lang w:val="en-US"/>
        </w:rPr>
      </w:pPr>
      <w:r w:rsidRPr="6DD19862">
        <w:rPr>
          <w:b/>
          <w:bCs/>
          <w:lang w:val="en-US"/>
        </w:rPr>
        <w:t xml:space="preserve">Customer does not reply to a </w:t>
      </w:r>
      <w:proofErr w:type="spellStart"/>
      <w:r w:rsidRPr="6DD19862">
        <w:rPr>
          <w:b/>
          <w:bCs/>
          <w:lang w:val="en-US"/>
        </w:rPr>
        <w:t>Tranxfer</w:t>
      </w:r>
      <w:proofErr w:type="spellEnd"/>
      <w:r w:rsidRPr="6DD19862">
        <w:rPr>
          <w:b/>
          <w:bCs/>
          <w:lang w:val="en-US"/>
        </w:rPr>
        <w:t xml:space="preserve"> request</w:t>
      </w:r>
      <w:r w:rsidRPr="6DD19862" w:rsidR="0AB9FA1F">
        <w:rPr>
          <w:b/>
          <w:bCs/>
          <w:lang w:val="en-US"/>
        </w:rPr>
        <w:t>:</w:t>
      </w:r>
      <w:r w:rsidRPr="6DD19862">
        <w:rPr>
          <w:lang w:val="en-US"/>
        </w:rPr>
        <w:t xml:space="preserve"> After 15 days of the </w:t>
      </w:r>
      <w:proofErr w:type="spellStart"/>
      <w:r w:rsidRPr="6DD19862">
        <w:rPr>
          <w:lang w:val="en-US"/>
        </w:rPr>
        <w:t>Tranxfer</w:t>
      </w:r>
      <w:proofErr w:type="spellEnd"/>
      <w:r w:rsidRPr="6DD19862">
        <w:rPr>
          <w:lang w:val="en-US"/>
        </w:rPr>
        <w:t xml:space="preserve"> request the link will expire and the customer will not be able to use it any longer. Whenever possible, the corresponding </w:t>
      </w:r>
      <w:r w:rsidRPr="6DD19862" w:rsidR="4A2BFED9">
        <w:rPr>
          <w:lang w:val="en-US"/>
        </w:rPr>
        <w:t xml:space="preserve">Excel file must be updated informing the customer did not reply and that the </w:t>
      </w:r>
      <w:proofErr w:type="spellStart"/>
      <w:r w:rsidRPr="6DD19862" w:rsidR="4A2BFED9">
        <w:rPr>
          <w:lang w:val="en-US"/>
        </w:rPr>
        <w:t>Tranxfer</w:t>
      </w:r>
      <w:proofErr w:type="spellEnd"/>
      <w:r w:rsidRPr="6DD19862" w:rsidR="4A2BFED9">
        <w:rPr>
          <w:lang w:val="en-US"/>
        </w:rPr>
        <w:t xml:space="preserve"> linked expired</w:t>
      </w:r>
      <w:r w:rsidRPr="6DD19862" w:rsidR="7817AB70">
        <w:rPr>
          <w:lang w:val="en-US"/>
        </w:rPr>
        <w:t>. The date to be taken as a reference for the calculation is the one the agent updated when he/she/they entered the information in Excel as the customer was contacted.</w:t>
      </w:r>
    </w:p>
    <w:p w:rsidR="4A2BFED9" w:rsidP="6DD19862" w:rsidRDefault="4A2BFED9" w14:paraId="6E392A68" w14:textId="71E8D1C8">
      <w:pPr>
        <w:pStyle w:val="ListParagraph"/>
        <w:keepNext/>
        <w:keepLines/>
        <w:numPr>
          <w:ilvl w:val="0"/>
          <w:numId w:val="1"/>
        </w:numPr>
        <w:jc w:val="both"/>
        <w:rPr>
          <w:lang w:val="en-US"/>
        </w:rPr>
      </w:pPr>
      <w:r w:rsidRPr="6DD19862">
        <w:rPr>
          <w:b/>
          <w:bCs/>
          <w:lang w:val="en-US"/>
        </w:rPr>
        <w:t xml:space="preserve">Customer replies: </w:t>
      </w:r>
      <w:r w:rsidRPr="6DD19862">
        <w:rPr>
          <w:lang w:val="en-US"/>
        </w:rPr>
        <w:t xml:space="preserve">for the process where documentation is required, the agent has available in the corresponding process how to share the documentation with Backoffice. Normally, the documents are shared via </w:t>
      </w:r>
      <w:proofErr w:type="spellStart"/>
      <w:r w:rsidRPr="6DD19862">
        <w:rPr>
          <w:lang w:val="en-US"/>
        </w:rPr>
        <w:t>Sharepoints</w:t>
      </w:r>
      <w:proofErr w:type="spellEnd"/>
      <w:r w:rsidRPr="6DD19862">
        <w:rPr>
          <w:lang w:val="en-US"/>
        </w:rPr>
        <w:t xml:space="preserve"> in the folders created</w:t>
      </w:r>
      <w:r w:rsidRPr="6DD19862" w:rsidR="08E8EAF1">
        <w:rPr>
          <w:lang w:val="en-US"/>
        </w:rPr>
        <w:t xml:space="preserve"> for the </w:t>
      </w:r>
      <w:r w:rsidRPr="6DD19862" w:rsidR="00195973">
        <w:rPr>
          <w:lang w:val="en-US"/>
        </w:rPr>
        <w:t>specific</w:t>
      </w:r>
      <w:r w:rsidRPr="6DD19862" w:rsidR="08E8EAF1">
        <w:rPr>
          <w:lang w:val="en-US"/>
        </w:rPr>
        <w:t xml:space="preserve"> cases. Every case should have its own folder inside those folders, named with the Customer ID + Name of the customer</w:t>
      </w:r>
    </w:p>
    <w:p w:rsidR="6DD19862" w:rsidP="6DD19862" w:rsidRDefault="6DD19862" w14:paraId="1F0B5EA0" w14:textId="5181DE9F">
      <w:pPr>
        <w:rPr>
          <w:lang w:val="en-US"/>
        </w:rPr>
      </w:pPr>
    </w:p>
    <w:sectPr w:rsidR="6DD19862">
      <w:headerReference w:type="even" r:id="rId13"/>
      <w:headerReference w:type="default" r:id="rId14"/>
      <w:headerReference w:type="first" r:id="rId15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14BB" w:rsidP="00CD14BB" w:rsidRDefault="00CD14BB" w14:paraId="53855E81" w14:textId="77777777">
      <w:pPr>
        <w:spacing w:after="0" w:line="240" w:lineRule="auto"/>
      </w:pPr>
      <w:r>
        <w:separator/>
      </w:r>
    </w:p>
  </w:endnote>
  <w:endnote w:type="continuationSeparator" w:id="0">
    <w:p w:rsidR="00CD14BB" w:rsidP="00CD14BB" w:rsidRDefault="00CD14BB" w14:paraId="3A32FE40" w14:textId="77777777">
      <w:pPr>
        <w:spacing w:after="0" w:line="240" w:lineRule="auto"/>
      </w:pPr>
      <w:r>
        <w:continuationSeparator/>
      </w:r>
    </w:p>
  </w:endnote>
  <w:endnote w:type="continuationNotice" w:id="1">
    <w:p w:rsidR="005412C3" w:rsidRDefault="005412C3" w14:paraId="0C5092E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14BB" w:rsidP="00CD14BB" w:rsidRDefault="00CD14BB" w14:paraId="60926AF5" w14:textId="77777777">
      <w:pPr>
        <w:spacing w:after="0" w:line="240" w:lineRule="auto"/>
      </w:pPr>
      <w:r>
        <w:separator/>
      </w:r>
    </w:p>
  </w:footnote>
  <w:footnote w:type="continuationSeparator" w:id="0">
    <w:p w:rsidR="00CD14BB" w:rsidP="00CD14BB" w:rsidRDefault="00CD14BB" w14:paraId="0C9FBF77" w14:textId="77777777">
      <w:pPr>
        <w:spacing w:after="0" w:line="240" w:lineRule="auto"/>
      </w:pPr>
      <w:r>
        <w:continuationSeparator/>
      </w:r>
    </w:p>
  </w:footnote>
  <w:footnote w:type="continuationNotice" w:id="1">
    <w:p w:rsidR="005412C3" w:rsidRDefault="005412C3" w14:paraId="789B63C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D14BB" w:rsidRDefault="00CD14BB" w14:paraId="62B57604" w14:textId="62CD8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0C29561" wp14:editId="3DFB21D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279744980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D14BB" w:rsidR="00CD14BB" w:rsidP="00CD14BB" w:rsidRDefault="00CD14BB" w14:paraId="58BE742F" w14:textId="1D7C209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14B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0C29561">
              <v:stroke joinstyle="miter"/>
              <v:path gradientshapeok="t" o:connecttype="rect"/>
            </v:shapetype>
            <v:shape id="Cuadro de texto 2" style="position:absolute;margin-left:0;margin-top:0;width:68.75pt;height:27.7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textbox style="mso-fit-shape-to-text:t" inset="20pt,15pt,0,0">
                <w:txbxContent>
                  <w:p w:rsidRPr="00CD14BB" w:rsidR="00CD14BB" w:rsidP="00CD14BB" w:rsidRDefault="00CD14BB" w14:paraId="58BE742F" w14:textId="1D7C209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14B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D14BB" w:rsidRDefault="00CD14BB" w14:paraId="729E6527" w14:textId="33A1383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AF79457" wp14:editId="27D8052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643815940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D14BB" w:rsidR="00CD14BB" w:rsidP="00CD14BB" w:rsidRDefault="00CD14BB" w14:paraId="2236924E" w14:textId="229777B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14B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AF79457">
              <v:stroke joinstyle="miter"/>
              <v:path gradientshapeok="t" o:connecttype="rect"/>
            </v:shapetype>
            <v:shape id="Cuadro de texto 3" style="position:absolute;margin-left:0;margin-top:0;width:68.75pt;height:27.7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textbox style="mso-fit-shape-to-text:t" inset="20pt,15pt,0,0">
                <w:txbxContent>
                  <w:p w:rsidRPr="00CD14BB" w:rsidR="00CD14BB" w:rsidP="00CD14BB" w:rsidRDefault="00CD14BB" w14:paraId="2236924E" w14:textId="229777B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14B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D14BB" w:rsidRDefault="00CD14BB" w14:paraId="1F9B49E5" w14:textId="1DCFCA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A1B4DD" wp14:editId="7A18B1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658599910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D14BB" w:rsidR="00CD14BB" w:rsidP="00CD14BB" w:rsidRDefault="00CD14BB" w14:paraId="7FC96BEA" w14:textId="6D3DE21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14B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7A1B4DD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textbox style="mso-fit-shape-to-text:t" inset="20pt,15pt,0,0">
                <w:txbxContent>
                  <w:p w:rsidRPr="00CD14BB" w:rsidR="00CD14BB" w:rsidP="00CD14BB" w:rsidRDefault="00CD14BB" w14:paraId="7FC96BEA" w14:textId="6D3DE21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14B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2a64e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64a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7AF172A"/>
    <w:multiLevelType w:val="hybridMultilevel"/>
    <w:tmpl w:val="4CEC700C"/>
    <w:lvl w:ilvl="0" w:tplc="1C6A932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086A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28BE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D48B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ECC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9C2B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25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8F4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907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59518BF"/>
    <w:multiLevelType w:val="hybridMultilevel"/>
    <w:tmpl w:val="32069F2A"/>
    <w:lvl w:ilvl="0" w:tplc="7CDEBBE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FCC30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9C1C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84EF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F2D3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BE72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60E6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E837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D282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1" w16cid:durableId="188448073">
    <w:abstractNumId w:val="0"/>
  </w:num>
  <w:num w:numId="2" w16cid:durableId="98038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9BE6B9"/>
    <w:rsid w:val="00195973"/>
    <w:rsid w:val="005412C3"/>
    <w:rsid w:val="006848AF"/>
    <w:rsid w:val="00725A1C"/>
    <w:rsid w:val="00804239"/>
    <w:rsid w:val="00A31099"/>
    <w:rsid w:val="00C810DD"/>
    <w:rsid w:val="00CD14BB"/>
    <w:rsid w:val="00E735E2"/>
    <w:rsid w:val="00F664CA"/>
    <w:rsid w:val="038971D6"/>
    <w:rsid w:val="08E8EAF1"/>
    <w:rsid w:val="0AB9FA1F"/>
    <w:rsid w:val="0C030B20"/>
    <w:rsid w:val="0E3C910C"/>
    <w:rsid w:val="0EDCB522"/>
    <w:rsid w:val="0F455B4B"/>
    <w:rsid w:val="10110D02"/>
    <w:rsid w:val="10623326"/>
    <w:rsid w:val="11797CCC"/>
    <w:rsid w:val="1341CD52"/>
    <w:rsid w:val="14DD88D6"/>
    <w:rsid w:val="1D78C992"/>
    <w:rsid w:val="2076F6B4"/>
    <w:rsid w:val="209BE6B9"/>
    <w:rsid w:val="213933E8"/>
    <w:rsid w:val="2A13AE82"/>
    <w:rsid w:val="2A620B92"/>
    <w:rsid w:val="2DA0BCBC"/>
    <w:rsid w:val="2E2A4F61"/>
    <w:rsid w:val="2F4DF817"/>
    <w:rsid w:val="303EB58C"/>
    <w:rsid w:val="3325714F"/>
    <w:rsid w:val="34947C04"/>
    <w:rsid w:val="34C9C6E5"/>
    <w:rsid w:val="396514DC"/>
    <w:rsid w:val="3D8CA3B8"/>
    <w:rsid w:val="3DC1107F"/>
    <w:rsid w:val="41D194F8"/>
    <w:rsid w:val="463A87DB"/>
    <w:rsid w:val="46EC90BF"/>
    <w:rsid w:val="4801ADFF"/>
    <w:rsid w:val="482998FD"/>
    <w:rsid w:val="49500D3D"/>
    <w:rsid w:val="4A2BFED9"/>
    <w:rsid w:val="4ADB35FF"/>
    <w:rsid w:val="4E2E1CAD"/>
    <w:rsid w:val="518D229F"/>
    <w:rsid w:val="519A940E"/>
    <w:rsid w:val="53CA8219"/>
    <w:rsid w:val="5415C850"/>
    <w:rsid w:val="546E0D76"/>
    <w:rsid w:val="5672E9FF"/>
    <w:rsid w:val="596A697C"/>
    <w:rsid w:val="5F9FB59B"/>
    <w:rsid w:val="606B4BE2"/>
    <w:rsid w:val="617AED67"/>
    <w:rsid w:val="63943F2D"/>
    <w:rsid w:val="63BC8298"/>
    <w:rsid w:val="68DF0A2D"/>
    <w:rsid w:val="6953392E"/>
    <w:rsid w:val="6D665D65"/>
    <w:rsid w:val="6DD19862"/>
    <w:rsid w:val="6F00AAC9"/>
    <w:rsid w:val="721804DD"/>
    <w:rsid w:val="778289CC"/>
    <w:rsid w:val="7817AB70"/>
    <w:rsid w:val="78241199"/>
    <w:rsid w:val="79924498"/>
    <w:rsid w:val="7EDEB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BE6B9"/>
  <w15:chartTrackingRefBased/>
  <w15:docId w15:val="{DF3AF43A-E32F-43EE-B67E-3B84A631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DD19862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14B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D14BB"/>
  </w:style>
  <w:style w:type="paragraph" w:styleId="Title">
    <w:name w:val="Title"/>
    <w:basedOn w:val="Normal"/>
    <w:next w:val="Normal"/>
    <w:uiPriority w:val="10"/>
    <w:qFormat/>
    <w:rsid w:val="6DD19862"/>
    <w:pPr>
      <w:spacing w:after="80" w:line="240" w:lineRule="auto"/>
      <w:contextualSpacing/>
    </w:pPr>
    <w:rPr>
      <w:rFonts w:asciiTheme="majorHAnsi" w:hAnsiTheme="majorHAnsi" w:eastAsiaTheme="minorEastAsia" w:cstheme="majorEastAsia"/>
      <w:sz w:val="56"/>
      <w:szCs w:val="56"/>
    </w:rPr>
  </w:style>
  <w:style w:type="paragraph" w:styleId="ListParagraph">
    <w:name w:val="List Paragraph"/>
    <w:basedOn w:val="Normal"/>
    <w:uiPriority w:val="34"/>
    <w:qFormat/>
    <w:rsid w:val="6DD198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DD19862"/>
    <w:rPr>
      <w:color w:val="467886"/>
      <w:u w:val="single"/>
    </w:rPr>
  </w:style>
  <w:style w:type="paragraph" w:styleId="Footer">
    <w:name w:val="footer"/>
    <w:basedOn w:val="Normal"/>
    <w:link w:val="FooterChar"/>
    <w:uiPriority w:val="99"/>
    <w:unhideWhenUsed/>
    <w:rsid w:val="005412C3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412C3"/>
  </w:style>
  <w:style w:type="paragraph" w:styleId="Heading2">
    <w:uiPriority w:val="9"/>
    <w:name w:val="heading 2"/>
    <w:basedOn w:val="Normal"/>
    <w:next w:val="Normal"/>
    <w:unhideWhenUsed/>
    <w:qFormat/>
    <w:rsid w:val="3325714F"/>
    <w:rPr>
      <w:rFonts w:ascii="Aptos Display" w:hAnsi="Aptos Display" w:eastAsia="Aptos Display" w:cs="ＭＳ ゴシック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1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tranxfer.openbank.com/home/" TargetMode="Externa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hyperlink" Target="https://tranxfer.openbank.com/home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Relationship Type="http://schemas.openxmlformats.org/officeDocument/2006/relationships/hyperlink" Target="https://tranxfer.openbank.com/home/" TargetMode="External" Id="R93f678171b594989" /><Relationship Type="http://schemas.openxmlformats.org/officeDocument/2006/relationships/image" Target="/media/image2.png" Id="Rf033e926babb48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697E3E-100C-4F84-A248-F6F3CD783D06}"/>
</file>

<file path=customXml/itemProps2.xml><?xml version="1.0" encoding="utf-8"?>
<ds:datastoreItem xmlns:ds="http://schemas.openxmlformats.org/officeDocument/2006/customXml" ds:itemID="{830B0440-525E-46F0-9253-0806557C2874}">
  <ds:schemaRefs>
    <ds:schemaRef ds:uri="0554c99a-af3a-46d6-931a-d399abd8c788"/>
    <ds:schemaRef ds:uri="http://purl.org/dc/terms/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sharepoint/v3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CEF44A4A-5F94-4809-8B8C-35AB2282D74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Brabandt Jorg</cp:lastModifiedBy>
  <cp:revision>7</cp:revision>
  <dcterms:created xsi:type="dcterms:W3CDTF">2025-04-01T21:42:00Z</dcterms:created>
  <dcterms:modified xsi:type="dcterms:W3CDTF">2025-06-19T08:55:27Z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27416fe6,4c475bd4,61faa404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2025-04-01T12:42:38Z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5f888a76-b880-4185-9364-3709850d3ffe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