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สรุปเอกสาร 01 Literature Review</w:t>
      </w:r>
    </w:p>
    <w:p>
      <w:pPr>
        <w:spacing w:after="40" w:before="0"/>
      </w:pPr>
      <w:r>
        <w:rPr>
          <w:b w:val="0"/>
          <w:i/>
          <w:sz w:val="22"/>
        </w:rPr>
        <w:t>โครงงานปี 4 (KU-B4): AI/MLLM Bridge Inspection — สรุปแยกตามโฟลเดอร์ย่อย</w:t>
      </w:r>
    </w:p>
    <w:p>
      <w:pPr>
        <w:spacing w:after="200" w:before="0"/>
      </w:pPr>
      <w:r>
        <w:rPr>
          <w:b w:val="0"/>
          <w:i/>
          <w:sz w:val="18"/>
        </w:rPr>
        <w:t>จัดทำ: 19 กรกฎาคม 2569 | ขอบเขต: โฟลเดอร์ 00, 1, 2, 3 และ Reading Guide (ไม่รวมโฟลเดอร์ z_อ้างอิงเพิ่มเติม)</w:t>
      </w:r>
    </w:p>
    <w:p>
      <w:pPr>
        <w:pStyle w:val="Heading1"/>
        <w:spacing w:before="200" w:after="80"/>
      </w:pPr>
      <w:r>
        <w:t>ภาพรวมโครงสร้างโฟลเดอร์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โฟลเดอร์</w:t>
            </w:r>
          </w:p>
        </w:tc>
        <w:tc>
          <w:tcPr>
            <w:tcW w:type="dxa" w:w="5386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เนื้อหา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จำนวนไฟล์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0_Reading Guide</w:t>
            </w:r>
          </w:p>
        </w:tc>
        <w:tc>
          <w:tcPr>
            <w:tcW w:type="dxa" w:w="5386"/>
          </w:tcPr>
          <w:p>
            <w:pPr>
              <w:spacing w:after="20" w:before="20"/>
            </w:pPr>
            <w:r/>
            <w:r>
              <w:rPr>
                <w:sz w:val="19"/>
              </w:rPr>
              <w:t>แผนการอ่าน 3 เฟส + คำถามนำ + ลิงก์เปเปอร์ที่ต้องโหลดเอง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1 (docx)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00_บริบทโครงการ</w:t>
            </w:r>
          </w:p>
        </w:tc>
        <w:tc>
          <w:tcPr>
            <w:tcW w:type="dxa" w:w="5386"/>
          </w:tcPr>
          <w:p>
            <w:pPr>
              <w:spacing w:after="20" w:before="20"/>
            </w:pPr>
            <w:r/>
            <w:r>
              <w:rPr>
                <w:sz w:val="19"/>
              </w:rPr>
              <w:t>งานวิจัย วช.68 และโปรเจกต์ ป.ตรี ปีที่แล้ว (ฐานงานเดิม = Tier 2)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1_Foundation</w:t>
            </w:r>
          </w:p>
        </w:tc>
        <w:tc>
          <w:tcPr>
            <w:tcW w:type="dxa" w:w="5386"/>
          </w:tcPr>
          <w:p>
            <w:pPr>
              <w:spacing w:after="20" w:before="20"/>
            </w:pPr>
            <w:r/>
            <w:r>
              <w:rPr>
                <w:sz w:val="19"/>
              </w:rPr>
              <w:t>เกณฑ์ประเมิน T-BHI + มาตรฐาน BMMS + NBI/AASHTO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3 (+โฟลเดอร์ z_)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2_AI Landscape</w:t>
            </w:r>
          </w:p>
        </w:tc>
        <w:tc>
          <w:tcPr>
            <w:tcW w:type="dxa" w:w="5386"/>
          </w:tcPr>
          <w:p>
            <w:pPr>
              <w:spacing w:after="20" w:before="20"/>
            </w:pPr>
            <w:r/>
            <w:r>
              <w:rPr>
                <w:sz w:val="19"/>
              </w:rPr>
              <w:t>CNN systematic review, Chen 2023, Lateef &amp; Yu 2026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3_Gap+Method</w:t>
            </w:r>
          </w:p>
        </w:tc>
        <w:tc>
          <w:tcPr>
            <w:tcW w:type="dxa" w:w="5386"/>
          </w:tcPr>
          <w:p>
            <w:pPr>
              <w:spacing w:after="20" w:before="20"/>
            </w:pPr>
            <w:r/>
            <w:r>
              <w:rPr>
                <w:sz w:val="19"/>
              </w:rPr>
              <w:t>Çelik, Gou 2026, Yasuno 2026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0_Reading Guide (อ่านก่อน)</w:t>
      </w:r>
    </w:p>
    <w:p>
      <w:pPr>
        <w:spacing w:after="80" w:before="0"/>
      </w:pPr>
      <w:r>
        <w:rPr>
          <w:b w:val="0"/>
          <w:i w:val="0"/>
        </w:rPr>
        <w:t>เป้าหมายโปรเจกต์: พัฒนาระบบประเมินความเสียหายสะพานแบบ “คัดกรองเร็ว” (Tier 1) จากภาพโดรน โดยใช้ MLLM ประเมิน ชิ้นส่วน + ประเภท + ระดับความเสียหาย จากภาพโดยตรง แล้วรวมเป็นดัชนีสะพาน เพื่อ flag สะพานที่ควรไปตรวจละเอียด (Tier 2)</w:t>
      </w:r>
    </w:p>
    <w:p>
      <w:pPr>
        <w:spacing w:after="40" w:before="0"/>
      </w:pPr>
      <w:r>
        <w:rPr>
          <w:b/>
          <w:i w:val="0"/>
        </w:rPr>
        <w:t>แผนการอ่าน 3 เฟส</w:t>
      </w:r>
    </w:p>
    <w:p>
      <w:pPr>
        <w:pStyle w:val="ListBullet"/>
        <w:spacing w:after="40"/>
      </w:pPr>
      <w:r>
        <w:t>เฟส 1 — Foundation (~2-3 สัปดาห์): เข้าใจ domain ก่อน จบเฟสต้องตอบได้ว่า “สะพานประเมินความเสียหายยังไง ระดับ 1-5 มาจากไหน ชิ้นส่วนไหนสำคัญกว่ากัน”</w:t>
      </w:r>
    </w:p>
    <w:p>
      <w:pPr>
        <w:pStyle w:val="ListBullet"/>
        <w:spacing w:after="40"/>
      </w:pPr>
      <w:r>
        <w:t>เฟส 2 — AI Landscape (~2-3 สัปดาห์): รู้ภูมิทัศน์ AI ตั้งแต่ CNN เดิมจนถึง MLLM/VLM และปัญหา hallucination</w:t>
      </w:r>
    </w:p>
    <w:p>
      <w:pPr>
        <w:pStyle w:val="ListBullet"/>
        <w:spacing w:after="40"/>
      </w:pPr>
      <w:r>
        <w:t>เฟส 3 — Gap + Method (~1-2 สัปดาห์): เห็นช่องว่าง + วิธีของเรา (spatial coding, multi-stage system, pixels→rating, การประเมินระบบคัดกรอง)</w:t>
      </w:r>
    </w:p>
    <w:p>
      <w:pPr>
        <w:spacing w:after="80" w:before="0"/>
      </w:pPr>
      <w:r>
        <w:rPr>
          <w:b w:val="0"/>
          <w:i w:val="0"/>
        </w:rPr>
        <w:t>วิธีอ่านที่กำหนดไว้: อ่านไล่ตามลำดับเฟส (ห้ามข้ามไป MLLM ก่อนเข้าใจ domain), แต่ละหัวข้อมี “คำถามนำ” ให้อ่านเพื่อตอบคำถามนั้น, ทำ reading note 1 หน้าต่อเปเปอร์ (สรุป + เกี่ยวกับโปรเจกต์เรายังไง), เปเปอร์ paywall โหลดผ่าน VPN ของ มก.</w:t>
      </w:r>
    </w:p>
    <w:p>
      <w:pPr>
        <w:spacing w:after="40" w:before="0"/>
      </w:pPr>
      <w:r>
        <w:rPr>
          <w:b/>
          <w:i w:val="0"/>
        </w:rPr>
        <w:t>เปเปอร์ที่ต้องโหลดเอง (ยังไม่อยู่ในโฟลเดอร์)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รายการ</w:t>
            </w:r>
          </w:p>
        </w:tc>
        <w:tc>
          <w:tcPr>
            <w:tcW w:type="dxa" w:w="5329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แหล่ง</w:t>
            </w:r>
          </w:p>
        </w:tc>
      </w:tr>
      <w:tr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sz w:val="19"/>
              </w:rPr>
              <w:t>InfraGPT (VLM urban defect)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sz w:val="19"/>
              </w:rPr>
              <w:t>arxiv.org/html/2510.16017v1</w:t>
            </w:r>
          </w:p>
        </w:tc>
      </w:tr>
      <w:tr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sz w:val="19"/>
              </w:rPr>
              <w:t>MLLM crack สะพานเหล็ก (paywall)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sz w:val="19"/>
              </w:rPr>
              <w:t>ScienceDirect S0926580525000354</w:t>
            </w:r>
          </w:p>
        </w:tc>
      </w:tr>
      <w:tr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sz w:val="19"/>
              </w:rPr>
              <w:t>Jiang 2025 LLM post-earthquake (paywall)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sz w:val="19"/>
              </w:rPr>
              <w:t>doi 10.1111/mice.70010</w:t>
            </w:r>
          </w:p>
        </w:tc>
      </w:tr>
      <w:tr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sz w:val="19"/>
              </w:rPr>
              <w:t>VLM hallucination survey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sz w:val="19"/>
              </w:rPr>
              <w:t>arxiv.org/pdf/2507.19024</w:t>
            </w:r>
          </w:p>
        </w:tc>
      </w:tr>
      <w:tr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sz w:val="19"/>
              </w:rPr>
              <w:t>FHWA Bridge Health Index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sz w:val="19"/>
              </w:rPr>
              <w:t>HRT-15-081</w:t>
            </w:r>
          </w:p>
        </w:tc>
      </w:tr>
      <w:tr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sz w:val="19"/>
              </w:rPr>
              <w:t>BMMS กรมทางหลวง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sz w:val="19"/>
              </w:rPr>
              <w:t>bmms.doh.go.th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00_บริบทโครงการ</w:t>
      </w:r>
    </w:p>
    <w:p>
      <w:pPr>
        <w:spacing w:after="80" w:before="0"/>
      </w:pPr>
      <w:r>
        <w:rPr>
          <w:b w:val="0"/>
          <w:i w:val="0"/>
        </w:rPr>
        <w:t>จุดประสงค์ของโฟลเดอร์นี้คือให้เห็นว่างานปีที่แล้วทำถึงไหน (Tier 2) เพื่อไม่ทำซ้ำ และเห็นช่องว่างที่โปรเจกต์นี้ (Tier 1 MLLM) จะเติม</w:t>
      </w:r>
    </w:p>
    <w:p>
      <w:pPr>
        <w:pStyle w:val="Heading2"/>
        <w:spacing w:before="200" w:after="80"/>
      </w:pPr>
      <w:r>
        <w:t>1) รายงานวิจัยฉบับสมบูรณ์ วช.68 (216 หน้า)</w:t>
      </w:r>
    </w:p>
    <w:p>
      <w:pPr>
        <w:spacing w:after="80" w:before="0"/>
      </w:pPr>
      <w:r>
        <w:rPr>
          <w:b w:val="0"/>
          <w:i w:val="0"/>
        </w:rPr>
        <w:t>“การพัฒนาระบบการตรวจจับและประเมินความเสียหายของโครงสร้างสะพานคอนกรีตชายฝั่งทะเลด้วยนวัตกรรมทางวิศวกรรม” — หัวหน้าโครงการ ผศ.ดร.ศุภศิษฏ์ ศรีวรานันท์ (มก.) ร่วมกับ รศ.ดร.ธิดารัตน์ วิสุทธิ์เสรีวงศ์ (จุฬาฯ) ทุน วช. ปีงบประมาณ 2568 งบ 900,000 บาท ระยะเวลา 7 มี.ค. 2568 – 6 มี.ค. 2569 พื้นที่ศึกษา: สะพานเฉลิมพระเกียรติ 72 พรรษา จ.ฉะเชิงเทรา</w:t>
      </w:r>
    </w:p>
    <w:p>
      <w:pPr>
        <w:spacing w:after="80" w:before="0"/>
      </w:pPr>
      <w:r>
        <w:rPr>
          <w:b w:val="0"/>
          <w:i w:val="0"/>
        </w:rPr>
        <w:t>ปัญหา: สะพาน RC ชายฝั่งเสี่ยงวิกฤตจากการกัดกร่อนด้วยคลอไรด์ ขณะที่การตรวจสอบยังพึ่งการตรวจพินิจด้วยสายตาเป็นหลัก (เข้าถึงยาก ต้นทุนสูง ดุลยพินิจส่วนบุคคลคลาดเคลื่อน)</w:t>
      </w:r>
    </w:p>
    <w:p>
      <w:pPr>
        <w:spacing w:after="40" w:before="0"/>
      </w:pPr>
      <w:r>
        <w:rPr>
          <w:b/>
          <w:i w:val="0"/>
        </w:rPr>
        <w:t>วัตถุประสงค์ 4 ข้อ</w:t>
      </w:r>
    </w:p>
    <w:p>
      <w:pPr>
        <w:pStyle w:val="ListBullet"/>
        <w:spacing w:after="40"/>
      </w:pPr>
      <w:r>
        <w:t>พัฒนาดัชนีความเสี่ยงการกัดกร่อนอย่างง่าย (S-BCRI) สำหรับคัดกรองและจัดลำดับความสำคัญเชิงนโยบาย</w:t>
      </w:r>
    </w:p>
    <w:p>
      <w:pPr>
        <w:pStyle w:val="ListBullet"/>
        <w:spacing w:after="40"/>
      </w:pPr>
      <w:r>
        <w:t>พัฒนากระบวนการสำรวจแบบผสมผสาน (Hybrid Surveying): UAV + LiDAR + SLAM → Digital Twin</w:t>
      </w:r>
    </w:p>
    <w:p>
      <w:pPr>
        <w:pStyle w:val="ListBullet"/>
        <w:spacing w:after="40"/>
      </w:pPr>
      <w:r>
        <w:t>พัฒนาและฝึกโมเดล AI ด้วย YOLOv10 + Transfer Learning เพื่อตรวจจับ/จำแนก/ประเมินระดับความเสียหาย</w:t>
      </w:r>
    </w:p>
    <w:p>
      <w:pPr>
        <w:pStyle w:val="ListBullet"/>
        <w:spacing w:after="40"/>
      </w:pPr>
      <w:r>
        <w:t>พัฒนากรอบเชื่อมโยงข้อมูล (Data Integration Framework) นำผล AI เข้าสู่แบบจำลอง 3D-FEM</w:t>
      </w:r>
    </w:p>
    <w:p>
      <w:pPr>
        <w:spacing w:after="40" w:before="0"/>
      </w:pPr>
      <w:r>
        <w:rPr>
          <w:b/>
          <w:i w:val="0"/>
        </w:rPr>
        <w:t>ผลลัพธ์สำคัญ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ด้าน</w:t>
            </w:r>
          </w:p>
        </w:tc>
        <w:tc>
          <w:tcPr>
            <w:tcW w:type="dxa" w:w="7087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ผลลัพธ์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S-BCRI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sz w:val="19"/>
              </w:rPr>
              <w:t>คัดกรองสะพานทั่วประเทศ 9,629 แห่ง → เสี่ยงสูง 7 แห่ง, เสี่ยงปานกลาง 156 แห่ง, เสี่ยงต่ำ 9,466 แห่ง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3D Digital Asset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sz w:val="19"/>
              </w:rPr>
              <w:t>Point Cloud + Textured Mesh ของตอม่อช่วงกลางน้ำ (S15) และช่วงบนบก (S21)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AI Model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sz w:val="19"/>
              </w:rPr>
              <w:t>mAP@0.5 เพิ่มจาก 26.50% → 46.70% (หลัง Data Augmentation + Annotation), Precision 52.00%, Recall 53.50%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</w:rPr>
        <w:t>ประเด็นต่อยอด: ตัวเลข mAP ~46.7% ชี้ว่า detector แบบ YOLO ยังไปได้ไม่ไกลพอสำหรับงานคัดกรองที่ต้องการ recall สูง — เป็นเหตุผลเชิงตัวเลขที่รองรับการหันไปใช้ MLLM ใน Tier 1</w:t>
      </w:r>
    </w:p>
    <w:p>
      <w:pPr>
        <w:pStyle w:val="Heading2"/>
        <w:spacing w:before="200" w:after="80"/>
      </w:pPr>
      <w:r>
        <w:t>2) โปรเจกต์ ป.ตรี ปีที่แล้ว 203499 (73 หน้า)</w:t>
      </w:r>
    </w:p>
    <w:p>
      <w:pPr>
        <w:spacing w:after="80" w:before="0"/>
      </w:pPr>
      <w:r>
        <w:rPr>
          <w:b w:val="0"/>
          <w:i w:val="0"/>
        </w:rPr>
        <w:t>“การพัฒนากรอบการทำงานระบบกึ่งอัตโนมัติสำหรับการประเมินสภาพสะพานจากข้อมูลพอยต์คลาวด์ 3 มิติ” โดย นายอิทธิกร ชื่นชิต, นายณัฐพงษ์ จินดาหรา, นายพลิศ อาชวชาลี (ปีการศึกษา 2568) ที่ปรึกษา: ผศ.ดร.ศุภศิษฏ์ ศรีวรานันท์ และ ผศ.กิตติพศ ประภัศร</w:t>
      </w:r>
    </w:p>
    <w:p>
      <w:pPr>
        <w:spacing w:after="40" w:before="0"/>
      </w:pPr>
      <w:r>
        <w:rPr>
          <w:b/>
          <w:i w:val="0"/>
        </w:rPr>
        <w:t>วิธีการ</w:t>
      </w:r>
    </w:p>
    <w:p>
      <w:pPr>
        <w:pStyle w:val="ListBullet"/>
        <w:spacing w:after="40"/>
      </w:pPr>
      <w:r>
        <w:t>เก็บ point cloud ที่สะพานเฉลิมพระเกียรติ 72 พรรษา ด้วย UAV + LiDAR + SLAM + GNSS RTK</w:t>
      </w:r>
    </w:p>
    <w:p>
      <w:pPr>
        <w:pStyle w:val="ListBullet"/>
        <w:spacing w:after="40"/>
      </w:pPr>
      <w:r>
        <w:t>เขียน Python ใช้อัลกอริทึมเชิงเรขาคณิต (PCA, RANSAC plane fitting, Z-histogram change-point) จำแนกองค์ประกอบสะพานอัตโนมัติ</w:t>
      </w:r>
    </w:p>
    <w:p>
      <w:pPr>
        <w:pStyle w:val="ListBullet"/>
        <w:spacing w:after="40"/>
      </w:pPr>
      <w:r>
        <w:t>แปลงแต่ละองค์ประกอบเป็นภาพออร์โธกราฟิกผ่าน Screened Poisson Surface Reconstruction + Plane Capture Pipeline</w:t>
      </w:r>
    </w:p>
    <w:p>
      <w:pPr>
        <w:pStyle w:val="ListBullet"/>
        <w:spacing w:after="40"/>
      </w:pPr>
      <w:r>
        <w:t>ส่งภาพให้ VLM ตรวจจับความเสียหายเบื้องต้น → วิศวกรยืนยัน (Human-in-the-Loop) → คำนวณตามมาตรฐานกรมทางหลวง + Priority Index (Pellegrini/Pellegrino algorithm) — ระบบชื่อ InfraPulse</w:t>
      </w:r>
    </w:p>
    <w:p>
      <w:pPr>
        <w:spacing w:after="80" w:before="0"/>
      </w:pPr>
      <w:r>
        <w:rPr>
          <w:b w:val="0"/>
          <w:i w:val="0"/>
        </w:rPr>
        <w:t>ผล: ประมวลผล point cloud กว่า 212 ล้านจุด จำแนกองค์ประกอบได้ 6 ประเภท (Deck, Girder, Diaphragm, Pier Cap, Pier และอื่น ๆ) และสร้างภาพระนาบ 2 มิติที่เหมาะกับการตรวจจับด้วย AI</w:t>
      </w:r>
    </w:p>
    <w:p>
      <w:pPr>
        <w:spacing w:after="80" w:before="0"/>
      </w:pPr>
      <w:r>
        <w:rPr>
          <w:b w:val="0"/>
          <w:i w:val="0"/>
        </w:rPr>
        <w:t>นี่คือ Tier 2 โดยตรง และเป็นทั้ง baseline และรูปแบบเล่มโปรเจกต์ KU-B4 ที่ควรอ้างอิง จุดที่ Tier 1 จะเติมคือ: ไม่ต้องมี point cloud/3D ก่อน ก็ประเมินได้จากภาพโดรนโดยตรง</w:t>
      </w:r>
    </w:p>
    <w:p>
      <w:pPr>
        <w:pStyle w:val="Heading1"/>
        <w:spacing w:before="200" w:after="80"/>
      </w:pPr>
      <w:r>
        <w:t>1_Foundation (การตรวจสอบ + เกณฑ์)</w:t>
      </w:r>
    </w:p>
    <w:p>
      <w:pPr>
        <w:pStyle w:val="Heading2"/>
        <w:spacing w:before="200" w:after="80"/>
      </w:pPr>
      <w:r>
        <w:t>1) เกณฑ์ประเมิน T-BHI (สังเคราะห์ล่าสุด) — 59 หน้า [อ่านก่อน]</w:t>
      </w:r>
    </w:p>
    <w:p>
      <w:pPr>
        <w:spacing w:after="80" w:before="0"/>
      </w:pPr>
      <w:r>
        <w:rPr>
          <w:b w:val="0"/>
          <w:i w:val="0"/>
        </w:rPr>
        <w:t>เอกสารแกนกลางของโครงการ เป็นบทที่ 3-4 ของงานสังเคราะห์เกณฑ์ เปรียบเทียบมาตรฐาน 5 รายการแล้วเสนอระบบเกณฑ์ผสมชื่อ T-BHI (Thai Bridge Health Index)</w:t>
      </w:r>
    </w:p>
    <w:p>
      <w:pPr>
        <w:spacing w:after="40" w:before="0"/>
      </w:pPr>
      <w:r>
        <w:rPr>
          <w:b/>
          <w:i w:val="0"/>
        </w:rPr>
        <w:t>มาตรฐานที่นำมาเปรียบเทียบ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7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หัวข้อ</w:t>
            </w:r>
          </w:p>
        </w:tc>
        <w:tc>
          <w:tcPr>
            <w:tcW w:type="dxa" w:w="1474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AASHTO</w:t>
            </w:r>
          </w:p>
        </w:tc>
        <w:tc>
          <w:tcPr>
            <w:tcW w:type="dxa" w:w="1304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NBI</w:t>
            </w:r>
          </w:p>
        </w:tc>
        <w:tc>
          <w:tcPr>
            <w:tcW w:type="dxa" w:w="1304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BMMS</w:t>
            </w:r>
          </w:p>
        </w:tc>
        <w:tc>
          <w:tcPr>
            <w:tcW w:type="dxa" w:w="1304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JSCE</w:t>
            </w:r>
          </w:p>
        </w:tc>
        <w:tc>
          <w:tcPr>
            <w:tcW w:type="dxa" w:w="153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Pellegrino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sz w:val="19"/>
              </w:rPr>
              <w:t>จำนวนระดับ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sz w:val="19"/>
              </w:rPr>
              <w:t>4 (CS1-CS4)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10 (0-9)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6 (0-5)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4 (I-IV)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sz w:val="19"/>
              </w:rPr>
              <w:t>6 (CV0-CV5)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sz w:val="19"/>
              </w:rPr>
              <w:t>เกณฑ์เชิงปริมาณ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sz w:val="19"/>
              </w:rPr>
              <w:t>มี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ไม่มี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มี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มีบางส่วน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sz w:val="19"/>
              </w:rPr>
              <w:t>มีบางส่วน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sz w:val="19"/>
              </w:rPr>
              <w:t>แยก RC/PC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sz w:val="19"/>
              </w:rPr>
              <w:t>แยก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ไม่แยก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แยก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ไม่แยก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sz w:val="19"/>
              </w:rPr>
              <w:t>ไม่แยก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sz w:val="19"/>
              </w:rPr>
              <w:t>ถ่วงน้ำหนักชิ้นส่วน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sz w:val="19"/>
              </w:rPr>
              <w:t>มี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ใช้ค่าต่ำสุด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ใช้ค่าต่ำสุด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ไม่มี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sz w:val="19"/>
              </w:rPr>
              <w:t>มี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</w:pPr>
            <w:r/>
            <w:r>
              <w:rPr>
                <w:sz w:val="19"/>
              </w:rPr>
              <w:t>เหมาะกับ AI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sz w:val="19"/>
              </w:rPr>
              <w:t>เหมาะสม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ไม่เหมาะสม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เหมาะสม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sz w:val="19"/>
              </w:rPr>
              <w:t>ไม่เหมาะสม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sz w:val="19"/>
              </w:rPr>
              <w:t>กลาง ๆ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b/>
          <w:i w:val="0"/>
        </w:rPr>
        <w:t>ข้อสรุปการเลือกใช้</w:t>
      </w:r>
    </w:p>
    <w:p>
      <w:pPr>
        <w:pStyle w:val="ListBullet"/>
        <w:spacing w:after="40"/>
      </w:pPr>
      <w:r>
        <w:t>เกณฑ์ระดับองค์ประกอบ: ใช้ระบบ 6 ระดับของ BMMS (0-5) เป็นแกนหลัก โดยมี AASHTO CS เป็นคอลัมน์อ้างอิงคู่ขนาน (BMMS 5→CS1, 4→CS1.5, 3→CS2, 2→CS3, 1→CS3.5, 0→CS4)</w:t>
      </w:r>
    </w:p>
    <w:p>
      <w:pPr>
        <w:pStyle w:val="ListBullet"/>
        <w:spacing w:after="40"/>
      </w:pPr>
      <w:r>
        <w:t>ใช้หลัก Multi-Path Distress ของ AASHTO: ถ้าใน element เดียวพบความเสียหายหลายประเภทระดับต่างกัน ให้ใช้ระดับที่แย่ที่สุด — สอดคล้องกับผลลัพธ์ของ AI segmentation</w:t>
      </w:r>
    </w:p>
    <w:p>
      <w:pPr>
        <w:pStyle w:val="ListBullet"/>
        <w:spacing w:after="40"/>
      </w:pPr>
      <w:r>
        <w:t>เหตุผล 3 ข้อที่วาง BMMS เป็นแกน: (1) ความต่อเนื่องของการปฏิบัติงาน — ผู้ตรวจกรมทางหลวงใช้ BMMS มาตั้งแต่ พ.ศ. 2555, (2) เติมช่องว่างที่ BMMS ใช้กฎค่าต่ำสุดจึงจัดลำดับสะพานที่ระดับเท่ากันไม่ได้, (3) รักษาการตรวจสอบระดับสากลผ่านคอลัมน์ AASHTO CS</w:t>
      </w:r>
    </w:p>
    <w:p>
      <w:pPr>
        <w:pStyle w:val="ListBullet"/>
        <w:spacing w:after="40"/>
      </w:pPr>
      <w:r>
        <w:t>อ้างแนวทาง Local-Standard-as-Core จาก Pellegrino, Pipinato &amp; Modena (2011) ที่ตีพิมพ์วารสาร Q1 โดยใช้ระบบ CV 0-5 ของอิตาลีเป็นแกน ไม่ใช่ AASHTO</w:t>
      </w:r>
    </w:p>
    <w:p>
      <w:pPr>
        <w:spacing w:after="40" w:before="0"/>
      </w:pPr>
      <w:r>
        <w:rPr>
          <w:b/>
          <w:i w:val="0"/>
        </w:rPr>
        <w:t>สูตรและค่าสัมประสิทธิ์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ระดับ BMMS</w:t>
            </w:r>
          </w:p>
        </w:tc>
        <w:tc>
          <w:tcPr>
            <w:tcW w:type="dxa" w:w="255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ความหมาย</w:t>
            </w:r>
          </w:p>
        </w:tc>
        <w:tc>
          <w:tcPr>
            <w:tcW w:type="dxa" w:w="2268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AASHTO CS</w:t>
            </w:r>
          </w:p>
        </w:tc>
        <w:tc>
          <w:tcPr>
            <w:tcW w:type="dxa" w:w="1417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C_hi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สภาพดีมาก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CS1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sz w:val="19"/>
              </w:rPr>
              <w:t>1.00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สภาพดีพอใช้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CS1.5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sz w:val="19"/>
              </w:rPr>
              <w:t>0.83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สภาพพอใช้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CS2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sz w:val="19"/>
              </w:rPr>
              <w:t>0.67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สภาพชำรุด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CS3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sz w:val="19"/>
              </w:rPr>
              <w:t>0.33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สภาพวิกฤติ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CS3.5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sz w:val="19"/>
              </w:rPr>
              <w:t>0.17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สภาพวิบัติ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CS4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sz w:val="19"/>
              </w:rPr>
              <w:t>0.00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sz w:val="19"/>
        </w:rPr>
        <w:t>C_hi ได้จากการ interpolate เชิงเส้นจากค่า AASHTO CS1-CS4 = 1.00 / 0.67 / 0.33 / 0.00 เพื่อให้เทียบเท่าทางคณิตศาสตร์กับ AASHTO BHI</w:t>
      </w:r>
    </w:p>
    <w:p>
      <w:pPr>
        <w:spacing w:after="80" w:before="0"/>
      </w:pPr>
      <w:r>
        <w:rPr>
          <w:b/>
          <w:i w:val="0"/>
        </w:rPr>
        <w:t>EHI = Σ(C_hi × y_ei) × 100 — โดย y_ei คือสัดส่วนของ element ในแต่ละระดับ BMMS</w:t>
      </w:r>
    </w:p>
    <w:p>
      <w:pPr>
        <w:spacing w:after="80" w:before="0"/>
      </w:pPr>
      <w:r>
        <w:rPr>
          <w:b/>
          <w:i w:val="0"/>
        </w:rPr>
        <w:t>T-BHI = Σ(q_e · W_e · EHI_e) / Σ(q_e · W_e) — โดย q = quantity, W = weight ของแต่ละ element</w:t>
      </w:r>
    </w:p>
    <w:p>
      <w:pPr>
        <w:spacing w:after="80" w:before="0"/>
      </w:pPr>
      <w:r>
        <w:rPr>
          <w:b/>
          <w:i w:val="0"/>
        </w:rPr>
        <w:t>BPS = T-BHI × PF โดย PF = RT × TI × NBI × AF (PF อยู่ในช่วง ~0.67–1.00) — สะพานสำคัญสูงจะได้ PF ต่ำ ทำให้ BPS ต่ำ = ต้องให้ความสำคัญก่อน</w:t>
      </w:r>
    </w:p>
    <w:p>
      <w:pPr>
        <w:spacing w:after="40" w:before="0"/>
      </w:pPr>
      <w:r>
        <w:rPr>
          <w:b/>
          <w:i w:val="0"/>
        </w:rPr>
        <w:t>ลำดับชั้นของระบบประเมิน (7 ชั้น)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ชั้น</w:t>
            </w:r>
          </w:p>
        </w:tc>
        <w:tc>
          <w:tcPr>
            <w:tcW w:type="dxa" w:w="2268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ชื่อ</w:t>
            </w:r>
          </w:p>
        </w:tc>
        <w:tc>
          <w:tcPr>
            <w:tcW w:type="dxa" w:w="5839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หน้าที่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Primitive Metrics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AI วัดค่าพื้นฐานจากภาพโดยไม่ผูกกับมาตรฐานใด — รองรับการเปลี่ยนมาตรฐานโดยไม่ต้อง retrain + สร้าง audit trail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Element Condition State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แปลง primitive metrics เป็นระดับ BMMS ผ่าน mapping table (ตาราง 4.3.1-4.8.7)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Confidence Flag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High (Spalling/Scaling/Distortion วัดเชิงเรขาคณิตได้), Medium (Crack width ที่ต่ำกว่า 1 มม. วัดไม่ได้), Low (ต้องอาศัย Proxy Indicator)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Element Health Index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คำนวณ EHI ต่อชิ้นส่วน (เต็ม 100)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Bridge Health Index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คำนวณ T-BHI ถ่วงน้ำหนักด้วย q และ W (เต็ม 100)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Reporting Threshold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แปลง T-BHI เป็นภาษาการตัดสินใจซ่อมบำรุงตามภาษา BMMS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Bridge Priority Score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ปรับตามบริบทเครือข่ายเป็น BPS สำหรับจัดลำดับ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b/>
          <w:i w:val="0"/>
        </w:rPr>
        <w:t>เกณฑ์ตัดสินใจซ่อมบำรุง (Reporting Threshold)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สถานะ</w:t>
            </w:r>
          </w:p>
        </w:tc>
        <w:tc>
          <w:tcPr>
            <w:tcW w:type="dxa" w:w="255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ช่วง T-BHI</w:t>
            </w:r>
          </w:p>
        </w:tc>
        <w:tc>
          <w:tcPr>
            <w:tcW w:type="dxa" w:w="4762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การดำเนินการ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ดีมาก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= 100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sz w:val="19"/>
              </w:rPr>
              <w:t>ซ่อมบำรุงตามปกติ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ดีพอใช้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90 ≤ T-BHI &lt; 100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sz w:val="19"/>
              </w:rPr>
              <w:t>ซ่อมบำรุงเชิงป้องกัน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พอใช้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70 ≤ T-BHI &lt; 90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sz w:val="19"/>
              </w:rPr>
              <w:t>ซ่อมบำรุงตามกำหนดเวลา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ชำรุด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50 ≤ T-BHI &lt; 70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sz w:val="19"/>
              </w:rPr>
              <w:t>ซ่อมบำรุงพิเศษ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วิกฤติ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30 ≤ T-BHI &lt; 50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sz w:val="19"/>
              </w:rPr>
              <w:t>ซ่อมบำรุงเร่งด่วนหรือบูรณะ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วิบัติ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sz w:val="19"/>
              </w:rPr>
              <w:t>&lt; 30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sz w:val="19"/>
              </w:rPr>
              <w:t>ปิดสะพาน หรือทุบทิ้งแล้วก่อสร้างใหม่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19"/>
        </w:rPr>
        <w:t>ค่าแบ่ง 90 และ 70 อ้างอิงแนวปฏิบัติ FHWA ส่วน 50 และ 30 ปรับเพิ่มเพื่อรองรับการแยก “ชำรุด/วิกฤติ/วิบัติ” ตามภาษา BMMS นอกจากนี้ยังมีกฎบังคับ (ตาราง 4.11): ถ้าพบระดับ 2 ในชิ้นส่วน Primary ให้บังคับสถานะรวมเป็น “ชำรุด” เป็นอย่างน้อย, พบระดับ 1 → บังคับ “วิกฤติ”, พบระดับ 0 → บังคับ “วิบัติ”</w:t>
      </w:r>
    </w:p>
    <w:p>
      <w:pPr>
        <w:spacing w:after="40" w:before="0"/>
      </w:pPr>
      <w:r>
        <w:rPr>
          <w:b/>
          <w:i w:val="0"/>
        </w:rPr>
        <w:t>ค่าถ่วงน้ำหนักชิ้นส่วน (W) จาก Pellegrino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กลุ่มชิ้นส่วน</w:t>
            </w:r>
          </w:p>
        </w:tc>
        <w:tc>
          <w:tcPr>
            <w:tcW w:type="dxa" w:w="5839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ตัวอย่าง AASHTO Element ID</w:t>
            </w:r>
          </w:p>
        </w:tc>
        <w:tc>
          <w:tcPr>
            <w:tcW w:type="dxa" w:w="1020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W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Principal Element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Girders/Beams (102-111), Trusses (120,135), Arches (141-145), Columns (202-206), Pier Walls (210,211)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Transversal / Slab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Decks (12,13,15,28,38,60), Stringers, Floor Beams, Pier Caps (231-235), Bearings (310-316)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sz w:val="19"/>
              </w:rPr>
              <w:t>9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Abutments / Approach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Abutments (215-219), Approach Slabs (320,321)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Foundation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Pile Caps, Piles (220-228)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Non-structural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Joints (300-306), Wearing Surfaces (510,522)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Non-structural (ต่ำสุด)</w:t>
            </w:r>
          </w:p>
        </w:tc>
        <w:tc>
          <w:tcPr>
            <w:tcW w:type="dxa" w:w="5839"/>
          </w:tcPr>
          <w:p>
            <w:pPr>
              <w:spacing w:after="20" w:before="20"/>
            </w:pPr>
            <w:r/>
            <w:r>
              <w:rPr>
                <w:sz w:val="19"/>
              </w:rPr>
              <w:t>Bridge Railings (330-334), Protective Coatings (515,521)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b/>
          <w:i w:val="0"/>
        </w:rPr>
        <w:t>ตัวอย่างเกณฑ์เชิงปริมาณที่ AI ต้องวัด (RC vs PC Cracking)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ระดับ</w:t>
            </w:r>
          </w:p>
        </w:tc>
        <w:tc>
          <w:tcPr>
            <w:tcW w:type="dxa" w:w="204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RC ความกว้างรอยร้าว</w:t>
            </w:r>
          </w:p>
        </w:tc>
        <w:tc>
          <w:tcPr>
            <w:tcW w:type="dxa" w:w="204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PC ความกว้างรอยร้าว</w:t>
            </w:r>
          </w:p>
        </w:tc>
        <w:tc>
          <w:tcPr>
            <w:tcW w:type="dxa" w:w="3458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ตัวบ่งชี้เพิ่มเติม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sz w:val="19"/>
              </w:rPr>
              <w:t>4 / CS1.5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&lt; 1.6 มม.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&lt; 0.1 มม.</w:t>
            </w:r>
          </w:p>
        </w:tc>
        <w:tc>
          <w:tcPr>
            <w:tcW w:type="dxa" w:w="3458"/>
          </w:tcPr>
          <w:p>
            <w:pPr>
              <w:spacing w:after="20" w:before="20"/>
            </w:pPr>
            <w:r/>
            <w:r>
              <w:rPr>
                <w:sz w:val="19"/>
              </w:rPr>
              <w:t>ระยะห่างรอยร้าว &gt; 0.9 ม.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sz w:val="19"/>
              </w:rPr>
              <w:t>3 / CS2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1.6-3.2 มม.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0.1-0.23 มม.</w:t>
            </w:r>
          </w:p>
        </w:tc>
        <w:tc>
          <w:tcPr>
            <w:tcW w:type="dxa" w:w="3458"/>
          </w:tcPr>
          <w:p>
            <w:pPr>
              <w:spacing w:after="20" w:before="20"/>
            </w:pPr>
            <w:r/>
            <w:r>
              <w:rPr>
                <w:sz w:val="19"/>
              </w:rPr>
              <w:t>ระยะห่าง 0.3-0.9 ม., พบร่วมกับคราบเกลือ/น้ำ/สนิม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sz w:val="19"/>
              </w:rPr>
              <w:t>2 / CS3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3.2-4.8 มม.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0.23-0.76 มม.</w:t>
            </w:r>
          </w:p>
        </w:tc>
        <w:tc>
          <w:tcPr>
            <w:tcW w:type="dxa" w:w="3458"/>
          </w:tcPr>
          <w:p>
            <w:pPr>
              <w:spacing w:after="20" w:before="20"/>
            </w:pPr>
            <w:r/>
            <w:r>
              <w:rPr>
                <w:sz w:val="19"/>
              </w:rPr>
              <w:t>ระยะห่าง &lt; 0.3 ม., รอยร้าวจากเหล็กเสริมเป็นสนิม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sz w:val="19"/>
              </w:rPr>
              <w:t>1 / CS3.5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&gt; 4.8 มม.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&gt; 0.76 มม.</w:t>
            </w:r>
          </w:p>
        </w:tc>
        <w:tc>
          <w:tcPr>
            <w:tcW w:type="dxa" w:w="3458"/>
          </w:tcPr>
          <w:p>
            <w:pPr>
              <w:spacing w:after="20" w:before="20"/>
            </w:pPr>
            <w:r/>
            <w:r>
              <w:rPr>
                <w:sz w:val="19"/>
              </w:rPr>
              <w:t>รอยร้าวเฉือนแนวทแยง หรือที่บริเวณรับแรงดึง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19"/>
        </w:rPr>
        <w:t>เอกสารยังมีตารางเกณฑ์ครบทุกประเภทความเสียหาย: RC (Cracking, Scaling/Abrasion, Spalling/Delamination, Honeycomb, Exposed Rebar, Rebar Corrosion, Water Staining/Efflorescence, Excessive Deflection), PC (Cracking, Exposed Prestressing), Steel (Corrosion, Cracking, Connection, Distortion, Section Loss, End Displacement), Joints (6 ตาราง), Bearings (8 ตาราง) และ Wearing Surface (7 ตาราง)</w:t>
      </w:r>
    </w:p>
    <w:p>
      <w:pPr>
        <w:pStyle w:val="Heading2"/>
        <w:spacing w:before="200" w:after="80"/>
      </w:pPr>
      <w:r>
        <w:t>2) มาตรฐานไทย BMMS (382 หน้า)</w:t>
      </w:r>
    </w:p>
    <w:p>
      <w:pPr>
        <w:spacing w:after="80" w:before="0"/>
      </w:pPr>
      <w:r>
        <w:rPr>
          <w:b w:val="0"/>
          <w:i w:val="0"/>
        </w:rPr>
        <w:t>คู่มือการสำรวจและตรวจสอบสะพานของกรมทางหลวง ครอบคลุมประเภท/องค์ประกอบสะพาน คุณสมบัติผู้ตรวจสอบ เครื่องมือ ขั้นตอนการตรวจ การกำหนดรหัสชิ้นส่วน และการสำรวจ 3 ระดับ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ประเภทการสำรวจ</w:t>
            </w:r>
          </w:p>
        </w:tc>
        <w:tc>
          <w:tcPr>
            <w:tcW w:type="dxa" w:w="1814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ผู้ตรวจ</w:t>
            </w:r>
          </w:p>
        </w:tc>
        <w:tc>
          <w:tcPr>
            <w:tcW w:type="dxa" w:w="204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ความถี่</w:t>
            </w:r>
          </w:p>
        </w:tc>
        <w:tc>
          <w:tcPr>
            <w:tcW w:type="dxa" w:w="3402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สาระสำคัญ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Routine (ปกติ)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sz w:val="19"/>
              </w:rPr>
              <w:t>ไม่ต้องใช้ทักษะสะพานสูงมาก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ทุกปี ถ้า OCR &lt; 3; ทุก 2 ปี ถ้า OCR ≥ 4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sz w:val="19"/>
              </w:rPr>
              <w:t>ถ่ายภาพรวม 3 รูป (ซ้าย/ขวา/ด้านหน้า) ประเมินสภาพจากที่ยืนข้างสะพาน 3 กลุ่ม (ส่วนบน/ส่วนล่าง/ส่วนประกอบรอง)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Principal (หลัก)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sz w:val="19"/>
              </w:rPr>
              <w:t>วิศวกรที่มีทักษะและประสบการณ์สูงขึ้น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ทุก 4 ปี ถ้า OCR &lt; 3; ทุก 6 ปี ถ้า OCR ≥ 4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sz w:val="19"/>
              </w:rPr>
              <w:t>ถ่ายภาพชิ้นส่วนตามผังกำหนด (ด้านบนฝั่งซ้าย/ขวา และด้านล่าง) ประเมินรายชิ้นส่วน บันทึกลงฐานข้อมูล และเสนอวิธีซ่อม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Special (พิเศษ)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sz w:val="19"/>
              </w:rPr>
              <w:t>ผู้เชี่ยวชาญเฉพาะ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sz w:val="19"/>
              </w:rPr>
              <w:t>ตามคำร้อง/เหตุการณ์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sz w:val="19"/>
              </w:rPr>
              <w:t>ตรวจเพิ่มเติมกรณีเกินความสามารถผู้ตรวจหลัก เช่น ตอม่อเอียง/เคลื่อนตัวมาก หรือกรณีฉุกเฉินจากอุบัติเหตุ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b/>
          <w:i w:val="0"/>
        </w:rPr>
        <w:t>กฎการรวมผลของ BMMS (จุดที่ T-BHI เข้ามาแก้)</w:t>
      </w:r>
    </w:p>
    <w:p>
      <w:pPr>
        <w:pStyle w:val="ListBullet"/>
        <w:spacing w:after="40"/>
      </w:pPr>
      <w:r>
        <w:t>ใช้ระดับที่แย่ที่สุดเป็นตัวแทนของประเภทชิ้นส่วนในแต่ละบริเวณ</w:t>
      </w:r>
    </w:p>
    <w:p>
      <w:pPr>
        <w:pStyle w:val="ListBullet"/>
        <w:spacing w:after="40"/>
      </w:pPr>
      <w:r>
        <w:t>ใช้ระดับที่แย่ที่สุดเป็นตัวแทนของแต่ละกลุ่มโครงสร้าง (ส่วนบน / ส่วนล่าง / ส่วนประกอบรอง)</w:t>
      </w:r>
    </w:p>
    <w:p>
      <w:pPr>
        <w:pStyle w:val="ListBullet"/>
        <w:spacing w:after="40"/>
      </w:pPr>
      <w:r>
        <w:t>ใช้ค่าต่ำสุดของกลุ่มโครงสร้างส่วนบนและส่วนล่างเป็น OCR ของสะพานทั้งตัว → ทำให้สะพานที่ OCR เท่ากันจัดลำดับต่อกันไม่ได้</w:t>
      </w:r>
    </w:p>
    <w:p>
      <w:pPr>
        <w:spacing w:after="80" w:before="0"/>
      </w:pPr>
      <w:r>
        <w:rPr>
          <w:b w:val="0"/>
          <w:i w:val="0"/>
          <w:sz w:val="19"/>
        </w:rPr>
        <w:t>ระบบรหัสชิ้นส่วน: กำหนดตามชนิด + ลำดับ + ตำแหน่ง เช่น GD1 ต้องสังกัด Span (S1) ขณะที่ Bearing (BR1, BR2) สังกัด Pier (P1) และรอยต่อเผื่อขยายที่ A1-EJ1 กับ P1-EJ1 ถือเป็นคนละชิ้น — เป็นตัวอย่างระบบ coding แบบไทยที่เทียบกับงานของ Gou ได้</w:t>
      </w:r>
    </w:p>
    <w:p>
      <w:pPr>
        <w:pStyle w:val="Heading2"/>
        <w:spacing w:before="200" w:after="80"/>
      </w:pPr>
      <w:r>
        <w:t>3) มาตรฐาน NBI และ AASHTO (17 หน้า)</w:t>
      </w:r>
    </w:p>
    <w:p>
      <w:pPr>
        <w:spacing w:after="80" w:before="0"/>
      </w:pPr>
      <w:r>
        <w:rPr>
          <w:b w:val="0"/>
          <w:i w:val="0"/>
        </w:rPr>
        <w:t>เอกสารของ มก. อธิบายวิธีตรวจสอบด้วยสายตา (Visual Inspection) และเกณฑ์ประเมิน 2 ระบบ</w:t>
      </w:r>
    </w:p>
    <w:p>
      <w:pPr>
        <w:pStyle w:val="ListBullet"/>
        <w:spacing w:after="40"/>
      </w:pPr>
      <w:r>
        <w:t>วิธีการ: จัดทำรหัสชิ้นส่วนและแผนผัง เช่น คานขวางตัวที่ 001 ทางทิศเหนือ = FLB-001-N พร้อมแบบฟอร์มบันทึกปริมาณความเสียหายเป็นหน่วยพื้นที่หรือความยาว เก็บภาพระยะประชิดด้วยกล้องดิจิทัลความละเอียดสูง และใช้ UAV เก็บภาพรวม/จุดเข้าถึงยาก</w:t>
      </w:r>
    </w:p>
    <w:p>
      <w:pPr>
        <w:pStyle w:val="ListBullet"/>
        <w:spacing w:after="40"/>
      </w:pPr>
      <w:r>
        <w:t>NBI Condition Rating: 10 ระดับ (0-9) ประเมินสภาพสะพานโดยรวม — 9 ดีเยี่ยม/ใหม่ ลงมาถึง 0 วิบัติ ใช้งานไม่ได้</w:t>
      </w:r>
    </w:p>
    <w:p>
      <w:pPr>
        <w:pStyle w:val="ListBullet"/>
        <w:spacing w:after="40"/>
      </w:pPr>
      <w:r>
        <w:t>AASHTO Condition State: 4 ระดับ ตาม Manual for Bridge Element Inspection 2nd Edition (2011) — CS1 Good, CS2 Fair, CS3 Poor, CS4 Severe สำหรับการตรวจระดับชิ้นส่วนที่ละเอียดขึ้น</w:t>
      </w:r>
    </w:p>
    <w:p>
      <w:pPr>
        <w:spacing w:after="80" w:before="0"/>
      </w:pPr>
      <w:r>
        <w:rPr>
          <w:b w:val="0"/>
          <w:i w:val="0"/>
          <w:sz w:val="19"/>
        </w:rPr>
        <w:t>ข้อสังเกตสำหรับโครงการ: เอกสารนี้ยืนยันว่าโครงการมีบริบทเดิมที่ใช้ UAV เก็บภาพอยู่แล้ว และเป็นแหล่งอ้างอิงคำนิยาม NBI/AASHTO ที่ T-BHI ใช้ทำคอลัมน์อ้างอิงคู่ขนาน</w:t>
      </w:r>
    </w:p>
    <w:p>
      <w:pPr>
        <w:pStyle w:val="Heading1"/>
        <w:spacing w:before="200" w:after="80"/>
      </w:pPr>
      <w:r>
        <w:t>2_AI Landscape (DL + MLLM)</w:t>
      </w:r>
    </w:p>
    <w:p>
      <w:pPr>
        <w:pStyle w:val="Heading2"/>
        <w:spacing w:before="200" w:after="80"/>
      </w:pPr>
      <w:r>
        <w:t>1) Sony, Dunphy, Sadhu &amp; Capretz (2021) — A systematic review of CNN-based structural condition assessment techniques</w:t>
      </w:r>
    </w:p>
    <w:p>
      <w:pPr>
        <w:spacing w:after="80" w:before="0"/>
      </w:pPr>
      <w:r>
        <w:rPr>
          <w:b w:val="0"/>
          <w:i/>
          <w:sz w:val="19"/>
        </w:rPr>
        <w:t>Engineering Structures 226:111347 | Western University, Canada</w:t>
      </w:r>
    </w:p>
    <w:p>
      <w:pPr>
        <w:pStyle w:val="ListBullet"/>
        <w:spacing w:after="40"/>
      </w:pPr>
      <w:r>
        <w:t>ทบทวนวรรณกรรมงาน CNN ในบริบท SHM แบบ non-contact sensing (กล้อง, UAV, ยานพาหนะไร้คนขับ) แบ่งหมวดตามประเภทงานและโครงสร้างที่นำไปใช้</w:t>
      </w:r>
    </w:p>
    <w:p>
      <w:pPr>
        <w:pStyle w:val="ListBullet"/>
        <w:spacing w:after="40"/>
      </w:pPr>
      <w:r>
        <w:t>จุดขายของ CNN: ทุกพิกเซลของกล้องคือเซนเซอร์ ทำให้เก็บข้อมูลปริมาณมากจากระยะไกล ลด human error ลดต้นทุน และตรวจพบ defect ระยะแรกได้</w:t>
      </w:r>
    </w:p>
    <w:p>
      <w:pPr>
        <w:pStyle w:val="ListBullet"/>
        <w:spacing w:after="40"/>
      </w:pPr>
      <w:r>
        <w:t>ความท้าทายที่ระบุ: สภาพแสงและสภาพอากาศ คุณภาพภาพ สัญญาณรบกวนพื้นหน้า/พื้นหลัง และความเสียหายหลายชนิดในภาพเดียว</w:t>
      </w:r>
    </w:p>
    <w:p>
      <w:pPr>
        <w:pStyle w:val="ListBullet"/>
        <w:spacing w:after="40"/>
      </w:pPr>
      <w:r>
        <w:t>ทิศทางอนาคตที่เสนอ: การ implement CNN แบบ real-time, ฐานข้อมูล open-source สำหรับโครงสร้างโยธา, การใช้ Transfer Learning ให้ทั่วไปขึ้น และการลด class imbalance ในงานโครงสร้างพื้นฐานขนาดใหญ่</w:t>
      </w:r>
    </w:p>
    <w:p>
      <w:pPr>
        <w:spacing w:after="80" w:before="0"/>
      </w:pPr>
      <w:r>
        <w:rPr>
          <w:b w:val="0"/>
          <w:i/>
          <w:sz w:val="19"/>
        </w:rPr>
        <w:t>ใช้กับโปรเจกต์: เป็นแหล่งอ้างอิงหลักสำหรับ “วิธีเดิมคือ CNN และข้อจำกัดของมันคืออะไร” ในบทที่ 2</w:t>
      </w:r>
    </w:p>
    <w:p>
      <w:pPr>
        <w:pStyle w:val="Heading2"/>
        <w:spacing w:before="200" w:after="80"/>
      </w:pPr>
      <w:r>
        <w:t>2) Chen et al. (2023) — CNNs-based multi-category damage detection of HSR RC bridges</w:t>
      </w:r>
    </w:p>
    <w:p>
      <w:pPr>
        <w:spacing w:after="80" w:before="0"/>
      </w:pPr>
      <w:r>
        <w:rPr>
          <w:b w:val="0"/>
          <w:i/>
          <w:sz w:val="19"/>
        </w:rPr>
        <w:t>Engineering Structures 276:115306 | Yangzhou University และคณะ</w:t>
      </w:r>
    </w:p>
    <w:p>
      <w:pPr>
        <w:pStyle w:val="ListBullet"/>
        <w:spacing w:after="40"/>
      </w:pPr>
      <w:r>
        <w:t>แบ่งความเสียหายของตอม่อสะพานรถไฟความเร็วสูงเป็น 3 หมวดหลัก: รอยร้าวคอนกรีต (concrete cracks), คอนกรีตกะเทาะ (spalling) และเหล็กเสริมโผล่ (reinforcement exposure)</w:t>
      </w:r>
    </w:p>
    <w:p>
      <w:pPr>
        <w:pStyle w:val="ListBullet"/>
        <w:spacing w:after="40"/>
      </w:pPr>
      <w:r>
        <w:t>ใช้ AlexNet CNN + Transfer Learning สร้างโมเดลจำแนกอัตโนมัติ</w:t>
      </w:r>
    </w:p>
    <w:p>
      <w:pPr>
        <w:pStyle w:val="ListBullet"/>
        <w:spacing w:after="40"/>
      </w:pPr>
      <w:r>
        <w:t>ผลบนภาพที่ไม่อยู่ในชุด training/validation: accuracy 86% (crack), 82% (rebar exposure), 70% (spalling); recall 84% / 73% / 69% ตามลำดับ</w:t>
      </w:r>
    </w:p>
    <w:p>
      <w:pPr>
        <w:pStyle w:val="ListBullet"/>
        <w:spacing w:after="40"/>
      </w:pPr>
      <w:r>
        <w:t>เพิ่มการระบุตำแหน่งด้วย multi-scale sliding window (stride = size/2, ปรับขนาดด้วย bilinear interpolation ให้เข้า input 227×227)</w:t>
      </w:r>
    </w:p>
    <w:p>
      <w:pPr>
        <w:pStyle w:val="ListBullet"/>
        <w:spacing w:after="40"/>
      </w:pPr>
      <w:r>
        <w:t>ข้อจำกัดที่ผู้เขียนยอมรับ: recognition error หลัก 2 อย่างคือ (i) สภาพแวดล้อมปะปนในภาพรบกวนการจำแนก และ (ii) ภาพที่ต้องจำแนกต่างจาก training samples มาก</w:t>
      </w:r>
    </w:p>
    <w:p>
      <w:pPr>
        <w:spacing w:after="80" w:before="0"/>
      </w:pPr>
      <w:r>
        <w:rPr>
          <w:b w:val="0"/>
          <w:i/>
          <w:sz w:val="19"/>
        </w:rPr>
        <w:t>ใช้กับโปรเจกต์: เป็นตัวเลข baseline ที่ชัดเจนสำหรับ “CNN ทำ multi-category ได้แค่ไหน” และแสดงว่า spalling เป็นคลาสที่ยากที่สุด</w:t>
      </w:r>
    </w:p>
    <w:p>
      <w:pPr>
        <w:pStyle w:val="Heading2"/>
        <w:spacing w:before="200" w:after="80"/>
      </w:pPr>
      <w:r>
        <w:t>3) Lateef &amp; Yu (2026) — Multi-label classification of concrete bridge defects (Grad-CAM)</w:t>
      </w:r>
    </w:p>
    <w:p>
      <w:pPr>
        <w:spacing w:after="80" w:before="0"/>
      </w:pPr>
      <w:r>
        <w:rPr>
          <w:b w:val="0"/>
          <w:i/>
          <w:sz w:val="19"/>
        </w:rPr>
        <w:t>AI in Civil Engineering 5:10 | Case Western Reserve University</w:t>
      </w:r>
    </w:p>
    <w:p>
      <w:pPr>
        <w:pStyle w:val="ListBullet"/>
        <w:spacing w:after="40"/>
      </w:pPr>
      <w:r>
        <w:t>ตั้งโจทย์แบบ multi-label: ภาพเดียวมีความเสียหายหลายชนิดพร้อมกัน (เช่น crack + efflorescence + corrosion stain) ซึ่งเป็นความจริงของงานตรวจสอบ</w:t>
      </w:r>
    </w:p>
    <w:p>
      <w:pPr>
        <w:pStyle w:val="ListBullet"/>
        <w:spacing w:after="40"/>
      </w:pPr>
      <w:r>
        <w:t>ใช้ชุดข้อมูล CODEBRIM (Mundt et al., 2019) — Crack 2,507 / Spalling 1,898 / Corrosion Stain 1,559 / Efflorescence ภาพ พร้อม backbone ที่ pretrain บน ImageNet 3 สถาปัตยกรรม</w:t>
      </w:r>
    </w:p>
    <w:p>
      <w:pPr>
        <w:pStyle w:val="ListBullet"/>
        <w:spacing w:after="40"/>
      </w:pPr>
      <w:r>
        <w:t>เทียบ frozen-backbone transfer learning กับ fine-tuned transfer learning โดยทำ hyperparameter optimization อย่างเป็นระบบ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โมเดล/งาน</w:t>
            </w:r>
          </w:p>
        </w:tc>
        <w:tc>
          <w:tcPr>
            <w:tcW w:type="dxa" w:w="2268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Subset Accuracy (Test)</w:t>
            </w:r>
          </w:p>
        </w:tc>
        <w:tc>
          <w:tcPr>
            <w:tcW w:type="dxa" w:w="1247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F1</w:t>
            </w:r>
          </w:p>
        </w:tc>
        <w:tc>
          <w:tcPr>
            <w:tcW w:type="dxa" w:w="136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1134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Recall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sz w:val="19"/>
              </w:rPr>
              <w:t>Mundt et al. (2019)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72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sz w:val="19"/>
              </w:rPr>
              <w:t>Huang &amp; Zhang (2024)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76.58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sz w:val="19"/>
              </w:rPr>
              <w:t>Che et al. (2024)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79.9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sz w:val="19"/>
              </w:rPr>
              <w:t>งานนี้ (VGG16)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sz w:val="19"/>
              </w:rPr>
              <w:t>84.0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sz w:val="19"/>
              </w:rPr>
              <w:t>85.2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sz w:val="19"/>
              </w:rPr>
              <w:t>92.4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sz w:val="19"/>
              </w:rPr>
              <w:t>79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ตรวจสอบ generalization ด้วยชุดข้อมูลสังเคราะห์จาก StyleGAN2-ADA (domain shift) — ทุกโมเดลด้อยลง แต่ระดับการด้อยต่างกันตามสถาปัตยกรรม</w:t>
      </w:r>
    </w:p>
    <w:p>
      <w:pPr>
        <w:pStyle w:val="ListBullet"/>
        <w:spacing w:after="40"/>
      </w:pPr>
      <w:r>
        <w:t>ใช้ Grad-CAM เพื่อดูว่าโมเดลมองตรงไหน (explainability)</w:t>
      </w:r>
    </w:p>
    <w:p>
      <w:pPr>
        <w:pStyle w:val="ListBullet"/>
        <w:spacing w:after="40"/>
      </w:pPr>
      <w:r>
        <w:t>ข้อจำกัด: ชุดข้อมูลเล็ก, class imbalance, ไวต่อ domain shift; Crack และ Exposed Bars จำแนกได้ดีที่สุด ส่วน Efflorescence และ Corrosion Stain ยากที่สุด</w:t>
      </w:r>
    </w:p>
    <w:p>
      <w:pPr>
        <w:spacing w:after="80" w:before="0"/>
      </w:pPr>
      <w:r>
        <w:rPr>
          <w:b w:val="0"/>
          <w:i/>
          <w:sz w:val="19"/>
        </w:rPr>
        <w:t>ใช้กับโปรเจกต์: ยืนยันว่า multi-label เป็นกรอบที่ถูกต้อง (สอดคล้องกับหลัก Multi-Path Distress ของ T-BHI) และให้ตัวเลข state-of-the-art ของฝั่ง CNN ที่เราจะเทียบกับ MLLM</w:t>
      </w:r>
    </w:p>
    <w:p>
      <w:pPr>
        <w:pStyle w:val="Heading1"/>
        <w:spacing w:before="200" w:after="80"/>
      </w:pPr>
      <w:r>
        <w:t>3_Gap + Method (Gou foil + UAV + eval)</w:t>
      </w:r>
    </w:p>
    <w:p>
      <w:pPr>
        <w:pStyle w:val="Heading2"/>
        <w:spacing w:before="200" w:after="80"/>
      </w:pPr>
      <w:r>
        <w:t>1) Gou et al. (2026) — Coding System and Spatial Coordinate Framework for Bridge Structures Maintenance</w:t>
      </w:r>
    </w:p>
    <w:p>
      <w:pPr>
        <w:spacing w:after="80" w:before="0"/>
      </w:pPr>
      <w:r>
        <w:rPr>
          <w:b w:val="0"/>
          <w:i/>
          <w:sz w:val="19"/>
        </w:rPr>
        <w:t>CAHEM 2025 Proceedings, Advances in Engineering Research 293 | CTVIC และ Beijing Highway Development Center</w:t>
      </w:r>
    </w:p>
    <w:p>
      <w:pPr>
        <w:spacing w:after="80" w:before="0"/>
      </w:pPr>
      <w:r>
        <w:rPr>
          <w:b w:val="0"/>
          <w:i w:val="0"/>
        </w:rPr>
        <w:t>ปัญหาที่ตั้ง: จีนมีสะพานทางหลวง 1.1081 ล้านแห่ง แต่ไม่มีระบบรหัสบำรุงรักษาที่ผูกผลตรวจเข้ากับชิ้นส่วนได้ ผู้ตรวจจึงต้อง match ข้อมูลกับชิ้นส่วนด้วยมือ</w:t>
      </w:r>
    </w:p>
    <w:p>
      <w:pPr>
        <w:pStyle w:val="ListBullet"/>
        <w:spacing w:after="40"/>
      </w:pPr>
      <w:r>
        <w:t>เสนอระบบรหัส + กรอบพิกัดเชิงพื้นที่: รหัสสะพานเดิม + Route ID + Section Type + Start/End Station + ขอบเขตด้านข้าง/แนวดิ่ง + Component ID (เช่น 12-3#) + Component Type</w:t>
      </w:r>
    </w:p>
    <w:p>
      <w:pPr>
        <w:pStyle w:val="ListBullet"/>
        <w:spacing w:after="40"/>
      </w:pPr>
      <w:r>
        <w:t>Longitudinal coding เรียงตามทิศทางกิโลเมตรเพิ่ม, Transverse coding นับจากขอบนอกเข้าหาเส้นกึ่งกลางถนน</w:t>
      </w:r>
    </w:p>
    <w:p>
      <w:pPr>
        <w:pStyle w:val="ListBullet"/>
        <w:spacing w:after="40"/>
      </w:pPr>
      <w:r>
        <w:t>บันทึกตำแหน่งด้วย spatial bounding cuboid + พิกัดสัมบูรณ์ 3 ชุด (Centerline Start, Centerline End, Centroid) ในรูป (L, B, H) เก็บเป็น GeoJSON (type=Feature, geometry=Polygon)</w:t>
      </w:r>
    </w:p>
    <w:p>
      <w:pPr>
        <w:pStyle w:val="ListBullet"/>
        <w:spacing w:after="40"/>
      </w:pPr>
      <w:r>
        <w:t>อัลกอริทึมจับคู่: ตรวจ defect ด้วยโดรน → ได้พิกัดจาก 3D reconstruction หรือ depth estimation → กรองชิ้นส่วนใกล้เคียงด้วย centroid ในฐานข้อมูล → ตรวจว่าพิกัดอยู่ใน bounding envelope → คืนรหัสชิ้นส่วน</w:t>
      </w:r>
    </w:p>
    <w:p>
      <w:pPr>
        <w:spacing w:after="40" w:before="0"/>
      </w:pPr>
      <w:r>
        <w:rPr>
          <w:b/>
          <w:i w:val="0"/>
        </w:rPr>
        <w:t>ข้อจำกัดที่ผู้เขียนระบุเอง (สำคัญมากสำหรับเรา)</w:t>
      </w:r>
    </w:p>
    <w:p>
      <w:pPr>
        <w:pStyle w:val="ListBullet"/>
        <w:spacing w:after="40"/>
      </w:pPr>
      <w:r>
        <w:t>ทำงานได้ดีกับสะพานช่วงสั้น (beam/slab) ที่บินนิ่งและ GNSS ครอบคลุม</w:t>
      </w:r>
    </w:p>
    <w:p>
      <w:pPr>
        <w:pStyle w:val="ListBullet"/>
        <w:spacing w:after="40"/>
      </w:pPr>
      <w:r>
        <w:t>สะพานใหญ่/ซับซ้อน: GNSS หลุดใต้พื้นสะพานหรือใกล้เสา, บินในที่แคบยาก, ลมรบกวน</w:t>
      </w:r>
    </w:p>
    <w:p>
      <w:pPr>
        <w:pStyle w:val="ListBullet"/>
        <w:spacing w:after="40"/>
      </w:pPr>
      <w:r>
        <w:t>ความคลาดเคลื่อนตำแหน่งอาจอยู่ที่หลายเดซิเมตรถึงเกิน 1 เมตรในกรณีรุนแรง</w:t>
      </w:r>
    </w:p>
    <w:p>
      <w:pPr>
        <w:spacing w:after="80" w:before="0"/>
      </w:pPr>
      <w:r>
        <w:rPr>
          <w:b/>
          <w:i w:val="0"/>
        </w:rPr>
        <w:t>นี่คือ “foil” ของโปรเจกต์เรา: Gou ต้องมี 3D/พิกัดที่แม่นก่อนจึงจะ link defect→ชิ้นส่วนได้ ซึ่งพังตรงที่ GNSS drift ใต้สะพาน — เหตุผลที่ Tier 1 เลือกให้ MLLM ระบุชิ้นส่วนจากภาพโดยตรงแทนการพึ่งพิกัด</w:t>
      </w:r>
    </w:p>
    <w:p>
      <w:pPr>
        <w:pStyle w:val="Heading2"/>
        <w:spacing w:before="200" w:after="80"/>
      </w:pPr>
      <w:r>
        <w:t>2) Yasuno (2026) — Multi-stage Bridge Inspection System: Integrating Foundation Models with Location Anonymization</w:t>
      </w:r>
    </w:p>
    <w:p>
      <w:pPr>
        <w:spacing w:after="80" w:before="0"/>
      </w:pPr>
      <w:r>
        <w:rPr>
          <w:b w:val="0"/>
          <w:i/>
          <w:sz w:val="19"/>
        </w:rPr>
        <w:t>prior work ที่ใกล้เคียงวิธีของเราที่สุด | ญี่ปุ่น (คู่มือตรวจสะพานและอุโมงค์กำหนดให้ตรวจพินิจทุก 5 ปี)</w:t>
      </w:r>
    </w:p>
    <w:p>
      <w:pPr>
        <w:pStyle w:val="ListBullet"/>
        <w:spacing w:after="40"/>
      </w:pPr>
      <w:r>
        <w:t>สถาปัตยกรรม 5 ส่วน: Image Preprocessing → SAM3 Damage Detection → DBSCAN Gap Completion → Construction Sign Detection → Privacy Protection</w:t>
      </w:r>
    </w:p>
    <w:p>
      <w:pPr>
        <w:pStyle w:val="ListBullet"/>
        <w:spacing w:after="40"/>
      </w:pPr>
      <w:r>
        <w:t>ใช้ Segment Anything Model (SAM) 3 เป็นแกนตรวจจับ (ViT backbone) แล้วใช้ DBSCAN เติมบริเวณที่ตรวจไม่เจอ ร่วมกับ HSV color filtering สำหรับสนิม (H[0,177], S[31,135], V[28,142])</w:t>
      </w:r>
    </w:p>
    <w:p>
      <w:pPr>
        <w:pStyle w:val="ListBullet"/>
        <w:spacing w:after="40"/>
      </w:pPr>
      <w:r>
        <w:t>Location anonymization: ตรวจจับป้ายก่อสร้าง → OCR ด้วย 4 วิธี preprocessing เพื่อดึงข้อความที่อาจเปิดเผยพื้นที่ → Gaussian blur แบบเลือกจุด (ป้องกันการสร้างความตื่นตระหนกในพื้นที่)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1928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จำนวน Region</w:t>
            </w:r>
          </w:p>
        </w:tc>
        <w:tc>
          <w:tcPr>
            <w:tcW w:type="dxa" w:w="306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วิธี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Accuracy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sz w:val="19"/>
              </w:rPr>
              <w:t>1024-point sampling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0.74-0.82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sz w:val="19"/>
              </w:rPr>
              <w:t>HSV + grid prompts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0.79-0.95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sz w:val="19"/>
              </w:rPr>
              <w:t>Pattern recognition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0.89</w:t>
            </w:r>
          </w:p>
        </w:tc>
      </w:tr>
      <w:tr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sz w:val="19"/>
              </w:rPr>
              <w:t>รวม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/>
            <w:r>
              <w:rPr>
                <w:sz w:val="19"/>
              </w:rPr>
              <w:t>3-stage integration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เฉลี่ย 0.90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ประสิทธิภาพ: 1.7 วินาทีต่อภาพหลัง GPU optimization; technology stack = SAM3, PyTorch, OpenCV, pytesseract, scikit-learn; เปิดเป็น open source</w:t>
      </w:r>
    </w:p>
    <w:p>
      <w:pPr>
        <w:pStyle w:val="ListBullet"/>
        <w:spacing w:after="40"/>
      </w:pPr>
      <w:r>
        <w:t>ข้อจำกัด: ยังไม่ได้ทดสอบข้ามสภาพอากาศ/ฤดูกาลหลากหลาย และพารามิเตอร์ HSV ปรับมาสำหรับวัสดุสะพานญี่ปุ่นโดยเฉพาะ</w:t>
      </w:r>
    </w:p>
    <w:p>
      <w:pPr>
        <w:spacing w:after="80" w:before="0"/>
      </w:pPr>
      <w:r>
        <w:rPr>
          <w:b/>
          <w:i w:val="0"/>
        </w:rPr>
        <w:t>จุดต่างจากวิธีเรา: Yasuno เป็น foundation model แบบ segmentation (SAM3) ที่หยุดที่ mask + metric ไม่ได้ไปถึงระดับสภาพ/ดัชนีสะพาน ส่วนของเราใช้ MLLM ประเมิน ชิ้นส่วน+ประเภท+ระดับ พร้อมกันแล้วรวมเป็น T-BHI</w:t>
      </w:r>
    </w:p>
    <w:p>
      <w:pPr>
        <w:pStyle w:val="Heading2"/>
        <w:spacing w:before="200" w:after="80"/>
      </w:pPr>
      <w:r>
        <w:t>3) Çelik, Hoskere &amp; Kessler (2025) — From pixels to rating</w:t>
      </w:r>
    </w:p>
    <w:p>
      <w:pPr>
        <w:spacing w:after="80" w:before="0"/>
      </w:pPr>
      <w:r>
        <w:rPr>
          <w:b w:val="0"/>
          <w:i/>
          <w:sz w:val="19"/>
        </w:rPr>
        <w:t>Computer-Aided Civil and Infrastructure Engineering, DOI 10.1111/mice.70145 | Helmut-Schmidt-University Hamburg + University of Houston</w:t>
      </w:r>
    </w:p>
    <w:p>
      <w:pPr>
        <w:spacing w:after="80" w:before="0"/>
      </w:pPr>
      <w:r>
        <w:rPr>
          <w:b w:val="0"/>
          <w:i w:val="0"/>
        </w:rPr>
        <w:t>ระบุ gap ตรงกับโจทย์เรา: งาน ML ส่วนใหญ่หยุดที่ semantic segmentation และข้ามขั้นการแปลงความเสียหายเป็น condition rating มาตรฐานที่ใช้จริง</w:t>
      </w:r>
    </w:p>
    <w:p>
      <w:pPr>
        <w:spacing w:after="40" w:before="0"/>
      </w:pPr>
      <w:r>
        <w:rPr>
          <w:b/>
          <w:i w:val="0"/>
        </w:rPr>
        <w:t>สามคุณูปการหลัก</w:t>
      </w:r>
    </w:p>
    <w:p>
      <w:pPr>
        <w:pStyle w:val="ListBullet"/>
        <w:spacing w:after="40"/>
      </w:pPr>
      <w:r>
        <w:t>Label taxonomy เชิงข้อมูล: สังเคราะห์จากสถิติและ semantic ของบันทึกการตรวจสอบ 2.2 ล้านรายการ ได้ 8 คลาสความเสียหายหลัก พร้อมชุดข้อมูลที่ annotate เอง 2,070 ภาพ</w:t>
      </w:r>
    </w:p>
    <w:p>
      <w:pPr>
        <w:pStyle w:val="ListBullet"/>
        <w:spacing w:after="40"/>
      </w:pPr>
      <w:r>
        <w:t>Automated condition rating: pipeline แปลงบันทึกตรวจสอบแบบข้อความเป็นข้อมูลฝึกที่มีโครงสร้าง + โมเดล bidirectional LSTM ทำได้ถึง F1 99% (พร้อมกลยุทธ์แก้ class imbalance ด้วย targeted sampling และ loss-based training)</w:t>
      </w:r>
    </w:p>
    <w:p>
      <w:pPr>
        <w:pStyle w:val="ListBullet"/>
        <w:spacing w:after="40"/>
      </w:pPr>
      <w:r>
        <w:t>สถาปัตยกรรมระบบ: รวม segmentation + text-based rating เข้ากับ 3D inspection interface แบบโต้ตอบ ผู้ตรวจระบุตำแหน่งบนโมเดล 3D แล้วระบบดึง metadata โครงสร้างมาให้</w:t>
      </w:r>
    </w:p>
    <w:p>
      <w:pPr>
        <w:spacing w:after="40" w:before="0"/>
      </w:pPr>
      <w:r>
        <w:rPr>
          <w:b/>
          <w:i w:val="0"/>
        </w:rPr>
        <w:t>Damage hierarchy สำหรับเลือก primary damage (จากรุนแรงมากไปน้อย)</w:t>
      </w:r>
    </w:p>
    <w:p>
      <w:pPr>
        <w:spacing w:after="80" w:before="0"/>
      </w:pPr>
      <w:r>
        <w:rPr>
          <w:b w:val="0"/>
          <w:i w:val="0"/>
          <w:sz w:val="19"/>
        </w:rPr>
        <w:t>spalling with exposed rebar → honeycomb with exposed rebar → crack with moisture ingress and rust flag → crack with rust flag → crack → efflorescence → spalling → honeycomb → rust flag → moisture ingress with efflorescence → moisture ingress → moss</w:t>
      </w:r>
    </w:p>
    <w:p>
      <w:pPr>
        <w:pStyle w:val="ListBullet"/>
        <w:spacing w:after="40"/>
      </w:pPr>
      <w:r>
        <w:t>ระบบเลือกความเสียหายที่รุนแรงที่สุดเป็น primary damage ส่วนที่เหลือบันทึกในช่อง free-text — แนวคิดเดียวกับ Multi-Path Distress ของ T-BHI</w:t>
      </w:r>
    </w:p>
    <w:p>
      <w:pPr>
        <w:pStyle w:val="ListBullet"/>
        <w:spacing w:after="40"/>
      </w:pPr>
      <w:r>
        <w:t>ความเร็ว: pipeline เต็ม 116.40 ms ต่อภาพ (8.6 FPS) บน RTX 4060 โดย segmentation อย่างเดียว 86.35 ms</w:t>
      </w:r>
    </w:p>
    <w:p>
      <w:pPr>
        <w:pStyle w:val="ListBullet"/>
        <w:spacing w:after="40"/>
      </w:pPr>
      <w:r>
        <w:t>Human-in-the-loop ทุกขั้น: ผู้ตรวจแก้ผล ML ได้ทุกจุด ทำให้ segmentation ที่ผิดไม่ลามไปทำลายผลประเมินปลายทาง</w:t>
      </w:r>
    </w:p>
    <w:p>
      <w:pPr>
        <w:pStyle w:val="ListBullet"/>
        <w:spacing w:after="40"/>
      </w:pPr>
      <w:r>
        <w:t>ข้อจำกัด: ยังต้องกรอกปริมาณความเสียหายด้วยมือ, segmentation จำกัดที่ 8 คลาส ขยายไปคลาสหายาก/ใหม่ไม่ได้, โมเดล rating อาจไม่ครอบคลุมวัสดุใหม่ (เช่น carbon reinforced concrete); แหล่งความผิดพลาดหลักคือ false positive และการพลาด damage region เล็ก ๆ จาก segmentation</w:t>
      </w:r>
    </w:p>
    <w:p>
      <w:pPr>
        <w:pStyle w:val="ListBullet"/>
        <w:spacing w:after="40"/>
      </w:pPr>
      <w:r>
        <w:t>ผู้เขียนเองเสนอว่า multimodal/language models เป็นทิศทางที่มีแนวโน้ม เพราะ BMS จำนวนมากมีคู่ image–text อยู่แล้ว</w:t>
      </w:r>
    </w:p>
    <w:p>
      <w:pPr>
        <w:spacing w:after="80" w:before="0"/>
      </w:pPr>
      <w:r>
        <w:rPr>
          <w:b w:val="0"/>
          <w:i/>
          <w:sz w:val="19"/>
        </w:rPr>
        <w:t>ใช้กับโปรเจกต์: เป็นงานที่ยืนยันทั้ง gap (segmentation → rating) และแนวทาง (hierarchy + human-in-the-loop) ที่เราจะทำแบบ end-to-end ด้วย MLLM แทน pipeline หลายโมเดล</w:t>
      </w:r>
    </w:p>
    <w:p>
      <w:r>
        <w:br w:type="page"/>
      </w:r>
    </w:p>
    <w:p>
      <w:pPr>
        <w:pStyle w:val="Heading1"/>
        <w:spacing w:before="200" w:after="80"/>
      </w:pPr>
      <w:r>
        <w:t>สังเคราะห์: เส้นเรื่องที่โฟลเดอร์นี้วางไว้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โฟลเดอร์</w:t>
            </w:r>
          </w:p>
        </w:tc>
        <w:tc>
          <w:tcPr>
            <w:tcW w:type="dxa" w:w="4876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สิ่งที่ให้</w:t>
            </w:r>
          </w:p>
        </w:tc>
        <w:tc>
          <w:tcPr>
            <w:tcW w:type="dxa" w:w="2438"/>
            <w:shd w:val="clear" w:fill="D9E2F3"/>
          </w:tcPr>
          <w:p>
            <w:pPr>
              <w:spacing w:after="20" w:before="20"/>
            </w:pPr>
            <w:r/>
            <w:r>
              <w:rPr>
                <w:b/>
                <w:sz w:val="19"/>
              </w:rPr>
              <w:t>บทบาทในเล่ม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00_บริบทโครงการ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sz w:val="19"/>
              </w:rPr>
              <w:t>Tier 2 ที่ทีมทำแล้ว (UAV+LiDAR+point cloud→VLM→เกณฑ์ ทล.) และตัวเลข YOLO mAP 46.7%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sz w:val="19"/>
              </w:rPr>
              <w:t>บทที่ 1: ที่มา + ไม่ทำซ้ำ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1_Foundation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sz w:val="19"/>
              </w:rPr>
              <w:t>ระบบเกณฑ์ T-BHI ครบสูตร (C_hi, EHI, T-BHI, BPS) + ระเบียบการตรวจของ BMMS + นิยาม NBI/AASHTO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sz w:val="19"/>
              </w:rPr>
              <w:t>บทที่ 2: ทฤษฎี + เกณฑ์ที่ AI ต้องผลิตออกมา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2_AI Landscape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sz w:val="19"/>
              </w:rPr>
              <w:t>ข้อจำกัดของ CNN (แสง/noise/domain shift/class imbalance) + ตัวเลข baseline multi-label 84%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sz w:val="19"/>
              </w:rPr>
              <w:t>บทที่ 2: งานที่เกี่ยวข้องฝั่ง AI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sz w:val="19"/>
              </w:rPr>
              <w:t>3_Gap+Method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sz w:val="19"/>
              </w:rPr>
              <w:t>gap ที่ชัดเจน 3 แบบ: link defect→ชิ้นส่วนต้องพึ่ง 3D (Gou), segmentation หยุดที่ mask (Yasuno), และหยุดก่อนถึง rating (Çelik)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/>
            <w:r>
              <w:rPr>
                <w:sz w:val="19"/>
              </w:rPr>
              <w:t>บทที่ 2-3: ช่องว่าง + เหตุผลของวิธีเรา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b/>
          <w:i w:val="0"/>
        </w:rPr>
        <w:t>ช่องว่างที่โปรเจกต์นี้เติม</w:t>
      </w:r>
    </w:p>
    <w:p>
      <w:pPr>
        <w:pStyle w:val="ListBullet"/>
        <w:spacing w:after="40"/>
      </w:pPr>
      <w:r>
        <w:t>ไม่ต้องมี 3D/point cloud ก่อน — ประเมินจากภาพโดรนโดยตรง จึงเลี่ยงปัญหา GNSS drift ที่ Gou ระบุไว้ (คลาดเคลื่อนได้เกิน 1 เมตร)</w:t>
      </w:r>
    </w:p>
    <w:p>
      <w:pPr>
        <w:pStyle w:val="ListBullet"/>
        <w:spacing w:after="40"/>
      </w:pPr>
      <w:r>
        <w:t>ไม่หยุดที่ segmentation — ต้องได้ผลลัพธ์เป็นระดับ BMMS 0-5 ต่อชิ้นส่วน ซึ่งป้อน EHI/T-BHI ได้ทันที ตามที่ Çelik ชี้ว่าเป็น critical gap</w:t>
      </w:r>
    </w:p>
    <w:p>
      <w:pPr>
        <w:pStyle w:val="ListBullet"/>
        <w:spacing w:after="40"/>
      </w:pPr>
      <w:r>
        <w:t>ใช้ MLLM ตัวเดียวทำ ชิ้นส่วน + ประเภท + ระดับ พร้อมกัน แทน pipeline หลายโมเดลของ Yasuno/Çelik</w:t>
      </w:r>
    </w:p>
    <w:p>
      <w:pPr>
        <w:pStyle w:val="ListBullet"/>
        <w:spacing w:after="40"/>
      </w:pPr>
      <w:r>
        <w:t>ออกแบบให้ชั้นที่ 0 (Primitive Metrics) แยกจากมาตรฐาน จึงเปลี่ยนเกณฑ์ได้โดยไม่ต้อง retrain และมี audit trail</w:t>
      </w:r>
    </w:p>
    <w:p>
      <w:pPr>
        <w:spacing w:after="40" w:before="0"/>
      </w:pPr>
      <w:r>
        <w:rPr>
          <w:b/>
          <w:i w:val="0"/>
        </w:rPr>
        <w:t>สิ่งที่ยังขาดในโฟลเดอร์ (ต้องโหลดเอง)</w:t>
      </w:r>
    </w:p>
    <w:p>
      <w:pPr>
        <w:pStyle w:val="ListBullet"/>
        <w:spacing w:after="40"/>
      </w:pPr>
      <w:r>
        <w:t>งาน MLLM/VLM กับ infrastructure โดยตรง: InfraGPT, MLLM crack สะพานเหล็ก (Automation in Construction), Jiang 2025 LLM post-earthquake</w:t>
      </w:r>
    </w:p>
    <w:p>
      <w:pPr>
        <w:pStyle w:val="ListBullet"/>
        <w:spacing w:after="40"/>
      </w:pPr>
      <w:r>
        <w:t>VLM hallucination survey (arxiv 2507.19024) — จุดอ่อนสำคัญที่ต้องมีแผนรับมือ เพราะ Tier 1 เป็นระบบคัดกรองที่ false negative มีต้นทุนสูง</w:t>
      </w:r>
    </w:p>
    <w:p>
      <w:pPr>
        <w:pStyle w:val="ListBullet"/>
        <w:spacing w:after="40"/>
      </w:pPr>
      <w:r>
        <w:t>การประเมินระบบคัดกรอง (recall/precision, confusion matrix, screening vs diagnostic) — Reading Guide ระบุให้ปรึกษาอาจารย์</w:t>
      </w:r>
    </w:p>
    <w:p/>
    <w:p>
      <w:pPr>
        <w:spacing w:after="80" w:before="0"/>
      </w:pPr>
      <w:r>
        <w:rPr>
          <w:b w:val="0"/>
          <w:i/>
          <w:sz w:val="18"/>
        </w:rPr>
        <w:t>หมายเหตุ: สรุปนี้ครอบคลุมไฟล์หลัก 9 ไฟล์ ไม่รวมโฟลเดอร์ 1_Foundation/z_อ้างอิงเพิ่มเติม (Frangopol &amp; Liu 2007, AASHTO MBE 2018, FHWA Element Condition State, JSCE, Pellegrino, VDOT Supplement 2026) ซึ่ง Reading Guide ระบุว่า “ดูผ่านๆได้”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1F33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1F33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 w:eastAsia="Tahoma"/>
      <w:b/>
      <w:bCs/>
      <w:color w:val="1F33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1F33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