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行政院主計總處</w:t>
      </w: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總　說　明</w:t>
      </w:r>
    </w:p>
    <w:p>
      <w:pPr>
        <w:spacing w:after="240"/>
        <w:jc w:val="center"/>
      </w:pPr>
      <w:r>
        <w:rPr>
          <w:sz w:val="26"/>
          <w:szCs w:val="26"/>
        </w:rPr>
        <w:t xml:space="preserve">中華民國 114 年度</w:t>
      </w:r>
    </w:p>
    <w:p>
      <w:pPr>
        <w:spacing w:before="200"/>
      </w:pPr>
      <w:r>
        <w:rPr>
          <w:b/>
          <w:bCs/>
          <w:sz w:val="26"/>
          <w:szCs w:val="26"/>
        </w:rPr>
        <w:t xml:space="preserve">一、財務報告之簡述</w:t>
      </w:r>
    </w:p>
    <w:p>
      <w:pPr>
        <w:ind w:left="240"/>
      </w:pPr>
      <w:r>
        <w:t xml:space="preserve">(一)本年度</w:t>
      </w:r>
    </w:p>
    <w:p>
      <w:pPr>
        <w:ind w:left="240"/>
      </w:pPr>
      <w:r>
        <w:t xml:space="preserve">1. 歲入部分</w:t>
      </w:r>
    </w:p>
    <w:p>
      <w:pPr>
        <w:ind w:left="600" w:firstLine="480"/>
        <w:jc w:val="both"/>
      </w:pPr>
      <w:r>
        <w:t xml:space="preserve">本年度歲入預算數1,388,000元，執行結果，決算實現數2,092,072元，占預算數之150.73%，包括賠償收入178,800元、使用規費收入75,533元、財產孳息265,810元、廢舊物資售價605,941元及雜項收入965,988元，均已全部解繳國庫。</w:t>
      </w:r>
    </w:p>
    <w:p>
      <w:pPr>
        <w:ind w:left="240"/>
      </w:pPr>
      <w:r>
        <w:t xml:space="preserve">2. 歲出部分</w:t>
      </w:r>
    </w:p>
    <w:p>
      <w:pPr>
        <w:ind w:left="600" w:firstLine="480"/>
        <w:jc w:val="both"/>
      </w:pPr>
      <w:r>
        <w:t xml:space="preserve">本年度歲出預算數1,440,980,000元(不含統籌科目)，執行結果，決算實現數1,380,398,962元，保留數7,626,122元，合共1,388,025,084元，占預算數96.33%，賸餘數52,954,916元。依各工作計畫分述如下：</w:t>
      </w:r>
    </w:p>
    <w:p>
      <w:pPr>
        <w:ind w:left="600" w:firstLine="480"/>
        <w:jc w:val="both"/>
      </w:pPr>
      <w:r>
        <w:t xml:space="preserve">(1)一般行政：預算數938,478,000元，執行結果，決算實現數906,374,878元，占預算數96.58%，賸餘數32,103,122元。</w:t>
      </w:r>
    </w:p>
    <w:p>
      <w:pPr>
        <w:ind w:left="600" w:firstLine="480"/>
        <w:jc w:val="both"/>
      </w:pPr>
      <w:r>
        <w:t xml:space="preserve">(2)中央總預算核編及執行：預算數4,994,000元，動支第一預備金1,340,000元，合共6,334,000元，執行結果，決算實現數5,942,398元，保留數240,000元，合共6,182,398元，占預算數97.61%，賸餘數151,602元。上項保留數係辦理「中華民國114年度中央政府總預算聲請釋憲」勞務採購案，經以支出保留數轉入 115 年度繼續執行。</w:t>
      </w:r>
      <w:r>
        <w:rPr>
          <w:color w:val="C00000"/>
          <w:highlight w:val="yellow"/>
        </w:rPr>
        <w:t xml:space="preserve">【請補充動支第一預備金之用途】</w:t>
      </w:r>
    </w:p>
    <w:p>
      <w:pPr>
        <w:ind w:left="600" w:firstLine="480"/>
        <w:jc w:val="both"/>
      </w:pPr>
      <w:r>
        <w:t xml:space="preserve">(3)特種基金預算核編及執行：預算數2,549,000元，執行結果，決算實現數2,261,775元，保留數228,853元，合共2,490,628元，占預算數97.71%，賸餘數58,372元。上項保留數係辦理印製「114年度中央政府總預算書暨特別預算書等印刷品」勞務採購案，經以支出保留數轉入 115 年度繼續執行。</w:t>
      </w:r>
    </w:p>
    <w:p>
      <w:pPr>
        <w:ind w:left="600" w:firstLine="480"/>
        <w:jc w:val="both"/>
      </w:pPr>
      <w:r>
        <w:t xml:space="preserve">(4)會計及決算業務：預算數3,006,000元，執行結果，決算實現數2,909,218元，占預算數96.78%，賸餘數96,782元。</w:t>
      </w:r>
    </w:p>
    <w:p>
      <w:pPr>
        <w:ind w:left="600" w:firstLine="480"/>
        <w:jc w:val="both"/>
      </w:pPr>
      <w:r>
        <w:t xml:space="preserve">(5)綜合統計業務：預算數29,256,000元，執行結果，決算實現數27,241,939元，占預算數93.12%，賸餘數2,014,061元。</w:t>
      </w:r>
    </w:p>
    <w:p>
      <w:pPr>
        <w:ind w:left="600" w:firstLine="480"/>
        <w:jc w:val="both"/>
      </w:pPr>
      <w:r>
        <w:t xml:space="preserve">(6)國勢普查業務：預算數116,111,000元，執行結果，決算實現數104,132,461元，保留數433,012元，合共104,565,473元，占預算數90.06%，賸餘數11,545,527元。上項保留數係辦理「114年農林漁牧業普查表件印製、包裝及運送」勞務採購案及114年度赴美國研習「經濟普查作業方法與統計技術之應用」出國計畫，經以支出保留數轉入 115 年度繼續執行。</w:t>
      </w:r>
    </w:p>
    <w:p>
      <w:pPr>
        <w:ind w:left="600" w:firstLine="480"/>
        <w:jc w:val="both"/>
      </w:pPr>
      <w:r>
        <w:t xml:space="preserve">(7)主計訓練業務：預算數17,107,000元，執行結果，決算實現數17,106,134元，占預算數99.99%，賸餘數866元。</w:t>
      </w:r>
    </w:p>
    <w:p>
      <w:pPr>
        <w:ind w:left="600" w:firstLine="480"/>
        <w:jc w:val="both"/>
      </w:pPr>
      <w:r>
        <w:t xml:space="preserve">(8)主計資訊業務：預算數146,585,000元，執行結果，決算實現數140,420,204元，占預算數95.79%，賸餘數6,164,796元。</w:t>
      </w:r>
    </w:p>
    <w:p>
      <w:pPr>
        <w:ind w:left="240"/>
      </w:pPr>
      <w:r>
        <w:t xml:space="preserve">(9)一般建築及設備</w:t>
      </w:r>
    </w:p>
    <w:p>
      <w:pPr>
        <w:ind w:left="960" w:firstLine="480"/>
        <w:jc w:val="both"/>
      </w:pPr>
      <w:r>
        <w:t xml:space="preserve">I. 營建工程：預算數6,336,000元，動支第一預備金299,000元，合共6,635,000元，執行結果，決算實現數617,291元，保留數6,009,652元，合共6,626,943元，占預算數99.88%，賸餘數8,057元。上項保留數係辦理「114年廣博大樓室內裝修工程委託規劃設計監造服務」勞務採購案及「114年廣博大樓室內裝修工程」採購案(含契約變更)，經以支出保留數轉入 115 年度繼續執行。</w:t>
      </w:r>
      <w:r>
        <w:rPr>
          <w:color w:val="C00000"/>
          <w:highlight w:val="yellow"/>
        </w:rPr>
        <w:t xml:space="preserve">【請補充動支第一預備金之用途】</w:t>
      </w:r>
    </w:p>
    <w:p>
      <w:pPr>
        <w:ind w:left="960" w:firstLine="480"/>
        <w:jc w:val="both"/>
      </w:pPr>
      <w:r>
        <w:t xml:space="preserve">II. 其他設備：預算數174,708,000元，執行結果，決算實現數173,392,664元，保留數714,605元，合共174,107,269元，占預算數99.66%，賸餘數600,731元。上項保留數係辦理「114年廣博大樓室內裝修工程」採購案(含契約變更)，經以支出保留數轉入 115 年度繼續執行。</w:t>
      </w:r>
    </w:p>
    <w:p>
      <w:pPr>
        <w:ind w:left="600" w:firstLine="480"/>
        <w:jc w:val="both"/>
      </w:pPr>
      <w:r>
        <w:t xml:space="preserve">(10)第一預備金：原預算數1,850,000元，動支1,639,000元(中央總預算核編及執行1,340,000元、營建工程299,000元)，餘211,000元未動支，悉數列為賸餘數。</w:t>
      </w:r>
    </w:p>
    <w:p>
      <w:pPr>
        <w:ind w:left="240"/>
      </w:pPr>
      <w:r>
        <w:t xml:space="preserve">(11)各統籌科目</w:t>
      </w:r>
    </w:p>
    <w:p>
      <w:pPr>
        <w:ind w:left="960" w:firstLine="480"/>
        <w:jc w:val="both"/>
      </w:pPr>
      <w:r>
        <w:t xml:space="preserve">I. 公務人員退休撫卹給付：庫撥數74,960,453元，與決算實現數同。</w:t>
      </w:r>
    </w:p>
    <w:p>
      <w:pPr>
        <w:ind w:left="960" w:firstLine="480"/>
        <w:jc w:val="both"/>
      </w:pPr>
      <w:r>
        <w:t xml:space="preserve">II. 公教人員婚喪生育及子女教育補助：庫撥數4,000,680元，與決算實現數同。</w:t>
      </w:r>
    </w:p>
    <w:p>
      <w:pPr>
        <w:ind w:left="960" w:firstLine="480"/>
        <w:jc w:val="both"/>
      </w:pPr>
      <w:r>
        <w:t xml:space="preserve">III. 調整軍公教人員待遇準備：庫撥數18,882,780元，與決算實現數同。</w:t>
      </w:r>
    </w:p>
    <w:p>
      <w:pPr>
        <w:ind w:left="240"/>
      </w:pPr>
      <w:r>
        <w:t xml:space="preserve">(二)以前年度</w:t>
      </w:r>
    </w:p>
    <w:p>
      <w:pPr>
        <w:ind w:left="600" w:firstLine="480"/>
        <w:jc w:val="both"/>
      </w:pPr>
      <w:r>
        <w:t xml:space="preserve">以前年度歲出保留53,083,729元，執行結果，決算實現數53,083,729元，無註銷數，分述如下：</w:t>
      </w:r>
    </w:p>
    <w:p>
      <w:pPr>
        <w:ind w:left="600" w:firstLine="480"/>
        <w:jc w:val="both"/>
      </w:pPr>
      <w:r>
        <w:t xml:space="preserve">1. 特種基金預算核編及執行：保留225,344元，執行結果，決算實現數225,344元。</w:t>
      </w:r>
    </w:p>
    <w:p>
      <w:pPr>
        <w:ind w:left="600" w:firstLine="480"/>
        <w:jc w:val="both"/>
      </w:pPr>
      <w:r>
        <w:t xml:space="preserve">2. 一般建築及設備：保留52,858,385元，執行結果，決算實現數52,858,385元。</w:t>
      </w:r>
    </w:p>
    <w:p>
      <w:pPr>
        <w:ind w:left="240"/>
      </w:pPr>
      <w:r>
        <w:t xml:space="preserve">(三)平衡表重要科目之金額及內容</w:t>
      </w:r>
    </w:p>
    <w:p>
      <w:pPr>
        <w:ind w:left="240"/>
      </w:pPr>
      <w:r>
        <w:t xml:space="preserve">1. 資產</w:t>
      </w:r>
    </w:p>
    <w:p>
      <w:pPr>
        <w:ind w:left="960" w:firstLine="480"/>
        <w:jc w:val="both"/>
      </w:pPr>
      <w:r>
        <w:t xml:space="preserve">(1)流動資產總額60,296,161元，係專戶存款，為各項保管款及代收款收取之數。</w:t>
      </w:r>
    </w:p>
    <w:p>
      <w:pPr>
        <w:ind w:left="960" w:firstLine="480"/>
        <w:jc w:val="both"/>
      </w:pPr>
      <w:r>
        <w:t xml:space="preserve">(2)固定資產總額1,107,056,124元，包括土地648,196,067元，係本總處辦公房屋用地等；土地改良物620,849元，係本總處中部辦公室停車場等；房屋建築及設備270,619,528元，係本總處辦公房屋建築及其附屬之設備；機械及設備138,665,120元，係電腦及印表機等設備；交通及運輸設備18,353,767元，係公務車輛及傳真機等設備；雜項設備30,329,093元，係辦公事務設備等；購建中固定資產271,700元，係本總處未完工程等。</w:t>
      </w:r>
    </w:p>
    <w:p>
      <w:pPr>
        <w:ind w:left="960" w:firstLine="480"/>
        <w:jc w:val="both"/>
      </w:pPr>
      <w:r>
        <w:t xml:space="preserve">(3)無形資產總額288,064,350元，係本總處電腦軟體等。</w:t>
      </w:r>
    </w:p>
    <w:p>
      <w:pPr>
        <w:ind w:left="960" w:firstLine="480"/>
        <w:jc w:val="both"/>
      </w:pPr>
      <w:r>
        <w:t xml:space="preserve">(4)其他資產總額1,400元，係存出保證金1,400元，為租用郵局專用信箱鎖鑰押金與有線電視租用數位機上盒保證金。</w:t>
      </w:r>
    </w:p>
    <w:p>
      <w:pPr>
        <w:ind w:left="240"/>
      </w:pPr>
      <w:r>
        <w:t xml:space="preserve">2. 負債</w:t>
      </w:r>
    </w:p>
    <w:p>
      <w:pPr>
        <w:ind w:left="960" w:firstLine="480"/>
        <w:jc w:val="both"/>
      </w:pPr>
      <w:r>
        <w:t xml:space="preserve">(1)流動負債總額412,216元，係應付代收款，為員工薪資代扣勞保、健保、公保、退撫基金及勞工提存金自付額等。</w:t>
      </w:r>
    </w:p>
    <w:p>
      <w:pPr>
        <w:ind w:left="960" w:firstLine="480"/>
        <w:jc w:val="both"/>
      </w:pPr>
      <w:r>
        <w:t xml:space="preserve">(2)其他負債總額59,883,945元，包括存入保證金38,777,059元，係得標廠商繳納之履約保證金、保固保證金等；應付保管款21,106,886元，係本總處聘僱人員提撥之公、自提離職儲金。</w:t>
      </w:r>
    </w:p>
    <w:p>
      <w:pPr>
        <w:ind w:left="600" w:firstLine="480"/>
        <w:jc w:val="both"/>
      </w:pPr>
      <w:r>
        <w:t xml:space="preserve">3. 淨資產：淨資產總額1,395,121,874元，係資產減除負債後之餘額。</w:t>
      </w:r>
    </w:p>
    <w:p>
      <w:pPr>
        <w:spacing w:before="200"/>
      </w:pPr>
      <w:r>
        <w:rPr>
          <w:b/>
          <w:bCs/>
          <w:sz w:val="26"/>
          <w:szCs w:val="26"/>
        </w:rPr>
        <w:t xml:space="preserve">二、財務狀況之分析</w:t>
      </w:r>
    </w:p>
    <w:p>
      <w:pPr>
        <w:ind w:left="240" w:firstLine="0"/>
        <w:jc w:val="both"/>
      </w:pPr>
      <w:r>
        <w:t xml:space="preserve">平衡表變動情形分析：</w:t>
      </w:r>
    </w:p>
    <w:p>
      <w:pPr>
        <w:ind w:left="240"/>
      </w:pPr>
      <w:r>
        <w:t xml:space="preserve">(一)資產</w:t>
      </w:r>
    </w:p>
    <w:p>
      <w:pPr>
        <w:ind w:left="600" w:firstLine="480"/>
        <w:jc w:val="both"/>
      </w:pPr>
      <w:r>
        <w:t xml:space="preserve">1. 流動資產：本年度較上年度金額變動未達 20%。</w:t>
      </w:r>
    </w:p>
    <w:p>
      <w:pPr>
        <w:ind w:left="600" w:firstLine="480"/>
        <w:jc w:val="both"/>
      </w:pPr>
      <w:r>
        <w:t xml:space="preserve">2. 固定資產：機械及設備138,665,120元，較上年度增加36,093,641元或35.19%，主要係本年度購置機械及設備63,972,873元，扣除報廢減少10,661,026元及提列累計折舊17,218,206元後淨增加所致</w:t>
      </w:r>
      <w:r>
        <w:rPr>
          <w:color w:val="C00000"/>
          <w:highlight w:val="yellow"/>
        </w:rPr>
        <w:t xml:space="preserve">【請補充主要購置項目，例如資訊設備汰換等】</w:t>
      </w:r>
      <w:r>
        <w:t xml:space="preserve">；交通及運輸設備18,353,767元，較上年度增加14,731,401元或406.68%，主要係本年度增置交通及運輸設備16,384,426元，扣除報廢減少1,253,681元及提列累計折舊399,344元後淨增加所致</w:t>
      </w:r>
      <w:r>
        <w:rPr>
          <w:color w:val="C00000"/>
          <w:highlight w:val="yellow"/>
        </w:rPr>
        <w:t xml:space="preserve">【請補充增置項目；本年度增購及汰換車輛明細表無購車】</w:t>
      </w:r>
      <w:r>
        <w:t xml:space="preserve">；購建中固定資產271,700元，較上年度減少578,550元或68.04%，主要係上年度未完工程850,250元於本年度完工轉列房屋建築及設備，本年度新增未完工程271,700元；其餘科目本年度較上年度金額變動未達 20%。</w:t>
      </w:r>
    </w:p>
    <w:p>
      <w:pPr>
        <w:ind w:left="600" w:firstLine="480"/>
        <w:jc w:val="both"/>
      </w:pPr>
      <w:r>
        <w:t xml:space="preserve">3. 無形資產：本年度較上年度金額變動未達 20%。</w:t>
      </w:r>
    </w:p>
    <w:p>
      <w:pPr>
        <w:ind w:left="600" w:firstLine="480"/>
        <w:jc w:val="both"/>
      </w:pPr>
      <w:r>
        <w:t xml:space="preserve">4. 其他資產：本年度較上年度金額無變動。</w:t>
      </w:r>
    </w:p>
    <w:p>
      <w:pPr>
        <w:ind w:left="240"/>
      </w:pPr>
      <w:r>
        <w:t xml:space="preserve">(二)負債</w:t>
      </w:r>
    </w:p>
    <w:p>
      <w:pPr>
        <w:ind w:left="600" w:firstLine="480"/>
        <w:jc w:val="both"/>
      </w:pPr>
      <w:r>
        <w:t xml:space="preserve">1. 流動負債：本年度較上年度金額變動未達 20%。</w:t>
      </w:r>
    </w:p>
    <w:p>
      <w:pPr>
        <w:ind w:left="600" w:firstLine="480"/>
        <w:jc w:val="both"/>
      </w:pPr>
      <w:r>
        <w:t xml:space="preserve">2. 其他負債：本年度較上年度金額變動均未達 20%。</w:t>
      </w:r>
    </w:p>
    <w:p>
      <w:pPr>
        <w:spacing w:before="200"/>
      </w:pPr>
      <w:r>
        <w:rPr>
          <w:b/>
          <w:bCs/>
          <w:sz w:val="26"/>
          <w:szCs w:val="26"/>
        </w:rPr>
        <w:t xml:space="preserve">三、重要施政計畫執行成果之說明</w:t>
      </w:r>
    </w:p>
    <w:p>
      <w:pPr>
        <w:ind w:left="600" w:firstLine="480"/>
        <w:jc w:val="both"/>
      </w:pPr>
      <w:r>
        <w:rPr>
          <w:color w:val="C00000"/>
          <w:highlight w:val="yellow"/>
        </w:rPr>
        <w:t xml:space="preserve">本段為施政計畫執行成果之文字敘述，系統產製書表無相關資料，請依 114 年度施政計畫執行情形撰寫，格式比照 113 年度：(一)已完成施政計畫重點概述；(二)施政計畫分項說明－本年度部分；(三)施政計畫分項說明－以前年度部分。</w:t>
      </w:r>
    </w:p>
    <w:p>
      <w:pPr>
        <w:ind w:left="600" w:firstLine="480"/>
        <w:jc w:val="both"/>
      </w:pPr>
      <w:r>
        <w:t xml:space="preserve">(三)以前年度部分可引用之數據：特種基金預算核編及執行以前年度保留225,344元、營建工程28,556,750元、其他設備24,301,635元，均已於本年度執行完畢（決算實現數合計53,083,729元）。</w:t>
      </w:r>
    </w:p>
    <w:p>
      <w:pPr>
        <w:spacing w:before="360"/>
      </w:pPr>
      <w:r>
        <w:rPr>
          <w:color w:val="595959"/>
          <w:sz w:val="20"/>
          <w:szCs w:val="20"/>
        </w:rPr>
        <w:t xml:space="preserve">註：黃底紅字為系統產製書表無法提供、需人工補充或確認之文字，定稿前請刪除。</w:t>
      </w:r>
    </w:p>
    <w:sectPr>
      <w:footerReference w:type="default" r:id="rId6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標楷體" w:hAnsi="Times New Roman"/>
        <w:sz w:val="24"/>
        <w:szCs w:val="24"/>
      </w:rPr>
    </w:rPrDefault>
    <w:pPrDefault>
      <w:pPr>
        <w:spacing w:line="4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2026-10-26T12:06:38.277Z</dcterms:created>
  <dcterms:modified xsi:type="dcterms:W3CDTF">2026-10-26T12:06:38.280Z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