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1CAAD">
      <w:pPr>
        <w:pStyle w:val="3"/>
        <w:bidi w:val="0"/>
      </w:pPr>
      <w:r>
        <w:t>培训服务方案</w:t>
      </w:r>
    </w:p>
    <w:p w14:paraId="3CC1FADD">
      <w:pPr>
        <w:pStyle w:val="4"/>
        <w:bidi w:val="0"/>
        <w:rPr>
          <w:rFonts w:hint="default"/>
          <w:lang w:val="en-US" w:eastAsia="zh-CN"/>
        </w:rPr>
      </w:pPr>
      <w:r>
        <w:rPr>
          <w:rFonts w:hint="eastAsia"/>
          <w:lang w:val="en-US" w:eastAsia="zh-CN"/>
        </w:rPr>
        <w:t>培训承诺</w:t>
      </w:r>
    </w:p>
    <w:p w14:paraId="58835BCE">
      <w:pPr>
        <w:ind w:left="0" w:leftChars="0" w:firstLine="0" w:firstLineChars="0"/>
        <w:jc w:val="center"/>
        <w:rPr>
          <w:rFonts w:hint="eastAsia"/>
          <w:b/>
          <w:bCs/>
          <w:lang w:val="en-US" w:eastAsia="zh-CN"/>
        </w:rPr>
      </w:pPr>
      <w:r>
        <w:rPr>
          <w:rFonts w:hint="eastAsia"/>
          <w:b/>
          <w:bCs/>
          <w:lang w:val="en-US" w:eastAsia="zh-CN"/>
        </w:rPr>
        <w:t>培训承诺</w:t>
      </w:r>
    </w:p>
    <w:p w14:paraId="7D80C462">
      <w:pPr>
        <w:bidi w:val="0"/>
        <w:ind w:left="0" w:leftChars="0" w:firstLine="0" w:firstLineChars="0"/>
        <w:rPr>
          <w:rFonts w:hint="eastAsia"/>
          <w:lang w:val="en-US" w:eastAsia="zh-CN"/>
        </w:rPr>
      </w:pPr>
      <w:r>
        <w:rPr>
          <w:rFonts w:hint="eastAsia"/>
          <w:lang w:val="en-US" w:eastAsia="zh-CN"/>
        </w:rPr>
        <w:t>致：雄安国创中心科技有限公司</w:t>
      </w:r>
    </w:p>
    <w:p w14:paraId="4FC2CCC3">
      <w:pPr>
        <w:bidi w:val="0"/>
        <w:rPr>
          <w:rFonts w:hint="default"/>
          <w:lang w:val="en-US" w:eastAsia="zh-CN"/>
        </w:rPr>
      </w:pPr>
      <w:r>
        <w:rPr>
          <w:rFonts w:hint="eastAsia"/>
          <w:lang w:val="en-US" w:eastAsia="zh-CN"/>
        </w:rPr>
        <w:t>我公司承诺</w:t>
      </w:r>
      <w:r>
        <w:rPr>
          <w:rFonts w:hint="default"/>
          <w:lang w:val="en-US" w:eastAsia="zh-CN"/>
        </w:rPr>
        <w:t>为保障</w:t>
      </w:r>
      <w:r>
        <w:rPr>
          <w:rFonts w:hint="default"/>
          <w:u w:val="single"/>
          <w:lang w:val="en-US" w:eastAsia="zh-CN"/>
        </w:rPr>
        <w:t>雄安新区人工智能公共研发平台项目实验室设备采购（第二批）标段一：人才实训平台</w:t>
      </w:r>
      <w:r>
        <w:rPr>
          <w:rFonts w:hint="default"/>
          <w:lang w:val="en-US" w:eastAsia="zh-CN"/>
        </w:rPr>
        <w:t>顺利运行，</w:t>
      </w:r>
      <w:r>
        <w:rPr>
          <w:rFonts w:hint="eastAsia"/>
          <w:lang w:val="en-US" w:eastAsia="zh-CN"/>
        </w:rPr>
        <w:t>在本项目中按照用户要求</w:t>
      </w:r>
      <w:r>
        <w:rPr>
          <w:rFonts w:hint="default"/>
          <w:lang w:val="en-US" w:eastAsia="zh-CN"/>
        </w:rPr>
        <w:t>对不同群体提供系统化、定制化和有针对性的培训。</w:t>
      </w:r>
      <w:r>
        <w:rPr>
          <w:rFonts w:hint="eastAsia"/>
          <w:lang w:val="en-US" w:eastAsia="zh-CN"/>
        </w:rPr>
        <w:t>同时我公司</w:t>
      </w:r>
      <w:r>
        <w:rPr>
          <w:rFonts w:hint="default"/>
          <w:lang w:val="en-US" w:eastAsia="zh-CN"/>
        </w:rPr>
        <w:t>提供详细的培训计划</w:t>
      </w:r>
      <w:r>
        <w:rPr>
          <w:rFonts w:hint="eastAsia"/>
          <w:lang w:val="en-US" w:eastAsia="zh-CN"/>
        </w:rPr>
        <w:t>，</w:t>
      </w:r>
      <w:r>
        <w:rPr>
          <w:rFonts w:hint="default"/>
          <w:lang w:val="en-US" w:eastAsia="zh-CN"/>
        </w:rPr>
        <w:t>包括总体计划、培训人员安排、培训课程安排、培训内容、质量保障措施等。</w:t>
      </w:r>
    </w:p>
    <w:p w14:paraId="53C2F4E3">
      <w:pPr>
        <w:bidi w:val="0"/>
        <w:rPr>
          <w:rFonts w:hint="default"/>
          <w:lang w:val="en-US" w:eastAsia="zh-CN"/>
        </w:rPr>
      </w:pPr>
      <w:r>
        <w:rPr>
          <w:rFonts w:hint="eastAsia"/>
          <w:lang w:val="en-US" w:eastAsia="zh-CN"/>
        </w:rPr>
        <w:t>1、</w:t>
      </w:r>
      <w:r>
        <w:rPr>
          <w:rFonts w:hint="default"/>
          <w:lang w:val="en-US" w:eastAsia="zh-CN"/>
        </w:rPr>
        <w:t>总体计划：</w:t>
      </w:r>
      <w:r>
        <w:rPr>
          <w:rFonts w:hint="eastAsia"/>
          <w:lang w:val="en-US" w:eastAsia="zh-CN"/>
        </w:rPr>
        <w:t>我公司</w:t>
      </w:r>
      <w:r>
        <w:rPr>
          <w:rFonts w:hint="default"/>
          <w:lang w:val="en-US" w:eastAsia="zh-CN"/>
        </w:rPr>
        <w:t>主要对培训的期数、开展地点、参加人员、达成效果进行总体计划。</w:t>
      </w:r>
    </w:p>
    <w:p w14:paraId="1DAE9BE5">
      <w:pPr>
        <w:bidi w:val="0"/>
        <w:rPr>
          <w:rFonts w:hint="default"/>
          <w:lang w:val="en-US" w:eastAsia="zh-CN"/>
        </w:rPr>
      </w:pPr>
      <w:r>
        <w:rPr>
          <w:rFonts w:hint="eastAsia"/>
          <w:lang w:val="en-US" w:eastAsia="zh-CN"/>
        </w:rPr>
        <w:t>2、</w:t>
      </w:r>
      <w:r>
        <w:rPr>
          <w:rFonts w:hint="default"/>
          <w:lang w:val="en-US" w:eastAsia="zh-CN"/>
        </w:rPr>
        <w:t>培训人员安排：</w:t>
      </w:r>
      <w:r>
        <w:rPr>
          <w:rFonts w:hint="eastAsia"/>
          <w:lang w:val="en-US" w:eastAsia="zh-CN"/>
        </w:rPr>
        <w:t>我公司提供的</w:t>
      </w:r>
      <w:r>
        <w:rPr>
          <w:rFonts w:hint="default"/>
          <w:lang w:val="en-US" w:eastAsia="zh-CN"/>
        </w:rPr>
        <w:t>培训人员是</w:t>
      </w:r>
      <w:r>
        <w:rPr>
          <w:rFonts w:hint="eastAsia"/>
          <w:lang w:val="en-US" w:eastAsia="zh-CN"/>
        </w:rPr>
        <w:t>我公司</w:t>
      </w:r>
      <w:r>
        <w:rPr>
          <w:rFonts w:hint="default"/>
          <w:lang w:val="en-US" w:eastAsia="zh-CN"/>
        </w:rPr>
        <w:t>的正式雇员或专业的授权培训机构雇员。</w:t>
      </w:r>
    </w:p>
    <w:p w14:paraId="4A164C5A">
      <w:pPr>
        <w:bidi w:val="0"/>
        <w:rPr>
          <w:rFonts w:hint="default"/>
          <w:lang w:val="en-US" w:eastAsia="zh-CN"/>
        </w:rPr>
      </w:pPr>
      <w:r>
        <w:rPr>
          <w:rFonts w:hint="eastAsia"/>
          <w:lang w:val="en-US" w:eastAsia="zh-CN"/>
        </w:rPr>
        <w:t>3、</w:t>
      </w:r>
      <w:r>
        <w:rPr>
          <w:rFonts w:hint="default"/>
          <w:lang w:val="en-US" w:eastAsia="zh-CN"/>
        </w:rPr>
        <w:t>培训课程安排：</w:t>
      </w:r>
      <w:r>
        <w:rPr>
          <w:rFonts w:hint="eastAsia"/>
          <w:lang w:val="en-US" w:eastAsia="zh-CN"/>
        </w:rPr>
        <w:t>我公司</w:t>
      </w:r>
      <w:r>
        <w:rPr>
          <w:rFonts w:hint="default"/>
          <w:lang w:val="en-US" w:eastAsia="zh-CN"/>
        </w:rPr>
        <w:t>按</w:t>
      </w:r>
      <w:r>
        <w:rPr>
          <w:rFonts w:hint="eastAsia"/>
          <w:lang w:val="en-US" w:eastAsia="zh-CN"/>
        </w:rPr>
        <w:t>用户</w:t>
      </w:r>
      <w:r>
        <w:rPr>
          <w:rFonts w:hint="default"/>
          <w:lang w:val="en-US" w:eastAsia="zh-CN"/>
        </w:rPr>
        <w:t>要求提供培训</w:t>
      </w:r>
      <w:r>
        <w:rPr>
          <w:rFonts w:hint="eastAsia"/>
          <w:lang w:val="en-US" w:eastAsia="zh-CN"/>
        </w:rPr>
        <w:t>课程</w:t>
      </w:r>
      <w:r>
        <w:rPr>
          <w:rFonts w:hint="default"/>
          <w:lang w:val="en-US" w:eastAsia="zh-CN"/>
        </w:rPr>
        <w:t>。</w:t>
      </w:r>
    </w:p>
    <w:p w14:paraId="0A1BDDC5">
      <w:pPr>
        <w:bidi w:val="0"/>
        <w:rPr>
          <w:rFonts w:hint="default"/>
          <w:lang w:val="en-US" w:eastAsia="zh-CN"/>
        </w:rPr>
      </w:pPr>
      <w:r>
        <w:rPr>
          <w:rFonts w:hint="eastAsia"/>
          <w:lang w:val="en-US" w:eastAsia="zh-CN"/>
        </w:rPr>
        <w:t>4、</w:t>
      </w:r>
      <w:r>
        <w:rPr>
          <w:rFonts w:hint="default"/>
          <w:lang w:val="en-US" w:eastAsia="zh-CN"/>
        </w:rPr>
        <w:t>培训内容：</w:t>
      </w:r>
      <w:r>
        <w:rPr>
          <w:rFonts w:hint="eastAsia"/>
          <w:lang w:val="en-US" w:eastAsia="zh-CN"/>
        </w:rPr>
        <w:t>我公司对该项目中的</w:t>
      </w:r>
      <w:r>
        <w:rPr>
          <w:rFonts w:hint="default"/>
          <w:lang w:val="en-US" w:eastAsia="zh-CN"/>
        </w:rPr>
        <w:t>系统应用与管理、故障处理、日常维护等</w:t>
      </w:r>
      <w:r>
        <w:rPr>
          <w:rFonts w:hint="eastAsia"/>
          <w:lang w:val="en-US" w:eastAsia="zh-CN"/>
        </w:rPr>
        <w:t>内容提供培训</w:t>
      </w:r>
      <w:r>
        <w:rPr>
          <w:rFonts w:hint="default"/>
          <w:lang w:val="en-US" w:eastAsia="zh-CN"/>
        </w:rPr>
        <w:t>。</w:t>
      </w:r>
    </w:p>
    <w:p w14:paraId="6DD868F2">
      <w:pPr>
        <w:bidi w:val="0"/>
        <w:rPr>
          <w:rFonts w:hint="default"/>
          <w:lang w:val="en-US" w:eastAsia="zh-CN"/>
        </w:rPr>
      </w:pPr>
      <w:r>
        <w:rPr>
          <w:rFonts w:hint="eastAsia"/>
          <w:lang w:val="en-US" w:eastAsia="zh-CN"/>
        </w:rPr>
        <w:t>5、</w:t>
      </w:r>
      <w:r>
        <w:rPr>
          <w:rFonts w:hint="default"/>
          <w:lang w:val="en-US" w:eastAsia="zh-CN"/>
        </w:rPr>
        <w:t>质量保障措施：</w:t>
      </w:r>
      <w:r>
        <w:rPr>
          <w:rFonts w:hint="eastAsia"/>
          <w:lang w:val="en-US" w:eastAsia="zh-CN"/>
        </w:rPr>
        <w:t>我公司承诺</w:t>
      </w:r>
      <w:r>
        <w:rPr>
          <w:rFonts w:hint="default"/>
          <w:lang w:val="en-US" w:eastAsia="zh-CN"/>
        </w:rPr>
        <w:t>做出的</w:t>
      </w:r>
      <w:r>
        <w:rPr>
          <w:rFonts w:hint="eastAsia"/>
          <w:lang w:val="en-US" w:eastAsia="zh-CN"/>
        </w:rPr>
        <w:t>相应</w:t>
      </w:r>
      <w:r>
        <w:rPr>
          <w:rFonts w:hint="default"/>
          <w:lang w:val="en-US" w:eastAsia="zh-CN"/>
        </w:rPr>
        <w:t>措施</w:t>
      </w:r>
      <w:r>
        <w:rPr>
          <w:rFonts w:hint="eastAsia"/>
          <w:lang w:val="en-US" w:eastAsia="zh-CN"/>
        </w:rPr>
        <w:t>来</w:t>
      </w:r>
      <w:r>
        <w:rPr>
          <w:rFonts w:hint="default"/>
          <w:lang w:val="en-US" w:eastAsia="zh-CN"/>
        </w:rPr>
        <w:t>保障培训的质量。</w:t>
      </w:r>
    </w:p>
    <w:p w14:paraId="4A14ADA0">
      <w:pPr>
        <w:bidi w:val="0"/>
        <w:rPr>
          <w:rFonts w:hint="default"/>
          <w:lang w:val="en-US" w:eastAsia="zh-CN"/>
        </w:rPr>
      </w:pPr>
      <w:r>
        <w:rPr>
          <w:rFonts w:hint="eastAsia"/>
          <w:lang w:val="en-US" w:eastAsia="zh-CN"/>
        </w:rPr>
        <w:t>6、收费标准：我公司承诺本项目培训所涉及的一切费用由我公司承担。</w:t>
      </w:r>
    </w:p>
    <w:p w14:paraId="54DE5CE9">
      <w:pPr>
        <w:bidi w:val="0"/>
        <w:jc w:val="right"/>
        <w:rPr>
          <w:rFonts w:hint="eastAsia"/>
          <w:lang w:val="en-US" w:eastAsia="zh-CN"/>
        </w:rPr>
      </w:pPr>
    </w:p>
    <w:p w14:paraId="2B243C9E">
      <w:pPr>
        <w:bidi w:val="0"/>
        <w:jc w:val="right"/>
        <w:rPr>
          <w:rFonts w:hint="eastAsia"/>
          <w:highlight w:val="none"/>
          <w:lang w:val="en-US" w:eastAsia="zh-CN"/>
        </w:rPr>
      </w:pPr>
    </w:p>
    <w:p w14:paraId="5DD0383E">
      <w:pPr>
        <w:bidi w:val="0"/>
        <w:jc w:val="right"/>
        <w:rPr>
          <w:rFonts w:hint="eastAsia"/>
          <w:highlight w:val="none"/>
          <w:lang w:val="en-US" w:eastAsia="zh-CN"/>
        </w:rPr>
      </w:pPr>
      <w:r>
        <w:rPr>
          <w:rFonts w:hint="eastAsia"/>
          <w:highlight w:val="none"/>
          <w:lang w:val="en-US" w:eastAsia="zh-CN"/>
        </w:rPr>
        <w:t>联通雄安产业互联网有限公司</w:t>
      </w:r>
    </w:p>
    <w:p w14:paraId="2F369AB7">
      <w:pPr>
        <w:bidi w:val="0"/>
        <w:jc w:val="right"/>
        <w:rPr>
          <w:rFonts w:hint="eastAsia"/>
          <w:lang w:val="en-US" w:eastAsia="zh-CN"/>
        </w:rPr>
      </w:pPr>
      <w:r>
        <w:rPr>
          <w:rFonts w:hint="eastAsia"/>
          <w:highlight w:val="none"/>
          <w:lang w:val="en-US" w:eastAsia="zh-CN"/>
        </w:rPr>
        <w:t>2025年12月10日</w:t>
      </w:r>
    </w:p>
    <w:p w14:paraId="0DEB7A7B">
      <w:pPr>
        <w:rPr>
          <w:rFonts w:hint="eastAsia"/>
          <w:lang w:val="en-US" w:eastAsia="zh-CN"/>
        </w:rPr>
      </w:pPr>
      <w:r>
        <w:rPr>
          <w:rFonts w:hint="eastAsia"/>
          <w:lang w:val="en-US" w:eastAsia="zh-CN"/>
        </w:rPr>
        <w:br w:type="page"/>
      </w:r>
    </w:p>
    <w:p w14:paraId="7136D733">
      <w:pPr>
        <w:pStyle w:val="4"/>
        <w:bidi w:val="0"/>
        <w:rPr>
          <w:rFonts w:hint="default"/>
          <w:lang w:val="en-US" w:eastAsia="zh-CN"/>
        </w:rPr>
      </w:pPr>
      <w:r>
        <w:rPr>
          <w:rFonts w:hint="default"/>
          <w:lang w:val="en-US" w:eastAsia="zh-CN"/>
        </w:rPr>
        <w:t>培训总体计划</w:t>
      </w:r>
    </w:p>
    <w:p w14:paraId="522780B9">
      <w:pPr>
        <w:pStyle w:val="5"/>
        <w:bidi w:val="0"/>
        <w:rPr>
          <w:rFonts w:hint="default"/>
          <w:lang w:val="en-US" w:eastAsia="zh-CN"/>
        </w:rPr>
      </w:pPr>
      <w:r>
        <w:rPr>
          <w:rFonts w:hint="default"/>
          <w:lang w:val="en-US" w:eastAsia="zh-CN"/>
        </w:rPr>
        <w:t>培训目的</w:t>
      </w:r>
    </w:p>
    <w:p w14:paraId="4A516287">
      <w:pPr>
        <w:bidi w:val="0"/>
        <w:rPr>
          <w:rFonts w:hint="default"/>
          <w:lang w:val="en-US" w:eastAsia="zh-CN"/>
        </w:rPr>
      </w:pPr>
      <w:r>
        <w:rPr>
          <w:rFonts w:hint="default"/>
          <w:lang w:val="en-US" w:eastAsia="zh-CN"/>
        </w:rPr>
        <w:t>项目交付后的培训内容是本项目的一个重要组成部分，分专业系统化的知识讲解是对相关技术人员进行全面、细致的培训是不可或缺的。培训不但要满足管理、使用、维护等人员的使用要求，更重要的是要保证整个系统的正常运行并建立一支具备全面技术能力的过硬队伍，以最终达到技术人员对系统自主管理、自主维护的目的。</w:t>
      </w:r>
    </w:p>
    <w:p w14:paraId="17690AC1">
      <w:pPr>
        <w:bidi w:val="0"/>
        <w:rPr>
          <w:rFonts w:hint="default"/>
          <w:lang w:val="en-US" w:eastAsia="zh-CN"/>
        </w:rPr>
      </w:pPr>
      <w:r>
        <w:rPr>
          <w:rFonts w:hint="default"/>
          <w:lang w:val="en-US" w:eastAsia="zh-CN"/>
        </w:rPr>
        <w:t>项目实施完毕后，我公司负责各类人员及专项培训，通过制定详细完备的培训方案和培训计划，组建专业的培训队伍统一开展各类人员培训，达到分级、分层次、分周期的专业化培训，力争覆盖项目涉及的技术、管理、应用、保障各方面。我公司提供有资格的培训教员、适用教材、良好培训场所及必须的设备、器材，应采取课堂讲解与演示相结合的方式。</w:t>
      </w:r>
    </w:p>
    <w:p w14:paraId="39D4BA1F">
      <w:pPr>
        <w:bidi w:val="0"/>
        <w:rPr>
          <w:rFonts w:hint="default"/>
          <w:lang w:val="en-US" w:eastAsia="zh-CN"/>
        </w:rPr>
      </w:pPr>
      <w:r>
        <w:rPr>
          <w:rFonts w:hint="default"/>
          <w:lang w:val="en-US" w:eastAsia="zh-CN"/>
        </w:rPr>
        <w:t>我公司根据多年来实施系统集成项目的经验，当被培训的对象在项目实施过程中接触到的系统软硬件有了感性的认识之后，再通过正规系统的基础课程培训完善其理论基础，可很快地提高相关人员的技术水平及维护水平。</w:t>
      </w:r>
    </w:p>
    <w:p w14:paraId="2E116D6A">
      <w:pPr>
        <w:bidi w:val="0"/>
        <w:rPr>
          <w:rFonts w:hint="default"/>
          <w:lang w:val="en-US" w:eastAsia="zh-CN"/>
        </w:rPr>
      </w:pPr>
      <w:r>
        <w:rPr>
          <w:rFonts w:hint="default"/>
          <w:lang w:val="en-US" w:eastAsia="zh-CN"/>
        </w:rPr>
        <w:t>确保应用系统运行的稳定、可靠和高效，使各系统真正能够发挥效益，结合实际业务制定合理完善的培训方案，加强对管理人员、操作人员及岗位技术人员培训工作，达到知识转移、应用及保障系统安全运行目的，进一步提高业务运用和业务执行效率。</w:t>
      </w:r>
    </w:p>
    <w:p w14:paraId="6ECF2B17">
      <w:pPr>
        <w:bidi w:val="0"/>
        <w:rPr>
          <w:rFonts w:hint="default"/>
          <w:lang w:val="en-US" w:eastAsia="zh-CN"/>
        </w:rPr>
      </w:pPr>
      <w:r>
        <w:rPr>
          <w:rFonts w:hint="default"/>
          <w:lang w:val="en-US" w:eastAsia="zh-CN"/>
        </w:rPr>
        <w:t>为保证设备良好的工作，必须培训一批合格的操作人员、运维人员及系统管理人员。使每个参加培训的人员熟知整个系统的构成和原理，熟悉系统的功能，能够熟练的操作系统并能排除常见故障。</w:t>
      </w:r>
    </w:p>
    <w:p w14:paraId="75CC24BA">
      <w:pPr>
        <w:bidi w:val="0"/>
        <w:rPr>
          <w:rFonts w:hint="default"/>
          <w:lang w:val="en-US" w:eastAsia="zh-CN"/>
        </w:rPr>
      </w:pPr>
      <w:r>
        <w:rPr>
          <w:rFonts w:hint="default"/>
          <w:lang w:val="en-US" w:eastAsia="zh-CN"/>
        </w:rPr>
        <w:t>培训的目的是使每个参加培训的人员明知整个系统的构成和原理，熟悉系统的功能，能够熟练的操作系统并能排除常见故障。</w:t>
      </w:r>
    </w:p>
    <w:p w14:paraId="19411A41">
      <w:pPr>
        <w:bidi w:val="0"/>
        <w:rPr>
          <w:rFonts w:hint="default"/>
          <w:lang w:val="en-US" w:eastAsia="zh-CN"/>
        </w:rPr>
      </w:pPr>
      <w:r>
        <w:rPr>
          <w:rFonts w:hint="default"/>
          <w:lang w:val="en-US" w:eastAsia="zh-CN"/>
        </w:rPr>
        <w:t>经过培训（含软件、硬件的培训）后，应达到以下目标：</w:t>
      </w:r>
    </w:p>
    <w:p w14:paraId="7E5272C5">
      <w:pPr>
        <w:bidi w:val="0"/>
        <w:rPr>
          <w:rFonts w:hint="default"/>
          <w:lang w:val="en-US" w:eastAsia="zh-CN"/>
        </w:rPr>
      </w:pPr>
      <w:r>
        <w:rPr>
          <w:rFonts w:hint="default"/>
          <w:lang w:val="en-US" w:eastAsia="zh-CN"/>
        </w:rPr>
        <w:t>一是系统操作人员在系统运行中，能有效地操作和维护系统。能按照规定要求的方式正确、熟练掌握操作、维护方法，在正常和非常的情况下，保证系统安全运行。</w:t>
      </w:r>
    </w:p>
    <w:p w14:paraId="487EFD06">
      <w:pPr>
        <w:bidi w:val="0"/>
        <w:rPr>
          <w:rFonts w:hint="default"/>
          <w:lang w:val="en-US" w:eastAsia="zh-CN"/>
        </w:rPr>
      </w:pPr>
      <w:r>
        <w:rPr>
          <w:rFonts w:hint="default"/>
          <w:lang w:val="en-US" w:eastAsia="zh-CN"/>
        </w:rPr>
        <w:t>二是运维人员能熟练掌握软件、硬件、固件的维护工作，并能处理大多数设备技术故障。能独立进行设备的安装、测试、维护等工作。</w:t>
      </w:r>
    </w:p>
    <w:p w14:paraId="50715236">
      <w:pPr>
        <w:bidi w:val="0"/>
        <w:rPr>
          <w:rFonts w:hint="default"/>
          <w:lang w:val="en-US" w:eastAsia="zh-CN"/>
        </w:rPr>
      </w:pPr>
      <w:r>
        <w:rPr>
          <w:rFonts w:hint="default"/>
          <w:lang w:val="en-US" w:eastAsia="zh-CN"/>
        </w:rPr>
        <w:t>三是系统管理人员应能负责相应的技术管理工作，掌握系统的操作，能处理故障，能透彻了解各子系统的构成，性能和技术要求，能熟练操作各种功能，正确运行系统并熟练掌握系统设备的故障检测和维修。</w:t>
      </w:r>
    </w:p>
    <w:p w14:paraId="79A49E32">
      <w:pPr>
        <w:pStyle w:val="5"/>
        <w:bidi w:val="0"/>
        <w:rPr>
          <w:rFonts w:hint="default"/>
          <w:lang w:val="en-US" w:eastAsia="zh-CN"/>
        </w:rPr>
      </w:pPr>
      <w:r>
        <w:rPr>
          <w:rFonts w:hint="eastAsia"/>
          <w:lang w:val="en-US" w:eastAsia="zh-CN"/>
        </w:rPr>
        <w:t>培训原则</w:t>
      </w:r>
    </w:p>
    <w:p w14:paraId="58AB7157">
      <w:pPr>
        <w:rPr>
          <w:rFonts w:hint="default"/>
          <w:lang w:val="en-US" w:eastAsia="zh-CN"/>
        </w:rPr>
      </w:pPr>
      <w:r>
        <w:rPr>
          <w:rFonts w:hint="default"/>
          <w:lang w:val="en-US" w:eastAsia="zh-CN"/>
        </w:rPr>
        <w:t>在本项目培训工作中，将平台系统的理论、功能与现场的实际业务紧密结合，力争尽快让参与培训人员掌握系统的功能并且能与各部门的具体工作相结合。我们将遵循以下原则：</w:t>
      </w:r>
    </w:p>
    <w:p w14:paraId="33C7F7FC">
      <w:pPr>
        <w:rPr>
          <w:rFonts w:hint="default"/>
          <w:lang w:val="en-US" w:eastAsia="zh-CN"/>
        </w:rPr>
      </w:pPr>
      <w:r>
        <w:rPr>
          <w:rFonts w:hint="default"/>
          <w:lang w:val="en-US" w:eastAsia="zh-CN"/>
        </w:rPr>
        <w:t>1、统一管理、分步实施</w:t>
      </w:r>
    </w:p>
    <w:p w14:paraId="4545C07C">
      <w:pPr>
        <w:rPr>
          <w:rFonts w:hint="default"/>
          <w:lang w:val="en-US" w:eastAsia="zh-CN"/>
        </w:rPr>
      </w:pPr>
      <w:r>
        <w:rPr>
          <w:rFonts w:hint="default"/>
          <w:lang w:val="en-US" w:eastAsia="zh-CN"/>
        </w:rPr>
        <w:t>成立培训小组专门负责培训工作的统一管理和协调工作，制定统一的课程、选择教材、制定培训计划并实施。</w:t>
      </w:r>
    </w:p>
    <w:p w14:paraId="35278992">
      <w:pPr>
        <w:rPr>
          <w:rFonts w:hint="default"/>
          <w:lang w:val="en-US" w:eastAsia="zh-CN"/>
        </w:rPr>
      </w:pPr>
      <w:r>
        <w:rPr>
          <w:rFonts w:hint="default"/>
          <w:lang w:val="en-US" w:eastAsia="zh-CN"/>
        </w:rPr>
        <w:t>2、多种形式、量质并重</w:t>
      </w:r>
    </w:p>
    <w:p w14:paraId="3B217DB8">
      <w:pPr>
        <w:rPr>
          <w:rFonts w:hint="default"/>
          <w:lang w:val="en-US" w:eastAsia="zh-CN"/>
        </w:rPr>
      </w:pPr>
      <w:r>
        <w:rPr>
          <w:rFonts w:hint="default"/>
          <w:lang w:val="en-US" w:eastAsia="zh-CN"/>
        </w:rPr>
        <w:t>培训将采用线上与线下两种培训方式进行，以保证培训取得良好效果，对于学习课程进行结业考核。提供良好的授课软硬件环境，并配备专门的培训管理人员以解决授课过程出现的问题。在整个系统安装调试和培训期间，对于专业的操作人员，提供现场的实践技能培训。培训包含随堂考核和结业考核两种考核方式，对于考核不合格学员，组织二次培训及二次考核。</w:t>
      </w:r>
    </w:p>
    <w:p w14:paraId="26E8B176">
      <w:pPr>
        <w:rPr>
          <w:rFonts w:hint="default"/>
          <w:lang w:val="en-US" w:eastAsia="zh-CN"/>
        </w:rPr>
      </w:pPr>
      <w:r>
        <w:rPr>
          <w:rFonts w:hint="default"/>
          <w:lang w:val="en-US" w:eastAsia="zh-CN"/>
        </w:rPr>
        <w:t>3、规范与知识并重</w:t>
      </w:r>
    </w:p>
    <w:p w14:paraId="1C2E2711">
      <w:pPr>
        <w:rPr>
          <w:rFonts w:hint="default"/>
          <w:lang w:val="en-US" w:eastAsia="zh-CN"/>
        </w:rPr>
      </w:pPr>
      <w:r>
        <w:rPr>
          <w:rFonts w:hint="default"/>
          <w:lang w:val="en-US" w:eastAsia="zh-CN"/>
        </w:rPr>
        <w:t>在针对管理人员、技术人员的培训中，除了对知识的教授以外，应特别强调对规范的介绍，以使参与项目的建设和管理人员在相同的概念范畴之内协同工作，保证项目进行过程中的良好交流与沟通，这样不仅可以减少项目进程中的内耗，更是为系统的后期维护打好了必要的基础。</w:t>
      </w:r>
    </w:p>
    <w:p w14:paraId="5084C51B">
      <w:pPr>
        <w:rPr>
          <w:rFonts w:hint="default"/>
          <w:lang w:val="en-US" w:eastAsia="zh-CN"/>
        </w:rPr>
      </w:pPr>
      <w:r>
        <w:rPr>
          <w:rFonts w:hint="default"/>
          <w:lang w:val="en-US" w:eastAsia="zh-CN"/>
        </w:rPr>
        <w:t>4、主次分明、针对性强</w:t>
      </w:r>
    </w:p>
    <w:p w14:paraId="4FFD9342">
      <w:pPr>
        <w:rPr>
          <w:rFonts w:hint="default"/>
          <w:lang w:val="en-US" w:eastAsia="zh-CN"/>
        </w:rPr>
      </w:pPr>
      <w:r>
        <w:rPr>
          <w:rFonts w:hint="default"/>
          <w:lang w:val="en-US" w:eastAsia="zh-CN"/>
        </w:rPr>
        <w:t>在培训体系中，涉及了多个不同层次的参与人员，对他们的培训不能千篇一律，而是形式灵活、具体问题具体分析，采取“缺什么，补什么”的办法，为不同的培训对象设计不同的培训大纲，选择有针对性的教材，采用有针对性的教学方法，使每次培训达到最好的效果。</w:t>
      </w:r>
    </w:p>
    <w:p w14:paraId="3D834353">
      <w:pPr>
        <w:pStyle w:val="5"/>
        <w:bidi w:val="0"/>
        <w:rPr>
          <w:rFonts w:hint="default"/>
          <w:lang w:val="en-US" w:eastAsia="zh-CN"/>
        </w:rPr>
      </w:pPr>
      <w:r>
        <w:rPr>
          <w:rFonts w:hint="eastAsia"/>
          <w:lang w:val="en-US" w:eastAsia="zh-CN"/>
        </w:rPr>
        <w:t>培训理念</w:t>
      </w:r>
    </w:p>
    <w:p w14:paraId="49ACA245">
      <w:pPr>
        <w:rPr>
          <w:rFonts w:hint="default"/>
          <w:lang w:val="en-US" w:eastAsia="zh-CN"/>
        </w:rPr>
      </w:pPr>
      <w:r>
        <w:rPr>
          <w:rFonts w:hint="default"/>
          <w:lang w:val="en-US" w:eastAsia="zh-CN"/>
        </w:rPr>
        <w:t>我公司拥有一支技术过硬的技术支持、维护、管理队伍，是保证项目正常稳定运转的重要保障。我们提供的培训整合了国外培训领域中先进理念和中国特色，形成了一系列客户培训方案。</w:t>
      </w:r>
    </w:p>
    <w:p w14:paraId="167825C1">
      <w:pPr>
        <w:rPr>
          <w:rFonts w:hint="default"/>
          <w:lang w:val="en-US" w:eastAsia="zh-CN"/>
        </w:rPr>
      </w:pPr>
      <w:r>
        <w:rPr>
          <w:rFonts w:hint="default"/>
          <w:lang w:val="en-US" w:eastAsia="zh-CN"/>
        </w:rPr>
        <w:t>培训理念主要体现在4个方面：</w:t>
      </w:r>
    </w:p>
    <w:p w14:paraId="06709C6F">
      <w:pPr>
        <w:rPr>
          <w:rFonts w:hint="default"/>
          <w:lang w:val="en-US" w:eastAsia="zh-CN"/>
        </w:rPr>
      </w:pPr>
      <w:r>
        <w:rPr>
          <w:rFonts w:hint="default"/>
          <w:lang w:val="en-US" w:eastAsia="zh-CN"/>
        </w:rPr>
        <w:t>1、目的性强</w:t>
      </w:r>
    </w:p>
    <w:p w14:paraId="28D3D42B">
      <w:pPr>
        <w:rPr>
          <w:rFonts w:hint="default"/>
          <w:lang w:val="en-US" w:eastAsia="zh-CN"/>
        </w:rPr>
      </w:pPr>
      <w:r>
        <w:rPr>
          <w:rFonts w:hint="default"/>
          <w:lang w:val="en-US" w:eastAsia="zh-CN"/>
        </w:rPr>
        <w:t>使用户逐步熟练使用软件系统，掌握软件系统的基础知识和管理方法。</w:t>
      </w:r>
    </w:p>
    <w:p w14:paraId="0E38791F">
      <w:pPr>
        <w:rPr>
          <w:rFonts w:hint="default"/>
          <w:lang w:val="en-US" w:eastAsia="zh-CN"/>
        </w:rPr>
      </w:pPr>
      <w:r>
        <w:rPr>
          <w:rFonts w:hint="default"/>
          <w:lang w:val="en-US" w:eastAsia="zh-CN"/>
        </w:rPr>
        <w:t>2、针对性强</w:t>
      </w:r>
    </w:p>
    <w:p w14:paraId="3B09D4CC">
      <w:pPr>
        <w:rPr>
          <w:rFonts w:hint="default"/>
          <w:lang w:val="en-US" w:eastAsia="zh-CN"/>
        </w:rPr>
      </w:pPr>
      <w:r>
        <w:rPr>
          <w:rFonts w:hint="default"/>
          <w:lang w:val="en-US" w:eastAsia="zh-CN"/>
        </w:rPr>
        <w:t>拥有多年的行业和管理经验，结合本项目用户特点和实际状况，将提供适合客户的培训方案。</w:t>
      </w:r>
    </w:p>
    <w:p w14:paraId="05992B60">
      <w:pPr>
        <w:rPr>
          <w:rFonts w:hint="default"/>
          <w:lang w:val="en-US" w:eastAsia="zh-CN"/>
        </w:rPr>
      </w:pPr>
      <w:r>
        <w:rPr>
          <w:rFonts w:hint="default"/>
          <w:lang w:val="en-US" w:eastAsia="zh-CN"/>
        </w:rPr>
        <w:t>3、讲究实效</w:t>
      </w:r>
    </w:p>
    <w:p w14:paraId="06BBAE84">
      <w:pPr>
        <w:rPr>
          <w:rFonts w:hint="default"/>
          <w:lang w:val="en-US" w:eastAsia="zh-CN"/>
        </w:rPr>
      </w:pPr>
      <w:r>
        <w:rPr>
          <w:rFonts w:hint="default"/>
          <w:lang w:val="en-US" w:eastAsia="zh-CN"/>
        </w:rPr>
        <w:t>项目整个过程，我们与用户组成工作小组共同来完成培训方案的设计和完善，保证培训方案为客户所接受，并得到实际效果。</w:t>
      </w:r>
    </w:p>
    <w:p w14:paraId="40B7F016">
      <w:pPr>
        <w:rPr>
          <w:rFonts w:hint="default"/>
          <w:lang w:val="en-US" w:eastAsia="zh-CN"/>
        </w:rPr>
      </w:pPr>
      <w:r>
        <w:rPr>
          <w:rFonts w:hint="default"/>
          <w:lang w:val="en-US" w:eastAsia="zh-CN"/>
        </w:rPr>
        <w:t>4、实践创新</w:t>
      </w:r>
    </w:p>
    <w:p w14:paraId="08369D2F">
      <w:pPr>
        <w:rPr>
          <w:rFonts w:hint="default"/>
          <w:lang w:val="en-US" w:eastAsia="zh-CN"/>
        </w:rPr>
      </w:pPr>
      <w:r>
        <w:rPr>
          <w:rFonts w:hint="default"/>
          <w:lang w:val="en-US" w:eastAsia="zh-CN"/>
        </w:rPr>
        <w:t>引进最前沿的项目管理方法论与工具集，融合最新项目管理理论，以增强客户对培训课程的兴趣和参与性。</w:t>
      </w:r>
    </w:p>
    <w:p w14:paraId="4DA356D2">
      <w:pPr>
        <w:pStyle w:val="5"/>
        <w:bidi w:val="0"/>
        <w:rPr>
          <w:rFonts w:hint="default"/>
          <w:lang w:val="en-US" w:eastAsia="zh-CN"/>
        </w:rPr>
      </w:pPr>
      <w:r>
        <w:rPr>
          <w:rFonts w:hint="default"/>
          <w:lang w:val="en-US" w:eastAsia="zh-CN"/>
        </w:rPr>
        <w:t>培训策略</w:t>
      </w:r>
    </w:p>
    <w:p w14:paraId="66EABD46">
      <w:pPr>
        <w:rPr>
          <w:rFonts w:hint="default"/>
          <w:lang w:val="en-US" w:eastAsia="zh-CN"/>
        </w:rPr>
      </w:pPr>
      <w:r>
        <w:rPr>
          <w:rFonts w:hint="default"/>
          <w:lang w:val="en-US" w:eastAsia="zh-CN"/>
        </w:rPr>
        <w:t>1、针对性培训</w:t>
      </w:r>
    </w:p>
    <w:p w14:paraId="1E9718CE">
      <w:pPr>
        <w:rPr>
          <w:rFonts w:hint="default"/>
          <w:lang w:val="en-US" w:eastAsia="zh-CN"/>
        </w:rPr>
      </w:pPr>
      <w:r>
        <w:rPr>
          <w:rFonts w:hint="default"/>
          <w:lang w:val="en-US" w:eastAsia="zh-CN"/>
        </w:rPr>
        <w:t>为了使</w:t>
      </w:r>
      <w:r>
        <w:rPr>
          <w:rFonts w:hint="eastAsia"/>
          <w:lang w:val="en-US" w:eastAsia="zh-CN"/>
        </w:rPr>
        <w:t>项目</w:t>
      </w:r>
      <w:r>
        <w:rPr>
          <w:rFonts w:hint="default"/>
          <w:lang w:val="en-US" w:eastAsia="zh-CN"/>
        </w:rPr>
        <w:t>顺利部署实施，能有效降低后期维护成本，考虑到不同工作人员的工作职责不同，售后技术培训将针对人员角色划分为几个层次，并针对每个层次人员进行不同形式的有针对性的培训。</w:t>
      </w:r>
    </w:p>
    <w:p w14:paraId="1F0DFF47">
      <w:pPr>
        <w:rPr>
          <w:rFonts w:hint="default"/>
          <w:lang w:val="en-US" w:eastAsia="zh-CN"/>
        </w:rPr>
      </w:pPr>
      <w:r>
        <w:rPr>
          <w:rFonts w:hint="default"/>
          <w:lang w:val="en-US" w:eastAsia="zh-CN"/>
        </w:rPr>
        <w:t>2、培训方式灵活</w:t>
      </w:r>
    </w:p>
    <w:p w14:paraId="0017E868">
      <w:pPr>
        <w:rPr>
          <w:rFonts w:hint="default"/>
          <w:lang w:val="en-US" w:eastAsia="zh-CN"/>
        </w:rPr>
      </w:pPr>
      <w:r>
        <w:rPr>
          <w:rFonts w:hint="default"/>
          <w:lang w:val="en-US" w:eastAsia="zh-CN"/>
        </w:rPr>
        <w:t>每次培训班的内容将设置多个环节，每一个环节都分为授课和练习两部分，授课部分将按照培训讲义对当期培训班所设置的内容进行详细的介绍，并配有培训教材以做参考。练习部分要求学员按照事先准备好的案例进行实际操作，以加强对所学知识的记忆和理解。并且在练习中还要实现教师和学员的互动，不但对学员的操作进行辅导，还将对学员们提出的疑问予以回答。</w:t>
      </w:r>
    </w:p>
    <w:p w14:paraId="46FEFAA2">
      <w:pPr>
        <w:rPr>
          <w:rFonts w:hint="default"/>
          <w:lang w:val="en-US" w:eastAsia="zh-CN"/>
        </w:rPr>
      </w:pPr>
      <w:r>
        <w:rPr>
          <w:rFonts w:hint="default"/>
          <w:lang w:val="en-US" w:eastAsia="zh-CN"/>
        </w:rPr>
        <w:t>3、培训教材针对性强</w:t>
      </w:r>
    </w:p>
    <w:p w14:paraId="4F711D57">
      <w:pPr>
        <w:rPr>
          <w:rFonts w:hint="default"/>
          <w:lang w:val="en-US" w:eastAsia="zh-CN"/>
        </w:rPr>
      </w:pPr>
      <w:r>
        <w:rPr>
          <w:rFonts w:hint="default"/>
          <w:lang w:val="en-US" w:eastAsia="zh-CN"/>
        </w:rPr>
        <w:t>提供多种形式、全面和标准的文档给采购人，培训教材在培训前提交采购人，由采购人确认。在培训工作开始前免费提供所有中文培训资料，包括中文操作、维修手册，要求受训人员能够了解系统及设备的基本结构、工作原理及操作程序，能进行实际操作和日常维护、排除一般故障。并根据合同清单提供详细的产品说明书，系统使用说明书和系统维护说明书。</w:t>
      </w:r>
    </w:p>
    <w:p w14:paraId="58029283">
      <w:pPr>
        <w:rPr>
          <w:rFonts w:hint="default"/>
          <w:lang w:val="en-US" w:eastAsia="zh-CN"/>
        </w:rPr>
      </w:pPr>
      <w:r>
        <w:rPr>
          <w:rFonts w:hint="default"/>
          <w:lang w:val="en-US" w:eastAsia="zh-CN"/>
        </w:rPr>
        <w:t>培训教材形式根据用户实际情况而定，可包括：电子文档、教学视频、印刷品、光盘，以成为其后续稳定应用的保障，其中电子文档将放在网络培训环境中供随时下载。我公司将为所有被培训人员提供培训用计算机、网络环境、文字资料和讲义等相关用品。</w:t>
      </w:r>
    </w:p>
    <w:p w14:paraId="0144DCF1">
      <w:pPr>
        <w:pStyle w:val="5"/>
        <w:bidi w:val="0"/>
        <w:rPr>
          <w:rFonts w:hint="default"/>
          <w:lang w:val="en-US" w:eastAsia="zh-CN"/>
        </w:rPr>
      </w:pPr>
      <w:r>
        <w:rPr>
          <w:rFonts w:hint="default"/>
          <w:lang w:val="en-US" w:eastAsia="zh-CN"/>
        </w:rPr>
        <w:t>培训的期数</w:t>
      </w:r>
    </w:p>
    <w:p w14:paraId="0F66DA8D">
      <w:pPr>
        <w:bidi w:val="0"/>
        <w:rPr>
          <w:rFonts w:hint="default"/>
          <w:lang w:val="en-US" w:eastAsia="zh-CN"/>
        </w:rPr>
      </w:pPr>
      <w:r>
        <w:rPr>
          <w:rFonts w:hint="default"/>
          <w:lang w:val="en-US" w:eastAsia="zh-CN"/>
        </w:rPr>
        <w:t>根据不同的项目阶段和培训目的，制定相应的培训计划，我公司提供培训计划，具体培训期数安排根据招标人的实际需求开展。</w:t>
      </w:r>
    </w:p>
    <w:p w14:paraId="6BB385B5">
      <w:pPr>
        <w:bidi w:val="0"/>
        <w:rPr>
          <w:rFonts w:hint="default"/>
          <w:lang w:val="en-US" w:eastAsia="zh-CN"/>
        </w:rPr>
      </w:pPr>
      <w:r>
        <w:rPr>
          <w:rFonts w:hint="default"/>
          <w:lang w:val="en-US" w:eastAsia="zh-CN"/>
        </w:rPr>
        <w:t>为确保项目实施后的安全稳定运行，确保参培人员能够全面掌握系统功能，我公司提供现场培训、集中培训等多种形式的业务技术培训。根据培训内容确定培训期数。</w:t>
      </w:r>
    </w:p>
    <w:p w14:paraId="24804445">
      <w:pPr>
        <w:bidi w:val="0"/>
        <w:rPr>
          <w:rFonts w:hint="default"/>
          <w:lang w:val="en-US" w:eastAsia="zh-CN"/>
        </w:rPr>
      </w:pPr>
      <w:r>
        <w:rPr>
          <w:rFonts w:hint="default"/>
          <w:lang w:val="en-US" w:eastAsia="zh-CN"/>
        </w:rPr>
        <w:t>在项目实施的每一个重要时间节点，我公司将根据客户需求，对有关技术人员实施现场实时培训，重点培训重点数据库功能、参数配置、软件基本功能等。重要时间节点包括调试完成、初验、验收等，并根据客户要求实施进行现场培训。</w:t>
      </w:r>
    </w:p>
    <w:p w14:paraId="2D6ED127">
      <w:pPr>
        <w:bidi w:val="0"/>
        <w:rPr>
          <w:rFonts w:hint="default"/>
          <w:lang w:val="en-US" w:eastAsia="zh-CN"/>
        </w:rPr>
      </w:pPr>
      <w:r>
        <w:rPr>
          <w:rFonts w:hint="default"/>
          <w:lang w:val="en-US" w:eastAsia="zh-CN"/>
        </w:rPr>
        <w:t>项目初验完成进入试运行阶段后，根据客户要求，我公司将分阶段分层次为客户提供培训。</w:t>
      </w:r>
    </w:p>
    <w:p w14:paraId="5A1137CB">
      <w:pPr>
        <w:bidi w:val="0"/>
        <w:rPr>
          <w:rFonts w:hint="default"/>
          <w:lang w:val="en-US" w:eastAsia="zh-CN"/>
        </w:rPr>
      </w:pPr>
      <w:r>
        <w:rPr>
          <w:rFonts w:hint="default"/>
          <w:lang w:val="en-US" w:eastAsia="zh-CN"/>
        </w:rPr>
        <w:t>培训采用授课结合练习的方式，每一期培训班的内容设置多个环节，每一个环节都分为授课和练习两部分，授课部分将按照培训讲义对当期培训班所设置的内容进行详细的介绍。练习部分要求学员按照事先准备好的案例进行实际操作，以加强对所学知识的记忆和理解。</w:t>
      </w:r>
    </w:p>
    <w:p w14:paraId="4C0BF01D">
      <w:pPr>
        <w:bidi w:val="0"/>
        <w:rPr>
          <w:rFonts w:hint="default"/>
          <w:lang w:val="en-US" w:eastAsia="zh-CN"/>
        </w:rPr>
      </w:pPr>
      <w:r>
        <w:rPr>
          <w:rFonts w:hint="default"/>
          <w:lang w:val="en-US" w:eastAsia="zh-CN"/>
        </w:rPr>
        <w:t xml:space="preserve">培训期数根据招标人实际需求展开合理期数培训，达到参加培训的人员能独立进行重点数据库使用。 </w:t>
      </w:r>
    </w:p>
    <w:p w14:paraId="01342AE3">
      <w:pPr>
        <w:pStyle w:val="6"/>
        <w:bidi w:val="0"/>
        <w:rPr>
          <w:rFonts w:hint="default"/>
          <w:lang w:val="en-US" w:eastAsia="zh-CN"/>
        </w:rPr>
      </w:pPr>
      <w:r>
        <w:rPr>
          <w:rFonts w:hint="default"/>
          <w:lang w:val="en-US" w:eastAsia="zh-CN"/>
        </w:rPr>
        <w:t>项目进场实施期</w:t>
      </w:r>
    </w:p>
    <w:p w14:paraId="753AA9F2">
      <w:pPr>
        <w:bidi w:val="0"/>
        <w:rPr>
          <w:rFonts w:hint="default"/>
          <w:lang w:val="en-US" w:eastAsia="zh-CN"/>
        </w:rPr>
      </w:pPr>
      <w:r>
        <w:rPr>
          <w:rFonts w:hint="default"/>
          <w:lang w:val="en-US" w:eastAsia="zh-CN"/>
        </w:rPr>
        <w:t>调试过程中主要针对系统管理人员和系统运行维护人员进行系统的调试进行培训，以便于系统管理人员和系统运行维护人员及时了解系统调试方法，保障系统在出现故障时能及时解决。调试成功后将大规模地组织最终用户培训以及领导培训。</w:t>
      </w:r>
    </w:p>
    <w:p w14:paraId="47D8D614">
      <w:pPr>
        <w:bidi w:val="0"/>
        <w:rPr>
          <w:rFonts w:hint="default"/>
          <w:lang w:val="en-US" w:eastAsia="zh-CN"/>
        </w:rPr>
      </w:pPr>
      <w:r>
        <w:rPr>
          <w:rFonts w:hint="default"/>
          <w:lang w:val="en-US" w:eastAsia="zh-CN"/>
        </w:rPr>
        <w:t>调试阶段主要采用现场培训，介绍各软件系统的安装与使用，主要涵盖业务数据录入、业务软件使用、账号密码管理等内容。</w:t>
      </w:r>
    </w:p>
    <w:p w14:paraId="013CD807">
      <w:pPr>
        <w:pStyle w:val="6"/>
        <w:bidi w:val="0"/>
        <w:rPr>
          <w:rFonts w:hint="default"/>
          <w:lang w:val="en-US" w:eastAsia="zh-CN"/>
        </w:rPr>
      </w:pPr>
      <w:r>
        <w:rPr>
          <w:rFonts w:hint="default"/>
          <w:lang w:val="en-US" w:eastAsia="zh-CN"/>
        </w:rPr>
        <w:t>项目试运行期</w:t>
      </w:r>
    </w:p>
    <w:p w14:paraId="37B1C5A0">
      <w:pPr>
        <w:bidi w:val="0"/>
        <w:rPr>
          <w:rFonts w:hint="default"/>
          <w:lang w:val="en-US" w:eastAsia="zh-CN"/>
        </w:rPr>
      </w:pPr>
      <w:r>
        <w:rPr>
          <w:rFonts w:hint="default"/>
          <w:lang w:val="en-US" w:eastAsia="zh-CN"/>
        </w:rPr>
        <w:t>试运行阶段主要培训对象为系统管理员和最终用户及领导，在试运行期间将出现系统日常维护问题，通过对现实问题的解决，增强系统管理员日常维护能力，使受训人员能熟练掌握包括人机通信在内的软件维护工作并能及时排除大部分的故障，通过集中式的培训，最终用户基本掌握了系统的使用方法，在试运行过程中将通过实际的一对一培训和系统使用过程，进一步巩固和加深，达到熟练的操作程度。</w:t>
      </w:r>
    </w:p>
    <w:p w14:paraId="0A5DB878">
      <w:pPr>
        <w:bidi w:val="0"/>
        <w:rPr>
          <w:rFonts w:hint="default"/>
          <w:lang w:val="en-US" w:eastAsia="zh-CN"/>
        </w:rPr>
      </w:pPr>
      <w:r>
        <w:rPr>
          <w:rFonts w:hint="default"/>
          <w:lang w:val="en-US" w:eastAsia="zh-CN"/>
        </w:rPr>
        <w:t>分为现场培训和集中培训，现场培训主要针对维护人员，培训内容为各业务系统安装、调试、初始化设置方法，平台介绍与操作注意事项，系统工作原理，各设备工作状况；集中培训主要针对使用人员，培训内容为重点数据库介绍、各子系统介绍、各系统运行操作，能使操作人员熟练操作系统，了解系统运行的原理，业务系统架构、使用操作方法、流程等等。</w:t>
      </w:r>
    </w:p>
    <w:p w14:paraId="3F140D70">
      <w:pPr>
        <w:pStyle w:val="6"/>
        <w:bidi w:val="0"/>
        <w:rPr>
          <w:rFonts w:hint="default"/>
          <w:lang w:val="en-US" w:eastAsia="zh-CN"/>
        </w:rPr>
      </w:pPr>
      <w:r>
        <w:rPr>
          <w:rFonts w:hint="default"/>
          <w:lang w:val="en-US" w:eastAsia="zh-CN"/>
        </w:rPr>
        <w:t>项目终验前</w:t>
      </w:r>
    </w:p>
    <w:p w14:paraId="4144292B">
      <w:pPr>
        <w:bidi w:val="0"/>
        <w:rPr>
          <w:rFonts w:hint="default"/>
          <w:lang w:val="en-US" w:eastAsia="zh-CN"/>
        </w:rPr>
      </w:pPr>
      <w:r>
        <w:rPr>
          <w:rFonts w:hint="default"/>
          <w:lang w:val="en-US" w:eastAsia="zh-CN"/>
        </w:rPr>
        <w:t>项目终验前培训为集中培训，培训内容为系统的构成，系统设计原理，系统工作原理、机制，各系统依赖关系，系统高级操作，系统升级操作，各设备常见问题判断与解决方法，各系统故障排除与简单恢复；为用户进行平台的日常巡检、故障排查培训。</w:t>
      </w:r>
    </w:p>
    <w:p w14:paraId="42DF4481">
      <w:pPr>
        <w:pStyle w:val="6"/>
        <w:bidi w:val="0"/>
        <w:rPr>
          <w:rFonts w:hint="default"/>
          <w:lang w:val="en-US" w:eastAsia="zh-CN"/>
        </w:rPr>
      </w:pPr>
      <w:r>
        <w:rPr>
          <w:rFonts w:hint="default"/>
          <w:lang w:val="en-US" w:eastAsia="zh-CN"/>
        </w:rPr>
        <w:t>验收后服务期间</w:t>
      </w:r>
    </w:p>
    <w:p w14:paraId="56CA61D6">
      <w:pPr>
        <w:bidi w:val="0"/>
        <w:rPr>
          <w:rFonts w:hint="default"/>
          <w:lang w:val="en-US" w:eastAsia="zh-CN"/>
        </w:rPr>
      </w:pPr>
      <w:r>
        <w:rPr>
          <w:rFonts w:hint="default"/>
          <w:lang w:val="en-US" w:eastAsia="zh-CN"/>
        </w:rPr>
        <w:t>验收后将对系统管理员进行系统日常备份和日常维护的培训，使受训学员能在维护期内能解决大部分的故障，保障系统的稳定运行；持续不定期为用户进行深入培训确保用户能熟练的使用系统。</w:t>
      </w:r>
    </w:p>
    <w:p w14:paraId="14C19BF6">
      <w:pPr>
        <w:pStyle w:val="5"/>
        <w:bidi w:val="0"/>
        <w:rPr>
          <w:rFonts w:hint="default"/>
          <w:lang w:val="en-US" w:eastAsia="zh-CN"/>
        </w:rPr>
      </w:pPr>
      <w:r>
        <w:rPr>
          <w:rFonts w:hint="default"/>
          <w:lang w:val="en-US" w:eastAsia="zh-CN"/>
        </w:rPr>
        <w:t>开展地点</w:t>
      </w:r>
    </w:p>
    <w:p w14:paraId="304F31E4">
      <w:pPr>
        <w:bidi w:val="0"/>
        <w:rPr>
          <w:rFonts w:hint="default"/>
          <w:lang w:val="en-US" w:eastAsia="zh-CN"/>
        </w:rPr>
      </w:pPr>
      <w:r>
        <w:rPr>
          <w:rFonts w:hint="default"/>
          <w:lang w:val="en-US" w:eastAsia="zh-CN"/>
        </w:rPr>
        <w:t>针对本项目具体的培训场地安排由双方协商决定。</w:t>
      </w:r>
    </w:p>
    <w:p w14:paraId="68C97C71">
      <w:pPr>
        <w:bidi w:val="0"/>
        <w:rPr>
          <w:rFonts w:hint="default"/>
          <w:lang w:val="en-US" w:eastAsia="zh-CN"/>
        </w:rPr>
      </w:pPr>
      <w:r>
        <w:rPr>
          <w:rFonts w:hint="default"/>
          <w:lang w:val="en-US" w:eastAsia="zh-CN"/>
        </w:rPr>
        <w:t>1、培训场地由用户指定。</w:t>
      </w:r>
    </w:p>
    <w:p w14:paraId="018F3911">
      <w:pPr>
        <w:bidi w:val="0"/>
        <w:rPr>
          <w:rFonts w:hint="default"/>
          <w:lang w:val="en-US" w:eastAsia="zh-CN"/>
        </w:rPr>
      </w:pPr>
      <w:r>
        <w:rPr>
          <w:rFonts w:hint="default"/>
          <w:lang w:val="en-US" w:eastAsia="zh-CN"/>
        </w:rPr>
        <w:t>2、培训场地由我公司提供。</w:t>
      </w:r>
    </w:p>
    <w:p w14:paraId="03673C4B">
      <w:pPr>
        <w:bidi w:val="0"/>
        <w:rPr>
          <w:rFonts w:hint="default"/>
          <w:lang w:val="en-US" w:eastAsia="zh-CN"/>
        </w:rPr>
      </w:pPr>
      <w:r>
        <w:rPr>
          <w:rFonts w:hint="default"/>
          <w:lang w:val="en-US" w:eastAsia="zh-CN"/>
        </w:rPr>
        <w:t>依托</w:t>
      </w:r>
      <w:r>
        <w:rPr>
          <w:rFonts w:hint="eastAsia"/>
          <w:lang w:val="en-US" w:eastAsia="zh-CN"/>
        </w:rPr>
        <w:t>我公司</w:t>
      </w:r>
      <w:r>
        <w:rPr>
          <w:rFonts w:hint="default"/>
          <w:lang w:val="en-US" w:eastAsia="zh-CN"/>
        </w:rPr>
        <w:t>现有培训基地资源，将按照参加培训人员的数量确定培训场地，最大限度确保本项目的每位参加培训人员均能有良好的培训环境，具体细致安排根据用户的实际需要协商后确定。</w:t>
      </w:r>
    </w:p>
    <w:p w14:paraId="79574EAB">
      <w:pPr>
        <w:pStyle w:val="5"/>
        <w:bidi w:val="0"/>
        <w:rPr>
          <w:rFonts w:hint="default"/>
          <w:lang w:val="en-US" w:eastAsia="zh-CN"/>
        </w:rPr>
      </w:pPr>
      <w:r>
        <w:rPr>
          <w:rFonts w:hint="default"/>
          <w:lang w:val="en-US" w:eastAsia="zh-CN"/>
        </w:rPr>
        <w:t>培训方式</w:t>
      </w:r>
    </w:p>
    <w:p w14:paraId="201516E4">
      <w:pPr>
        <w:bidi w:val="0"/>
        <w:rPr>
          <w:rFonts w:hint="default"/>
          <w:lang w:val="en-US" w:eastAsia="zh-CN"/>
        </w:rPr>
      </w:pPr>
      <w:r>
        <w:rPr>
          <w:rFonts w:hint="default"/>
          <w:lang w:val="en-US" w:eastAsia="zh-CN"/>
        </w:rPr>
        <w:t>我公司根据以往项目的经验，不仅可为本项目提供多种多样的培训方式，而且可以对行业科技前沿或新技术方面提供研究和应用交流。根据培训计划，按照招标人的实际需求选择培训的开展地点，本项目的培训主要采用现场培训、集中培训、远程培训相结合的方式进行培训。</w:t>
      </w:r>
    </w:p>
    <w:p w14:paraId="31EA58A7">
      <w:pPr>
        <w:bidi w:val="0"/>
        <w:rPr>
          <w:rFonts w:hint="default"/>
          <w:lang w:val="en-US" w:eastAsia="zh-CN"/>
        </w:rPr>
      </w:pPr>
      <w:r>
        <w:rPr>
          <w:rFonts w:hint="default"/>
          <w:lang w:val="en-US" w:eastAsia="zh-CN"/>
        </w:rPr>
        <w:t>现场培训主要在用户现场，结合已经安装调试完毕正在试运行的系统对受训人员进行讲授和演示，使受训人员能够直观地、快速地掌握相关的技术；集中培训是在项目交付时，由我公司组织技术工程师及设备原厂商技术工程师在指定地点对学员就本项目涉及的内容进行培训；远程培训是作为一种补充培训方式，为不能参加其他培训方式的用户，提供的方便快捷的培训方法。</w:t>
      </w:r>
    </w:p>
    <w:p w14:paraId="3A25F5F0">
      <w:pPr>
        <w:pStyle w:val="6"/>
        <w:bidi w:val="0"/>
        <w:rPr>
          <w:rFonts w:hint="default"/>
          <w:lang w:val="en-US" w:eastAsia="zh-CN"/>
        </w:rPr>
      </w:pPr>
      <w:r>
        <w:rPr>
          <w:rFonts w:hint="default"/>
          <w:lang w:val="en-US" w:eastAsia="zh-CN"/>
        </w:rPr>
        <w:t>现场培训</w:t>
      </w:r>
    </w:p>
    <w:p w14:paraId="315B94E5">
      <w:pPr>
        <w:bidi w:val="0"/>
        <w:rPr>
          <w:rFonts w:hint="default"/>
          <w:lang w:val="en-US" w:eastAsia="zh-CN"/>
        </w:rPr>
      </w:pPr>
      <w:r>
        <w:rPr>
          <w:rFonts w:hint="default"/>
          <w:lang w:val="en-US" w:eastAsia="zh-CN"/>
        </w:rPr>
        <w:t>我公司根据实施进度，分批次的针对不同厂家软件平台适配进度，安排我公司及原厂商相关高级技术人员进行操作指导培训，关键技术应用与调试培训，现场解答技术难点及应对适配过程中的兼容度等相关知识及解决办法。</w:t>
      </w:r>
    </w:p>
    <w:p w14:paraId="0E2A211E">
      <w:pPr>
        <w:bidi w:val="0"/>
        <w:rPr>
          <w:rFonts w:hint="default"/>
          <w:lang w:val="en-US" w:eastAsia="zh-CN"/>
        </w:rPr>
      </w:pPr>
      <w:r>
        <w:rPr>
          <w:rFonts w:hint="default"/>
          <w:lang w:val="en-US" w:eastAsia="zh-CN"/>
        </w:rPr>
        <w:t>现场培训是我公司工程师在现场部署调试系统过程中，系统故障处理过程中，本项目建设的相关人员在现场观看和学习，并给予适当讲解和实际操作机会，对学习过程中产生的问题即问即答，具有很强的实践和交互性。</w:t>
      </w:r>
    </w:p>
    <w:p w14:paraId="74AB97EB">
      <w:pPr>
        <w:bidi w:val="0"/>
        <w:rPr>
          <w:rFonts w:hint="default"/>
          <w:lang w:val="en-US" w:eastAsia="zh-CN"/>
        </w:rPr>
      </w:pPr>
      <w:r>
        <w:rPr>
          <w:rFonts w:hint="default"/>
          <w:lang w:val="en-US" w:eastAsia="zh-CN"/>
        </w:rPr>
        <w:t>现场实施前阶段，由我公司工程师或原厂工程师进行安装前操作手册培训、安装规范内容培训。</w:t>
      </w:r>
    </w:p>
    <w:p w14:paraId="6989DF18">
      <w:pPr>
        <w:bidi w:val="0"/>
        <w:rPr>
          <w:rFonts w:hint="default"/>
          <w:lang w:val="en-US" w:eastAsia="zh-CN"/>
        </w:rPr>
      </w:pPr>
      <w:r>
        <w:rPr>
          <w:rFonts w:hint="default"/>
          <w:lang w:val="en-US" w:eastAsia="zh-CN"/>
        </w:rPr>
        <w:t>现场调试阶段，由我公司工程师或原厂工程师进行示范操作、配置等内容培训。</w:t>
      </w:r>
    </w:p>
    <w:p w14:paraId="0EC3CE56">
      <w:pPr>
        <w:bidi w:val="0"/>
        <w:rPr>
          <w:rFonts w:hint="default"/>
          <w:lang w:val="en-US" w:eastAsia="zh-CN"/>
        </w:rPr>
      </w:pPr>
      <w:r>
        <w:rPr>
          <w:rFonts w:hint="default"/>
          <w:lang w:val="en-US" w:eastAsia="zh-CN"/>
        </w:rPr>
        <w:t>现场测试阶段，由我公司工程师或原厂工程师进行系统测试步骤培训、各项功能指标培训、工作原理培训、故障处理方式等培训（高级培训）。</w:t>
      </w:r>
    </w:p>
    <w:p w14:paraId="26920699">
      <w:pPr>
        <w:bidi w:val="0"/>
        <w:rPr>
          <w:rFonts w:hint="default"/>
          <w:lang w:val="en-US" w:eastAsia="zh-CN"/>
        </w:rPr>
      </w:pPr>
      <w:r>
        <w:rPr>
          <w:rFonts w:hint="default"/>
          <w:lang w:val="en-US" w:eastAsia="zh-CN"/>
        </w:rPr>
        <w:t>运行维护阶段，由我公司工程师或原厂工程师进行知识理论培训、故障处理流程培训及办法、硬件设备维护保养培训、软件应用优化培训（高级培训）。</w:t>
      </w:r>
    </w:p>
    <w:p w14:paraId="5409F575">
      <w:pPr>
        <w:pStyle w:val="6"/>
        <w:bidi w:val="0"/>
        <w:rPr>
          <w:rFonts w:hint="default"/>
          <w:lang w:val="en-US" w:eastAsia="zh-CN"/>
        </w:rPr>
      </w:pPr>
      <w:r>
        <w:rPr>
          <w:rFonts w:hint="default"/>
          <w:lang w:val="en-US" w:eastAsia="zh-CN"/>
        </w:rPr>
        <w:t>集中培训</w:t>
      </w:r>
    </w:p>
    <w:p w14:paraId="23160564">
      <w:pPr>
        <w:bidi w:val="0"/>
        <w:rPr>
          <w:rFonts w:hint="default"/>
          <w:lang w:val="en-US" w:eastAsia="zh-CN"/>
        </w:rPr>
      </w:pPr>
      <w:r>
        <w:rPr>
          <w:rFonts w:hint="default"/>
          <w:lang w:val="en-US" w:eastAsia="zh-CN"/>
        </w:rPr>
        <w:t>我公司根据培训计划初步确定为参培人员提供本地化的集中技术培训，具体的培训时间由本项目涉及到单位及人数确定。</w:t>
      </w:r>
    </w:p>
    <w:p w14:paraId="6FD7A4EF">
      <w:pPr>
        <w:bidi w:val="0"/>
        <w:rPr>
          <w:rFonts w:hint="default"/>
          <w:lang w:val="en-US" w:eastAsia="zh-CN"/>
        </w:rPr>
      </w:pPr>
      <w:r>
        <w:rPr>
          <w:rFonts w:hint="default"/>
          <w:lang w:val="en-US" w:eastAsia="zh-CN"/>
        </w:rPr>
        <w:t>集中培训是在项目交付时，由我公司组织技术工程师及设备原厂商技术工程师在指定地点对学员就本项目涉及的内容进行培训。</w:t>
      </w:r>
    </w:p>
    <w:p w14:paraId="67615CF4">
      <w:pPr>
        <w:bidi w:val="0"/>
        <w:rPr>
          <w:rFonts w:hint="default"/>
          <w:lang w:val="en-US" w:eastAsia="zh-CN"/>
        </w:rPr>
      </w:pPr>
      <w:r>
        <w:rPr>
          <w:rFonts w:hint="default"/>
          <w:lang w:val="en-US" w:eastAsia="zh-CN"/>
        </w:rPr>
        <w:t>所有系统部署、调试完成后，我公司将分别组织用户方不同角色的相关人员进行现场集中培训，针对工作人员结合系统操作手册，讲授系统的各项功能以及如何正确使用，遇到常见问题如何处理等。通过集中培训，使各节点机构相关人员能够全面了解掌握系统的功能和性能。</w:t>
      </w:r>
    </w:p>
    <w:p w14:paraId="73BB706D">
      <w:pPr>
        <w:bidi w:val="0"/>
        <w:rPr>
          <w:rFonts w:hint="default"/>
          <w:lang w:val="en-US" w:eastAsia="zh-CN"/>
        </w:rPr>
      </w:pPr>
      <w:r>
        <w:rPr>
          <w:rFonts w:hint="default"/>
          <w:lang w:val="en-US" w:eastAsia="zh-CN"/>
        </w:rPr>
        <w:t>针对项目涉及软硬件内容，分别组织集中授课培训（普及培训）；</w:t>
      </w:r>
    </w:p>
    <w:p w14:paraId="32DA4001">
      <w:pPr>
        <w:bidi w:val="0"/>
        <w:rPr>
          <w:rFonts w:hint="default"/>
          <w:lang w:val="en-US" w:eastAsia="zh-CN"/>
        </w:rPr>
      </w:pPr>
      <w:r>
        <w:rPr>
          <w:rFonts w:hint="default"/>
          <w:lang w:val="en-US" w:eastAsia="zh-CN"/>
        </w:rPr>
        <w:t>设备生产原厂商组织的相关课程培训（高级培训）；</w:t>
      </w:r>
    </w:p>
    <w:p w14:paraId="265CC7A9">
      <w:pPr>
        <w:bidi w:val="0"/>
        <w:rPr>
          <w:rFonts w:hint="default"/>
          <w:lang w:val="en-US" w:eastAsia="zh-CN"/>
        </w:rPr>
      </w:pPr>
      <w:r>
        <w:rPr>
          <w:rFonts w:hint="default"/>
          <w:lang w:val="en-US" w:eastAsia="zh-CN"/>
        </w:rPr>
        <w:t>我公司组织的相关运行维护课程培训（普及培训）。</w:t>
      </w:r>
    </w:p>
    <w:p w14:paraId="0049FE1F">
      <w:pPr>
        <w:pStyle w:val="6"/>
        <w:bidi w:val="0"/>
        <w:rPr>
          <w:rFonts w:hint="default"/>
          <w:lang w:val="en-US" w:eastAsia="zh-CN"/>
        </w:rPr>
      </w:pPr>
      <w:r>
        <w:rPr>
          <w:rFonts w:hint="default"/>
          <w:lang w:val="en-US" w:eastAsia="zh-CN"/>
        </w:rPr>
        <w:t xml:space="preserve">远程培训 </w:t>
      </w:r>
    </w:p>
    <w:p w14:paraId="09D10C4E">
      <w:pPr>
        <w:bidi w:val="0"/>
        <w:rPr>
          <w:rFonts w:hint="default"/>
          <w:lang w:val="en-US" w:eastAsia="zh-CN"/>
        </w:rPr>
      </w:pPr>
      <w:r>
        <w:rPr>
          <w:rFonts w:hint="default"/>
          <w:lang w:val="en-US" w:eastAsia="zh-CN"/>
        </w:rPr>
        <w:t>远程培训是作为一种补充培训方式，为不能参加其他培训方式的用户，提供的方便快捷的培训方法。用户通过网上提供的在线帮助文档和多媒体演示系统自学使用，使用中遇到的常见问题可通过联系我公司技术支持人员获得解决办法。并在以上工作基础上发布系统使用手册。</w:t>
      </w:r>
    </w:p>
    <w:p w14:paraId="2F92AA84">
      <w:pPr>
        <w:pStyle w:val="5"/>
        <w:bidi w:val="0"/>
        <w:rPr>
          <w:rFonts w:hint="default"/>
          <w:lang w:val="en-US" w:eastAsia="zh-CN"/>
        </w:rPr>
      </w:pPr>
      <w:r>
        <w:rPr>
          <w:rFonts w:hint="default"/>
          <w:lang w:val="en-US" w:eastAsia="zh-CN"/>
        </w:rPr>
        <w:t>参加人员</w:t>
      </w:r>
    </w:p>
    <w:p w14:paraId="0BEF6D48">
      <w:pPr>
        <w:bidi w:val="0"/>
        <w:rPr>
          <w:rFonts w:hint="default"/>
          <w:lang w:val="en-US" w:eastAsia="zh-CN"/>
        </w:rPr>
      </w:pPr>
      <w:r>
        <w:rPr>
          <w:rFonts w:hint="default"/>
          <w:lang w:val="en-US" w:eastAsia="zh-CN"/>
        </w:rPr>
        <w:t>项目交付后的培训内容是本项目的一个重要组成部分，分专业系统化的知识讲解是对相关技术人员进行全面、细致的培训是不可或缺的。培训不但要满足管理、使用、维护等人员的使用要求，更重要的是要保证整个系统的正常运行并建立一支具备全面技术能力的过硬队伍，以最终达到技术人员对系统自主管理、自主维护的目的。参培人员由招标人确定，一般为系统操作人员、运维人员、系统管理人员等，我公司都将对其提供不同形式的培训。</w:t>
      </w:r>
    </w:p>
    <w:p w14:paraId="789B9EE6">
      <w:pPr>
        <w:bidi w:val="0"/>
        <w:rPr>
          <w:rFonts w:hint="default"/>
          <w:lang w:val="en-US" w:eastAsia="zh-CN"/>
        </w:rPr>
      </w:pPr>
      <w:r>
        <w:rPr>
          <w:rFonts w:hint="default"/>
          <w:lang w:val="en-US" w:eastAsia="zh-CN"/>
        </w:rPr>
        <w:t>系统操作人员在系统运行中，能有效地操作和维护系统。能按照规定要求的方式正确、熟练掌握操作、维护方法，在正常和非常的情况下，保证系统安全运行。</w:t>
      </w:r>
    </w:p>
    <w:p w14:paraId="19382BFB">
      <w:pPr>
        <w:bidi w:val="0"/>
        <w:rPr>
          <w:rFonts w:hint="default"/>
          <w:lang w:val="en-US" w:eastAsia="zh-CN"/>
        </w:rPr>
      </w:pPr>
      <w:r>
        <w:rPr>
          <w:rFonts w:hint="default"/>
          <w:lang w:val="en-US" w:eastAsia="zh-CN"/>
        </w:rPr>
        <w:t>运维人员能熟练掌握软件系统的维护工作，并能处理大多数技术故障。</w:t>
      </w:r>
    </w:p>
    <w:p w14:paraId="2383DBE7">
      <w:pPr>
        <w:bidi w:val="0"/>
        <w:rPr>
          <w:rFonts w:hint="default"/>
          <w:lang w:val="en-US" w:eastAsia="zh-CN"/>
        </w:rPr>
      </w:pPr>
      <w:r>
        <w:rPr>
          <w:rFonts w:hint="default"/>
          <w:lang w:val="en-US" w:eastAsia="zh-CN"/>
        </w:rPr>
        <w:t>系统管理人员应能负责相应的技术管理工作，掌握系统的操作，能处理故障，能透彻了解各子系统的构成，性能和技术要求，能熟练操作各种功能，正确运行系统并熟练掌握系统的故障检测和维修。</w:t>
      </w:r>
    </w:p>
    <w:p w14:paraId="78038D8D">
      <w:pPr>
        <w:pStyle w:val="5"/>
        <w:bidi w:val="0"/>
        <w:rPr>
          <w:rFonts w:hint="default"/>
          <w:lang w:val="en-US" w:eastAsia="zh-CN"/>
        </w:rPr>
      </w:pPr>
      <w:r>
        <w:rPr>
          <w:rFonts w:hint="default"/>
          <w:lang w:val="en-US" w:eastAsia="zh-CN"/>
        </w:rPr>
        <w:t>培训达到效果</w:t>
      </w:r>
    </w:p>
    <w:p w14:paraId="6CDFF238">
      <w:pPr>
        <w:bidi w:val="0"/>
        <w:rPr>
          <w:rFonts w:hint="default"/>
          <w:lang w:val="en-US" w:eastAsia="zh-CN"/>
        </w:rPr>
      </w:pPr>
      <w:r>
        <w:rPr>
          <w:rFonts w:hint="default"/>
          <w:lang w:val="en-US" w:eastAsia="zh-CN"/>
        </w:rPr>
        <w:t>在培训工作完成之后，接受培训的技术人员将具备以下能力：</w:t>
      </w:r>
    </w:p>
    <w:p w14:paraId="12D1D3BF">
      <w:pPr>
        <w:bidi w:val="0"/>
        <w:rPr>
          <w:rFonts w:hint="default"/>
          <w:lang w:val="en-US" w:eastAsia="zh-CN"/>
        </w:rPr>
      </w:pPr>
      <w:r>
        <w:rPr>
          <w:rFonts w:hint="default"/>
          <w:lang w:val="en-US" w:eastAsia="zh-CN"/>
        </w:rPr>
        <w:t>1、全面了解本项目的所采购的软硬件的整体设计目标；</w:t>
      </w:r>
    </w:p>
    <w:p w14:paraId="43E11A1F">
      <w:pPr>
        <w:bidi w:val="0"/>
        <w:rPr>
          <w:rFonts w:hint="default"/>
          <w:lang w:val="en-US" w:eastAsia="zh-CN"/>
        </w:rPr>
      </w:pPr>
      <w:r>
        <w:rPr>
          <w:rFonts w:hint="default"/>
          <w:lang w:val="en-US" w:eastAsia="zh-CN"/>
        </w:rPr>
        <w:t>2、充分掌握设备使用的各项技巧和方法；</w:t>
      </w:r>
    </w:p>
    <w:p w14:paraId="2FD77E35">
      <w:pPr>
        <w:bidi w:val="0"/>
        <w:rPr>
          <w:rFonts w:hint="default"/>
          <w:lang w:val="en-US" w:eastAsia="zh-CN"/>
        </w:rPr>
      </w:pPr>
      <w:r>
        <w:rPr>
          <w:rFonts w:hint="default"/>
          <w:lang w:val="en-US" w:eastAsia="zh-CN"/>
        </w:rPr>
        <w:t>3、掌握系统中涉及的设备和软件用途；</w:t>
      </w:r>
    </w:p>
    <w:p w14:paraId="62EBED09">
      <w:pPr>
        <w:bidi w:val="0"/>
        <w:rPr>
          <w:rFonts w:hint="default"/>
          <w:lang w:val="en-US" w:eastAsia="zh-CN"/>
        </w:rPr>
      </w:pPr>
      <w:r>
        <w:rPr>
          <w:rFonts w:hint="default"/>
          <w:lang w:val="en-US" w:eastAsia="zh-CN"/>
        </w:rPr>
        <w:t>4、掌握系统中软件产品的安装、调试和参数配置方法，能够与我们的技术人员配合进行系统调试；</w:t>
      </w:r>
    </w:p>
    <w:p w14:paraId="5B5938FA">
      <w:pPr>
        <w:bidi w:val="0"/>
        <w:rPr>
          <w:rFonts w:hint="default"/>
          <w:lang w:val="en-US" w:eastAsia="zh-CN"/>
        </w:rPr>
      </w:pPr>
      <w:r>
        <w:rPr>
          <w:rFonts w:hint="default"/>
          <w:lang w:val="en-US" w:eastAsia="zh-CN"/>
        </w:rPr>
        <w:t>5、掌握设备和软件的使用方法，能熟练地掌握各种设备一般故障的解决，并具有一定的处理突发事件的能力；</w:t>
      </w:r>
    </w:p>
    <w:p w14:paraId="3A4063D4">
      <w:pPr>
        <w:bidi w:val="0"/>
        <w:rPr>
          <w:rFonts w:hint="default"/>
          <w:lang w:val="en-US" w:eastAsia="zh-CN"/>
        </w:rPr>
      </w:pPr>
      <w:r>
        <w:rPr>
          <w:rFonts w:hint="default"/>
          <w:lang w:val="en-US" w:eastAsia="zh-CN"/>
        </w:rPr>
        <w:t>6、掌握设备的日常维护方法及步骤，具备一定的发现问题和解决问题能力；</w:t>
      </w:r>
    </w:p>
    <w:p w14:paraId="2DEEA471">
      <w:pPr>
        <w:bidi w:val="0"/>
        <w:rPr>
          <w:rFonts w:hint="default"/>
          <w:lang w:val="en-US" w:eastAsia="zh-CN"/>
        </w:rPr>
      </w:pPr>
      <w:r>
        <w:rPr>
          <w:rFonts w:hint="default"/>
          <w:lang w:val="en-US" w:eastAsia="zh-CN"/>
        </w:rPr>
        <w:t>7、了解获得技术支持与售后服务的途径、流程与方法。</w:t>
      </w:r>
    </w:p>
    <w:p w14:paraId="103C0C3C">
      <w:pPr>
        <w:pStyle w:val="5"/>
        <w:bidi w:val="0"/>
        <w:rPr>
          <w:rFonts w:hint="default"/>
          <w:lang w:val="en-US" w:eastAsia="zh-CN"/>
        </w:rPr>
      </w:pPr>
      <w:r>
        <w:rPr>
          <w:rFonts w:hint="default"/>
          <w:lang w:val="en-US" w:eastAsia="zh-CN"/>
        </w:rPr>
        <w:t>培训教材准备</w:t>
      </w:r>
    </w:p>
    <w:p w14:paraId="4AB561F2">
      <w:pPr>
        <w:bidi w:val="0"/>
        <w:rPr>
          <w:rFonts w:hint="default"/>
          <w:lang w:val="en-US" w:eastAsia="zh-CN"/>
        </w:rPr>
      </w:pPr>
      <w:r>
        <w:rPr>
          <w:rFonts w:hint="default"/>
          <w:lang w:val="en-US" w:eastAsia="zh-CN"/>
        </w:rPr>
        <w:t>我公司师资力量雄厚，具有高级工程师、专业讲师等专业人才。培训严格按照系统实际环境与配置编写详细、规范、全面教材，培训教材包含系统应用培训和系统技术培训两大部分，以涵盖实际工作中不同工作岗位。并承诺培训涵盖以下内容：</w:t>
      </w:r>
    </w:p>
    <w:p w14:paraId="2E6DB33F">
      <w:pPr>
        <w:bidi w:val="0"/>
        <w:rPr>
          <w:rFonts w:hint="default"/>
          <w:lang w:val="en-US" w:eastAsia="zh-CN"/>
        </w:rPr>
      </w:pPr>
      <w:r>
        <w:rPr>
          <w:rFonts w:hint="default"/>
          <w:lang w:val="en-US" w:eastAsia="zh-CN"/>
        </w:rPr>
        <w:t>培训依托系统工程师、内部支撑人员、项目专家座席等教育资源开展工作。</w:t>
      </w:r>
    </w:p>
    <w:p w14:paraId="353B07BB">
      <w:pPr>
        <w:bidi w:val="0"/>
        <w:rPr>
          <w:rFonts w:hint="default"/>
          <w:lang w:val="en-US" w:eastAsia="zh-CN"/>
        </w:rPr>
      </w:pPr>
      <w:r>
        <w:rPr>
          <w:rFonts w:hint="default"/>
          <w:lang w:val="en-US" w:eastAsia="zh-CN"/>
        </w:rPr>
        <w:t>充分发挥内部使用者、系统内兼职讲师和外聘教师的作用，将内部培训与外部资源有机结合，规范培训方式，突出培训效果，为教育培训提供多层次的教育资源保障。</w:t>
      </w:r>
    </w:p>
    <w:p w14:paraId="4A4BE570">
      <w:pPr>
        <w:bidi w:val="0"/>
        <w:rPr>
          <w:rFonts w:hint="default"/>
          <w:lang w:val="en-US" w:eastAsia="zh-CN"/>
        </w:rPr>
      </w:pPr>
      <w:r>
        <w:rPr>
          <w:rFonts w:hint="default"/>
          <w:lang w:val="en-US" w:eastAsia="zh-CN"/>
        </w:rPr>
        <w:t>系统应用培训为用户软件使用部分培训，教材主要内容包括业务软件应用，业务工作流程等。</w:t>
      </w:r>
    </w:p>
    <w:p w14:paraId="580BFFFB">
      <w:pPr>
        <w:bidi w:val="0"/>
        <w:rPr>
          <w:rFonts w:hint="default"/>
          <w:lang w:val="en-US" w:eastAsia="zh-CN"/>
        </w:rPr>
      </w:pPr>
      <w:r>
        <w:rPr>
          <w:rFonts w:hint="default"/>
          <w:lang w:val="en-US" w:eastAsia="zh-CN"/>
        </w:rPr>
        <w:t>系统技术培训内容为软件日常维护应用和故障排查，教材内容包括功能应用说明、日常维护注意事项、日常使用注意事项、维护流程和规范及常用操作指令，常见故障排查、排障操作等。</w:t>
      </w:r>
    </w:p>
    <w:p w14:paraId="0869BB61">
      <w:pPr>
        <w:bidi w:val="0"/>
        <w:rPr>
          <w:rFonts w:hint="default"/>
          <w:lang w:val="en-US" w:eastAsia="zh-CN"/>
        </w:rPr>
      </w:pPr>
      <w:r>
        <w:rPr>
          <w:rFonts w:hint="default"/>
          <w:lang w:val="en-US" w:eastAsia="zh-CN"/>
        </w:rPr>
        <w:t>我公司会将培训课程输出相应的培训教材， 包括以下几部分：</w:t>
      </w:r>
    </w:p>
    <w:p w14:paraId="5AD265C5">
      <w:pPr>
        <w:bidi w:val="0"/>
        <w:rPr>
          <w:rFonts w:hint="default"/>
          <w:lang w:val="en-US" w:eastAsia="zh-CN"/>
        </w:rPr>
      </w:pPr>
      <w:r>
        <w:rPr>
          <w:rFonts w:hint="default"/>
          <w:lang w:val="en-US" w:eastAsia="zh-CN"/>
        </w:rPr>
        <w:t>1、快速入门：对系统全部功能的概述、指引，引导学员快速了解系统功能，并掌握基本操作方法。</w:t>
      </w:r>
    </w:p>
    <w:p w14:paraId="0A9E448E">
      <w:pPr>
        <w:bidi w:val="0"/>
        <w:rPr>
          <w:rFonts w:hint="default"/>
          <w:lang w:val="en-US" w:eastAsia="zh-CN"/>
        </w:rPr>
      </w:pPr>
      <w:r>
        <w:rPr>
          <w:rFonts w:hint="default"/>
          <w:lang w:val="en-US" w:eastAsia="zh-CN"/>
        </w:rPr>
        <w:t>2、操作手册：针对系统不同功能或针对不同工作岗位，并结合实际工作流程而分别订制的简洁、图文并茂的操作说明文档。</w:t>
      </w:r>
    </w:p>
    <w:p w14:paraId="5ED67BF6">
      <w:pPr>
        <w:bidi w:val="0"/>
        <w:rPr>
          <w:rFonts w:hint="default"/>
          <w:lang w:val="en-US" w:eastAsia="zh-CN"/>
        </w:rPr>
      </w:pPr>
      <w:r>
        <w:rPr>
          <w:rFonts w:hint="default"/>
          <w:lang w:val="en-US" w:eastAsia="zh-CN"/>
        </w:rPr>
        <w:t>3、技术资料汇编：包括系统的安装、配置、数据备份与恢复、故障排除、系统原理和技术性能、成功案例等涉及技术人员日常维护工作的、内容全面、详实的技术文档。</w:t>
      </w:r>
    </w:p>
    <w:p w14:paraId="2143D1C3">
      <w:pPr>
        <w:bidi w:val="0"/>
        <w:rPr>
          <w:rFonts w:hint="default"/>
          <w:lang w:val="en-US" w:eastAsia="zh-CN"/>
        </w:rPr>
      </w:pPr>
      <w:r>
        <w:rPr>
          <w:rFonts w:hint="default"/>
          <w:lang w:val="en-US" w:eastAsia="zh-CN"/>
        </w:rPr>
        <w:t>4、培训用PPT、多媒体教学软件等。</w:t>
      </w:r>
    </w:p>
    <w:p w14:paraId="24CAC00B">
      <w:pPr>
        <w:pStyle w:val="5"/>
        <w:bidi w:val="0"/>
        <w:rPr>
          <w:rFonts w:hint="default"/>
          <w:lang w:val="en-US" w:eastAsia="zh-CN"/>
        </w:rPr>
      </w:pPr>
      <w:r>
        <w:rPr>
          <w:rFonts w:hint="default"/>
          <w:lang w:val="en-US" w:eastAsia="zh-CN"/>
        </w:rPr>
        <w:t>培训流程</w:t>
      </w:r>
    </w:p>
    <w:p w14:paraId="7E1CF486">
      <w:pPr>
        <w:pStyle w:val="6"/>
        <w:bidi w:val="0"/>
        <w:rPr>
          <w:rFonts w:hint="default"/>
          <w:lang w:val="en-US" w:eastAsia="zh-CN"/>
        </w:rPr>
      </w:pPr>
      <w:r>
        <w:rPr>
          <w:rFonts w:hint="default"/>
          <w:lang w:val="en-US" w:eastAsia="zh-CN"/>
        </w:rPr>
        <w:t>培训方案的制定</w:t>
      </w:r>
    </w:p>
    <w:p w14:paraId="7385FCA3">
      <w:pPr>
        <w:bidi w:val="0"/>
        <w:rPr>
          <w:rFonts w:hint="default"/>
          <w:lang w:val="en-US" w:eastAsia="zh-CN"/>
        </w:rPr>
      </w:pPr>
      <w:r>
        <w:rPr>
          <w:rFonts w:hint="default"/>
          <w:lang w:val="en-US" w:eastAsia="zh-CN"/>
        </w:rPr>
        <w:t>根据我们的经验，培训方案需要结合项目、客户的实际情况，提供相关培训的课程、实施方案的建议。经过与客户讨论通过后，才确定最终的培训方案。</w:t>
      </w:r>
    </w:p>
    <w:p w14:paraId="6CA50625">
      <w:pPr>
        <w:pStyle w:val="6"/>
        <w:bidi w:val="0"/>
        <w:rPr>
          <w:rFonts w:hint="default"/>
          <w:lang w:val="en-US" w:eastAsia="zh-CN"/>
        </w:rPr>
      </w:pPr>
      <w:r>
        <w:rPr>
          <w:rFonts w:hint="default"/>
          <w:lang w:val="en-US" w:eastAsia="zh-CN"/>
        </w:rPr>
        <w:t>培训课程的制定与培训讲师的选配</w:t>
      </w:r>
    </w:p>
    <w:p w14:paraId="70F62EEC">
      <w:pPr>
        <w:bidi w:val="0"/>
        <w:rPr>
          <w:rFonts w:hint="default"/>
          <w:lang w:val="en-US" w:eastAsia="zh-CN"/>
        </w:rPr>
      </w:pPr>
      <w:r>
        <w:rPr>
          <w:rFonts w:hint="default"/>
          <w:lang w:val="en-US" w:eastAsia="zh-CN"/>
        </w:rPr>
        <w:t>根据不同客户的不同要求，调整方案中培训课程的具体内容，对相关的内容进行增删，以期对客户有更强的针对性、实用性与可发展性，形成最终的培训方案，培训课程确定后，选派我公司相关人员进行授课。</w:t>
      </w:r>
    </w:p>
    <w:p w14:paraId="321A7828">
      <w:pPr>
        <w:pStyle w:val="6"/>
        <w:bidi w:val="0"/>
        <w:rPr>
          <w:rFonts w:hint="default"/>
          <w:lang w:val="en-US" w:eastAsia="zh-CN"/>
        </w:rPr>
      </w:pPr>
      <w:r>
        <w:rPr>
          <w:rFonts w:hint="default"/>
          <w:lang w:val="en-US" w:eastAsia="zh-CN"/>
        </w:rPr>
        <w:t>培训实施</w:t>
      </w:r>
    </w:p>
    <w:p w14:paraId="2B5DEB22">
      <w:pPr>
        <w:bidi w:val="0"/>
        <w:rPr>
          <w:rFonts w:hint="default"/>
          <w:lang w:val="en-US" w:eastAsia="zh-CN"/>
        </w:rPr>
      </w:pPr>
      <w:r>
        <w:rPr>
          <w:rFonts w:hint="default"/>
          <w:lang w:val="en-US" w:eastAsia="zh-CN"/>
        </w:rPr>
        <w:t>完成相关准备工作后，进入培训实施阶段，将提供完备的培训课程，根据不同培训的要求进行培训授课，同时在培训实施过程中，根据客户的需求，实时地进行相关培训的调整。</w:t>
      </w:r>
    </w:p>
    <w:p w14:paraId="7C5E7367">
      <w:pPr>
        <w:keepNext w:val="0"/>
        <w:keepLines w:val="0"/>
        <w:widowControl/>
        <w:suppressLineNumbers w:val="0"/>
        <w:jc w:val="left"/>
      </w:pPr>
      <w:r>
        <w:rPr>
          <w:rFonts w:ascii="宋体" w:hAnsi="宋体" w:eastAsia="宋体" w:cs="宋体"/>
          <w:kern w:val="0"/>
          <w:sz w:val="24"/>
          <w:szCs w:val="24"/>
          <w:lang w:val="en-US" w:eastAsia="zh-CN" w:bidi="ar"/>
        </w:rPr>
        <w:t>为确保</w:t>
      </w:r>
      <w:r>
        <w:rPr>
          <w:rFonts w:hint="eastAsia" w:cs="宋体"/>
          <w:kern w:val="0"/>
          <w:sz w:val="24"/>
          <w:szCs w:val="24"/>
          <w:lang w:val="en-US" w:eastAsia="zh-CN" w:bidi="ar"/>
        </w:rPr>
        <w:t>本项目</w:t>
      </w:r>
      <w:r>
        <w:rPr>
          <w:rFonts w:ascii="宋体" w:hAnsi="宋体" w:eastAsia="宋体" w:cs="宋体"/>
          <w:kern w:val="0"/>
          <w:sz w:val="24"/>
          <w:szCs w:val="24"/>
          <w:lang w:val="en-US" w:eastAsia="zh-CN" w:bidi="ar"/>
        </w:rPr>
        <w:t>顺利落地并充分发挥其在人才培养、科研创新、产业赋能中的核心作用，本单位将依托专业的培训团队与丰富的行业经验，构建“精准适配、分层赋能、实战导向”的培训实施体系，通过系统性、差异化的培训服务，帮助各层级用户快速掌握平台操作技能，深度理解核心功能价值，实现从“会用平台”到“善用平台”的转变。培训实施以“贴合需求、注重实效、保障落地”为核心原则，紧密围绕平台的课程学习与就业指导系统、人工智能实训系统、运营管理系统等核心模块，结合政府部门、企业及终端用户的不同使用场景，制定全流程培训方案，确保培训成果直接转化为平台使用效能，为平台长期稳定运行与价值提升提供坚实支撑。</w:t>
      </w:r>
    </w:p>
    <w:p w14:paraId="42B336AD">
      <w:pPr>
        <w:keepNext w:val="0"/>
        <w:keepLines w:val="0"/>
        <w:widowControl/>
        <w:suppressLineNumbers w:val="0"/>
        <w:jc w:val="left"/>
      </w:pPr>
      <w:r>
        <w:rPr>
          <w:rFonts w:ascii="宋体" w:hAnsi="宋体" w:eastAsia="宋体" w:cs="宋体"/>
          <w:kern w:val="0"/>
          <w:sz w:val="24"/>
          <w:szCs w:val="24"/>
          <w:lang w:val="en-US" w:eastAsia="zh-CN" w:bidi="ar"/>
        </w:rPr>
        <w:t>培训实施的核心目标明确且具体，一方面致力于提升用户操作能力，确保各类用户均能独立完成平台基础操作、核心功能应用及常见问题处理，基础操作掌握率达到100%，核心功能应用熟练度不低于90%；另一方面聚焦平台价值挖掘，引导用户结合自身业务场景深度应用平台功能，例如助力</w:t>
      </w:r>
      <w:r>
        <w:rPr>
          <w:rFonts w:hint="eastAsia" w:cs="宋体"/>
          <w:kern w:val="0"/>
          <w:sz w:val="24"/>
          <w:szCs w:val="24"/>
          <w:lang w:val="en-US" w:eastAsia="zh-CN" w:bidi="ar"/>
        </w:rPr>
        <w:t>研究机构</w:t>
      </w:r>
      <w:r>
        <w:rPr>
          <w:rFonts w:ascii="宋体" w:hAnsi="宋体" w:eastAsia="宋体" w:cs="宋体"/>
          <w:kern w:val="0"/>
          <w:sz w:val="24"/>
          <w:szCs w:val="24"/>
          <w:lang w:val="en-US" w:eastAsia="zh-CN" w:bidi="ar"/>
        </w:rPr>
        <w:t>利用实训系统设计个性化教学方案，协助企业技术人员通过算力管理子系统实现资源高效调度；同时强化安全规范意识，确保所有用户全面掌握平台数据安全、访问控制等相关规定，规避操作风险；最后建立长效学习机制，为用户提供持续学习支持，保障平台后续升级迭代后用户能快速适配新功能。这些目标相互衔接，共同构成培训实施的价值导向，确保培训工作与平台运营需求高度契合。</w:t>
      </w:r>
    </w:p>
    <w:p w14:paraId="7CAD0892">
      <w:pPr>
        <w:keepNext w:val="0"/>
        <w:keepLines w:val="0"/>
        <w:widowControl/>
        <w:suppressLineNumbers w:val="0"/>
        <w:jc w:val="left"/>
      </w:pPr>
      <w:r>
        <w:rPr>
          <w:rFonts w:ascii="宋体" w:hAnsi="宋体" w:eastAsia="宋体" w:cs="宋体"/>
          <w:kern w:val="0"/>
          <w:sz w:val="24"/>
          <w:szCs w:val="24"/>
          <w:lang w:val="en-US" w:eastAsia="zh-CN" w:bidi="ar"/>
        </w:rPr>
        <w:t>培训对象将按“用户分层、需求分类”的思路精准覆盖，确保培训内容与用户实际需求高度匹配。政府部门用户重点覆盖负责平台监管、数据统计的相关工作人员，他们的核心需求是掌握平台运营管理系统的监管功能、数据查询与统计分析能力，以及相关政策在平台中的落地应用；</w:t>
      </w:r>
      <w:r>
        <w:rPr>
          <w:rFonts w:hint="eastAsia" w:cs="宋体"/>
          <w:kern w:val="0"/>
          <w:sz w:val="24"/>
          <w:szCs w:val="24"/>
          <w:lang w:val="en-US" w:eastAsia="zh-CN" w:bidi="ar"/>
        </w:rPr>
        <w:t>科研</w:t>
      </w:r>
      <w:r>
        <w:rPr>
          <w:rFonts w:ascii="宋体" w:hAnsi="宋体" w:eastAsia="宋体" w:cs="宋体"/>
          <w:kern w:val="0"/>
          <w:sz w:val="24"/>
          <w:szCs w:val="24"/>
          <w:lang w:val="en-US" w:eastAsia="zh-CN" w:bidi="ar"/>
        </w:rPr>
        <w:t>用户涵盖人工智能相关专业</w:t>
      </w:r>
      <w:r>
        <w:rPr>
          <w:rFonts w:hint="eastAsia" w:cs="宋体"/>
          <w:kern w:val="0"/>
          <w:sz w:val="24"/>
          <w:szCs w:val="24"/>
          <w:lang w:val="en-US" w:eastAsia="zh-CN" w:bidi="ar"/>
        </w:rPr>
        <w:t>研究人员</w:t>
      </w:r>
      <w:r>
        <w:rPr>
          <w:rFonts w:ascii="宋体" w:hAnsi="宋体" w:eastAsia="宋体" w:cs="宋体"/>
          <w:kern w:val="0"/>
          <w:sz w:val="24"/>
          <w:szCs w:val="24"/>
          <w:lang w:val="en-US" w:eastAsia="zh-CN" w:bidi="ar"/>
        </w:rPr>
        <w:t>、实训管理员及学生群体，需掌握课程资源上传、实训任务设计、教学数据管理等功能，实训管理员侧重平台实训组织、资源调度及设备管理，学生则需掌握基础操作与实训任务完成技能；企业用户聚焦技术研发人员与算力资源管理人员，技术研发人员需熟悉人工智能实训系统的算法应用、模型训练等功能，算力管理人员则需精通算力调度、资源申请与使用监控等操作；终端用户包括各类平台直接使用者，培训重点为基础操作、功能查询及简单问题排查。针对不同群体的需求差异，培训内容与方式将进行针对性设计，避免“一刀切”式培训导致的资源浪费与效果不佳。</w:t>
      </w:r>
    </w:p>
    <w:p w14:paraId="43852E19">
      <w:pPr>
        <w:keepNext w:val="0"/>
        <w:keepLines w:val="0"/>
        <w:widowControl/>
        <w:suppressLineNumbers w:val="0"/>
        <w:jc w:val="left"/>
      </w:pPr>
      <w:r>
        <w:rPr>
          <w:rFonts w:ascii="宋体" w:hAnsi="宋体" w:eastAsia="宋体" w:cs="宋体"/>
          <w:kern w:val="0"/>
          <w:sz w:val="24"/>
          <w:szCs w:val="24"/>
          <w:lang w:val="en-US" w:eastAsia="zh-CN" w:bidi="ar"/>
        </w:rPr>
        <w:t>培训内容设计以“基础筑牢、核心突出、实战导向”为原则，构建多模块、分层级的课程体系。基础操作模块作为所有用户的必修内容，涵盖平台注册登录、账户权限管理、界面导航、基础设置等核心内容，重点讲解统一身份与访问子系统的认证流程、密码安全规范及账户信息维护方法，确保用户能安全、顺畅地完成平台准入操作；同时包含平台常用功能的操作指引，如信息查询、消息接收与反馈、个性化设置等，帮助用户快速熟悉平台使用逻辑。核心功能模块则按用户群体差异化设置，针对政府部门用户，重点培训运营管理系统的数据统计报表生成、监管指标监控、异常情况预警与处置等功能，结合实际监管场景讲解数据筛选、多维度分析及报告导出技巧；针对</w:t>
      </w:r>
      <w:r>
        <w:rPr>
          <w:rFonts w:hint="eastAsia" w:cs="宋体"/>
          <w:kern w:val="0"/>
          <w:sz w:val="24"/>
          <w:szCs w:val="24"/>
          <w:lang w:val="en-US" w:eastAsia="zh-CN" w:bidi="ar"/>
        </w:rPr>
        <w:t>研究机构</w:t>
      </w:r>
      <w:r>
        <w:rPr>
          <w:rFonts w:ascii="宋体" w:hAnsi="宋体" w:eastAsia="宋体" w:cs="宋体"/>
          <w:kern w:val="0"/>
          <w:sz w:val="24"/>
          <w:szCs w:val="24"/>
          <w:lang w:val="en-US" w:eastAsia="zh-CN" w:bidi="ar"/>
        </w:rPr>
        <w:t>，聚焦课程学习与就业指导系统的课程上传、教学计划制定、学生学习数据追踪，以及人工智能实训系统的实训项目创建、算法模型选择、实训过程监控与成果评估等功能，配套具体教学案例演示操作流程；针对企业技术人员，深入培训人工智能实训系统的高级功能，如自定义算法开发、模型训练参数调整、实训数据共享与协作，以及算力管理和存储子系统的算力申请、资源分配、使用效率优化等内容；针对终端用户，简化核心功能讲解，重点围绕高频使用场景如课程学习、实训任务参与、就业信息查询等设计内容。</w:t>
      </w:r>
    </w:p>
    <w:p w14:paraId="49FB8409">
      <w:pPr>
        <w:keepNext w:val="0"/>
        <w:keepLines w:val="0"/>
        <w:widowControl/>
        <w:suppressLineNumbers w:val="0"/>
        <w:jc w:val="left"/>
      </w:pPr>
      <w:r>
        <w:rPr>
          <w:rFonts w:ascii="宋体" w:hAnsi="宋体" w:eastAsia="宋体" w:cs="宋体"/>
          <w:kern w:val="0"/>
          <w:sz w:val="24"/>
          <w:szCs w:val="24"/>
          <w:lang w:val="en-US" w:eastAsia="zh-CN" w:bidi="ar"/>
        </w:rPr>
        <w:t>安全规范模块作为全员必修内容，贯穿培训全过程，重点讲解平台安全服务子系统的相关功能，包括数据安全保护规定、敏感信息操作规范、账户安全防护措施，以及网络攻击、数据泄露等风险的识别与防范方法，结合典型安全案例强调违规操作的危害与后果，强化用户安全意识。实战实训模块是提升培训效果的核心，通过模拟真实业务场景设计实训任务，如</w:t>
      </w:r>
      <w:r>
        <w:rPr>
          <w:rFonts w:hint="eastAsia" w:cs="宋体"/>
          <w:kern w:val="0"/>
          <w:sz w:val="24"/>
          <w:szCs w:val="24"/>
          <w:lang w:val="en-US" w:eastAsia="zh-CN" w:bidi="ar"/>
        </w:rPr>
        <w:t>研究机构</w:t>
      </w:r>
      <w:r>
        <w:rPr>
          <w:rFonts w:ascii="宋体" w:hAnsi="宋体" w:eastAsia="宋体" w:cs="宋体"/>
          <w:kern w:val="0"/>
          <w:sz w:val="24"/>
          <w:szCs w:val="24"/>
          <w:lang w:val="en-US" w:eastAsia="zh-CN" w:bidi="ar"/>
        </w:rPr>
        <w:t>需独立完成一门课程的资源上传与实训任务设计，企业技术人员需利用平台完成一个简单算法模型的训练与优化，政府工作人员需通过平台生成一份完整的数据统计分析报告，终端用户需独立完成一次课程学习与实训任务提交。每个实战任务均配备详细的任务要求、操作指引与评估标准，让用户在实践中巩固知识，提升应用能力。此外，针对平台后续可能的升级迭代，将预留新功能培训内容模块，确保培训内容能及时更新，始终与平台发展同步。</w:t>
      </w:r>
    </w:p>
    <w:p w14:paraId="45F45983">
      <w:pPr>
        <w:keepNext w:val="0"/>
        <w:keepLines w:val="0"/>
        <w:widowControl/>
        <w:suppressLineNumbers w:val="0"/>
        <w:jc w:val="left"/>
      </w:pPr>
      <w:r>
        <w:rPr>
          <w:rFonts w:ascii="宋体" w:hAnsi="宋体" w:eastAsia="宋体" w:cs="宋体"/>
          <w:kern w:val="0"/>
          <w:sz w:val="24"/>
          <w:szCs w:val="24"/>
          <w:lang w:val="en-US" w:eastAsia="zh-CN" w:bidi="ar"/>
        </w:rPr>
        <w:t>培训方式采用“线上线下融合、理论实操结合”的多元化模式，兼顾不同用户的学习习惯与时间安排。线下集中培训主要针对核心用户群体，如政府部门工作人员、</w:t>
      </w:r>
      <w:r>
        <w:rPr>
          <w:rFonts w:hint="eastAsia" w:cs="宋体"/>
          <w:kern w:val="0"/>
          <w:sz w:val="24"/>
          <w:szCs w:val="24"/>
          <w:lang w:val="en-US" w:eastAsia="zh-CN" w:bidi="ar"/>
        </w:rPr>
        <w:t>研究机构</w:t>
      </w:r>
      <w:r>
        <w:rPr>
          <w:rFonts w:ascii="宋体" w:hAnsi="宋体" w:eastAsia="宋体" w:cs="宋体"/>
          <w:kern w:val="0"/>
          <w:sz w:val="24"/>
          <w:szCs w:val="24"/>
          <w:lang w:val="en-US" w:eastAsia="zh-CN" w:bidi="ar"/>
        </w:rPr>
        <w:t>、企业技术骨干等，采用“理论讲解+现场演示+分组实操+答疑互动”的流程开展，理论部分由资深讲师结合PPT、操作视频讲解核心知识与操作技巧，现场演示环节针对重点功能进行分步操作，确保用户清晰掌握关键步骤；分组实操环节为每位学员配备实训设备或模拟账号，围绕实战任务开展练习，讲师与助教全程巡回指导，及时解决学员操作过程中遇到的问题；答疑互动环节鼓励学员提出实际工作中可能遇到的疑问，通过集体讨论与讲师解答深化理解。线下培训根据用户规模灵活设置场次，政府部门与企业用户采用小班制（20人以内），确保教学效果；</w:t>
      </w:r>
      <w:r>
        <w:rPr>
          <w:rFonts w:hint="eastAsia" w:cs="宋体"/>
          <w:kern w:val="0"/>
          <w:sz w:val="24"/>
          <w:szCs w:val="24"/>
          <w:lang w:val="en-US" w:eastAsia="zh-CN" w:bidi="ar"/>
        </w:rPr>
        <w:t>研究机构</w:t>
      </w:r>
      <w:r>
        <w:rPr>
          <w:rFonts w:ascii="宋体" w:hAnsi="宋体" w:eastAsia="宋体" w:cs="宋体"/>
          <w:kern w:val="0"/>
          <w:sz w:val="24"/>
          <w:szCs w:val="24"/>
          <w:lang w:val="en-US" w:eastAsia="zh-CN" w:bidi="ar"/>
        </w:rPr>
        <w:t>用户可采用集中大班授课与小班实操结合的方式，兼顾效率与质量。</w:t>
      </w:r>
    </w:p>
    <w:p w14:paraId="1DFF2F1D">
      <w:pPr>
        <w:keepNext w:val="0"/>
        <w:keepLines w:val="0"/>
        <w:widowControl/>
        <w:suppressLineNumbers w:val="0"/>
        <w:jc w:val="left"/>
      </w:pPr>
      <w:r>
        <w:rPr>
          <w:rFonts w:ascii="宋体" w:hAnsi="宋体" w:eastAsia="宋体" w:cs="宋体"/>
          <w:kern w:val="0"/>
          <w:sz w:val="24"/>
          <w:szCs w:val="24"/>
          <w:lang w:val="en-US" w:eastAsia="zh-CN" w:bidi="ar"/>
        </w:rPr>
        <w:t>线上培训作为线下培训的补充与延伸，依托平台内置的在线学习系统或专属培训平台开展，为用户提供灵活便捷的学习渠道。线上课程包含录播视频、图文教程、操作手册等多种形式，录播视频由讲师针对各模块内容录制精细化操作讲解，支持倍速播放、反复观看，图文教程与操作手册则按功能分类整理，便于用户随时查阅；同时设置线上模拟实操环境，用户可通过模拟账号在无数据风险的情况下进行操作练习，巩固学习成果。线上培训还配套在线答疑功能，用户可通过留言、即时通讯等方式向培训讲师提问，讲师将在24小时内给予响应；针对共性问题定期整理成FAQ知识库，供用户自主查询。这种线上线下融合的模式，既保障了核心内容的高效传递，又满足了用户碎片化学习与后续复习的需求。</w:t>
      </w:r>
    </w:p>
    <w:p w14:paraId="7C66BB4C">
      <w:pPr>
        <w:keepNext w:val="0"/>
        <w:keepLines w:val="0"/>
        <w:widowControl/>
        <w:suppressLineNumbers w:val="0"/>
        <w:jc w:val="left"/>
      </w:pPr>
      <w:r>
        <w:rPr>
          <w:rFonts w:ascii="宋体" w:hAnsi="宋体" w:eastAsia="宋体" w:cs="宋体"/>
          <w:kern w:val="0"/>
          <w:sz w:val="24"/>
          <w:szCs w:val="24"/>
          <w:lang w:val="en-US" w:eastAsia="zh-CN" w:bidi="ar"/>
        </w:rPr>
        <w:t>培训实施流程严格遵循“需求调研—方案制定—组织实施—效果评估—后续支持”的闭环管理模式，确保培训全流程规范有序。培训前，通过问卷调查、现场访谈、需求座谈会等方式，收集各用户群体的具体需求与痛点，结合平台功能特点制定个性化培训方案，明确培训目标、内容、方式、时间、场地及师资安排，并提前与各用户单位沟通确认培训计划，完成场地布置、设备调试、培训资料准备等前期工作，确保培训顺利启动。培训实施过程中，建立“讲师主导+助教辅助”的教学团队模式，讲师负责核心内容讲解与演示，助教负责现场秩序维护、学员疑问解答及实操指导；同时建立培训签到与过程记录机制，实时跟踪学员参与情况，针对缺勤或学习进度滞后的学员及时沟通，提供补学方案。培训结束后，立即开展效果评估工作，采用“理论测试+实操考核+满意度调查”的综合评估方式，理论测试通过线上问卷考查用户对基础理论、安全规范的掌握程度，实操考核要求用户完成指定实战任务，由讲师按评估标准打分，满意度调查则通过问卷收集用户对培训内容、方式、讲师及组织安排的评价与建议。</w:t>
      </w:r>
    </w:p>
    <w:p w14:paraId="02E91BEC">
      <w:pPr>
        <w:keepNext w:val="0"/>
        <w:keepLines w:val="0"/>
        <w:widowControl/>
        <w:suppressLineNumbers w:val="0"/>
        <w:jc w:val="left"/>
      </w:pPr>
      <w:r>
        <w:rPr>
          <w:rFonts w:ascii="宋体" w:hAnsi="宋体" w:eastAsia="宋体" w:cs="宋体"/>
          <w:kern w:val="0"/>
          <w:sz w:val="24"/>
          <w:szCs w:val="24"/>
          <w:lang w:val="en-US" w:eastAsia="zh-CN" w:bidi="ar"/>
        </w:rPr>
        <w:t>为保障培训效果的长效性，培训后将提供全方位的后续支持服务。建立培训档案，为每位学员记录培训参与情况、考核成绩及学习反馈，便于用户单位后续跟踪管理；针对培训考核不合格的学员，提供免费补训机会，直至其达到合格标准；定期组织线上回访与线下交流活动，收集用户在实际使用中遇到的问题，开展针对性的专题培训或答疑讲座；将培训资料、操作手册、FAQ知识库等内容上传至平台专属区域，供用户随时查阅下载；设立专门的培训服务热线与在线客服，为用户提供长期的培训相关咨询服务，确保用户在实际使用过程中遇到的问题能得到及时解决。</w:t>
      </w:r>
    </w:p>
    <w:p w14:paraId="2FF258C4">
      <w:pPr>
        <w:keepNext w:val="0"/>
        <w:keepLines w:val="0"/>
        <w:widowControl/>
        <w:suppressLineNumbers w:val="0"/>
        <w:jc w:val="left"/>
      </w:pPr>
      <w:r>
        <w:rPr>
          <w:rFonts w:ascii="宋体" w:hAnsi="宋体" w:eastAsia="宋体" w:cs="宋体"/>
          <w:kern w:val="0"/>
          <w:sz w:val="24"/>
          <w:szCs w:val="24"/>
          <w:lang w:val="en-US" w:eastAsia="zh-CN" w:bidi="ar"/>
        </w:rPr>
        <w:t>培训保障体系从师资、资源、技术三方面发力，确保培训高质量开展。师资团队由</w:t>
      </w:r>
      <w:r>
        <w:rPr>
          <w:rFonts w:hint="eastAsia" w:cs="宋体"/>
          <w:kern w:val="0"/>
          <w:sz w:val="24"/>
          <w:szCs w:val="24"/>
          <w:lang w:val="en-US" w:eastAsia="zh-CN" w:bidi="ar"/>
        </w:rPr>
        <w:t>多年</w:t>
      </w:r>
      <w:r>
        <w:rPr>
          <w:rFonts w:ascii="宋体" w:hAnsi="宋体" w:eastAsia="宋体" w:cs="宋体"/>
          <w:kern w:val="0"/>
          <w:sz w:val="24"/>
          <w:szCs w:val="24"/>
          <w:lang w:val="en-US" w:eastAsia="zh-CN" w:bidi="ar"/>
        </w:rPr>
        <w:t>以上人工智能平台培训经验、熟悉相关政策与行业需求的资深讲师组成，其中核心讲师均持有相关专业认证证书，且参与过类似大型平台的培训工作，具备丰富的理论知识与实战经验；同时配备一定数量的助教人员，助教需经过严格培训，熟悉平台功能与培训流程，能够高效配合讲师完成教学辅助工作。培训资源保障方面，提前准备完善的培训资料，包括纸质版操作手册、PPT课件、录播视频、模拟实操环境等，确保学员人手一份核心资料；根据培训需求落实培训场地，配备充足的实训设备、网络环境、投影设备等硬件设施，提前进行调试与故障排查，避免因设备问题影响培训进度；建立培训物资管理制度，确保资料与设备的有序发放与回收。技术支持保障依托平台技术团队，为培训提供全程技术支撑，提前对培训所用的线上平台、模拟环境进行稳定性测试，培训过程中安排技术人员全程值守，及时处理系统故障、网络问题等突发情况，确保培训不受技术故障干扰。</w:t>
      </w:r>
    </w:p>
    <w:p w14:paraId="0143A3B4">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通过上述系统化、差异化的培训实施体系，本单位将确保平台各层级用户均能充分掌握相关技能，深度发挥平台功能价值。培训实施不仅注重短期操作能力的提升，更致力于构建长期的学习与支持机制，伴随平台的迭代升级持续为用户提供赋能服务，最终实现平台与用户的协同发展，为雄安新区人工智能产业发展、人才培养与科研创新提供坚实保障，充分彰显本单位在平台售后服务与培训赋能方面的专业能力与责任担当。</w:t>
      </w:r>
    </w:p>
    <w:p w14:paraId="41776861">
      <w:pPr>
        <w:pStyle w:val="6"/>
        <w:bidi w:val="0"/>
        <w:rPr>
          <w:rFonts w:hint="default"/>
          <w:lang w:val="en-US" w:eastAsia="zh-CN"/>
        </w:rPr>
      </w:pPr>
      <w:r>
        <w:rPr>
          <w:rFonts w:hint="default"/>
          <w:lang w:val="en-US" w:eastAsia="zh-CN"/>
        </w:rPr>
        <w:t>培训评估</w:t>
      </w:r>
    </w:p>
    <w:p w14:paraId="6F05ADB0">
      <w:pPr>
        <w:bidi w:val="0"/>
        <w:rPr>
          <w:rFonts w:hint="default"/>
          <w:lang w:val="en-US" w:eastAsia="zh-CN"/>
        </w:rPr>
      </w:pPr>
      <w:r>
        <w:rPr>
          <w:rFonts w:hint="default"/>
          <w:lang w:val="en-US" w:eastAsia="zh-CN"/>
        </w:rPr>
        <w:t>我公司制定有完善的培训方案评估制度。公司的培训方案遵循“制定→测评→修改→再测评→再修改→实施”的过程。通过不断测评力求使培训方案臻于完善。</w:t>
      </w:r>
    </w:p>
    <w:p w14:paraId="59A6EB63">
      <w:pPr>
        <w:bidi w:val="0"/>
        <w:rPr>
          <w:rFonts w:hint="default"/>
          <w:lang w:val="en-US" w:eastAsia="zh-CN"/>
        </w:rPr>
      </w:pPr>
      <w:r>
        <w:rPr>
          <w:rFonts w:hint="default"/>
          <w:lang w:val="en-US" w:eastAsia="zh-CN"/>
        </w:rPr>
        <w:t>我公司培训方案测评从其本身角度考察主要考察以下几个方面：</w:t>
      </w:r>
    </w:p>
    <w:p w14:paraId="62002821">
      <w:pPr>
        <w:bidi w:val="0"/>
        <w:rPr>
          <w:rFonts w:hint="default"/>
          <w:lang w:val="en-US" w:eastAsia="zh-CN"/>
        </w:rPr>
      </w:pPr>
      <w:r>
        <w:rPr>
          <w:rFonts w:hint="default"/>
          <w:lang w:val="en-US" w:eastAsia="zh-CN"/>
        </w:rPr>
        <w:t>1、内容效度，看培训方案的各组成部分是否合理、系统化；</w:t>
      </w:r>
    </w:p>
    <w:p w14:paraId="2EA10C73">
      <w:pPr>
        <w:bidi w:val="0"/>
        <w:rPr>
          <w:rFonts w:hint="default"/>
          <w:lang w:val="en-US" w:eastAsia="zh-CN"/>
        </w:rPr>
      </w:pPr>
      <w:r>
        <w:rPr>
          <w:rFonts w:hint="default"/>
          <w:lang w:val="en-US" w:eastAsia="zh-CN"/>
        </w:rPr>
        <w:t>2、反应效度，看受训者反应，受训者是否对此培训感兴趣，是否能满足受训者的需要，如果否，找出原因；</w:t>
      </w:r>
    </w:p>
    <w:p w14:paraId="49DDB26D">
      <w:pPr>
        <w:bidi w:val="0"/>
        <w:rPr>
          <w:rFonts w:hint="default"/>
          <w:lang w:val="en-US" w:eastAsia="zh-CN"/>
        </w:rPr>
      </w:pPr>
      <w:r>
        <w:rPr>
          <w:rFonts w:hint="default"/>
          <w:lang w:val="en-US" w:eastAsia="zh-CN"/>
        </w:rPr>
        <w:t>3、学习效度，以此方案来培训，看传授的信息是否能被受训者吸收，如果否，则要考虑到传授的方法以及受训者学习的特点等各个方面的因素来加以改进。我公司培训方案测评从受训者的角度来考察，主要看受训者培训前后行为的改变是否与期望的一致。</w:t>
      </w:r>
    </w:p>
    <w:p w14:paraId="1AF3FB0F">
      <w:pPr>
        <w:bidi w:val="0"/>
        <w:rPr>
          <w:rFonts w:hint="default"/>
          <w:lang w:val="en-US" w:eastAsia="zh-CN"/>
        </w:rPr>
      </w:pPr>
      <w:r>
        <w:rPr>
          <w:rFonts w:hint="default"/>
          <w:lang w:val="en-US" w:eastAsia="zh-CN"/>
        </w:rPr>
        <w:t>培训计划的有效运行要有组织上的保证，并要用制度的形式确定下来，对培训结果要跟踪评估。每次培训后由采购方填写《客户培训班征求意见表》，对培训的课程安排、培训教材、授课质量、后勤保障的各项内容作出评价，我公司将根据采购方提出的意见和建议优化培训形式和内容，使培训真正起到作用。</w:t>
      </w:r>
    </w:p>
    <w:p w14:paraId="6D4D7A9E">
      <w:pPr>
        <w:bidi w:val="0"/>
        <w:ind w:left="0" w:leftChars="0" w:firstLine="0" w:firstLineChars="0"/>
        <w:jc w:val="center"/>
        <w:rPr>
          <w:rFonts w:hint="default"/>
          <w:lang w:val="en-US" w:eastAsia="zh-CN"/>
        </w:rPr>
      </w:pPr>
      <w:r>
        <w:rPr>
          <w:rFonts w:hint="default"/>
          <w:lang w:val="en-US" w:eastAsia="zh-CN"/>
        </w:rPr>
        <w:t>客户培训班征求意见表</w:t>
      </w:r>
    </w:p>
    <w:tbl>
      <w:tblPr>
        <w:tblStyle w:val="8"/>
        <w:tblW w:w="4998" w:type="pct"/>
        <w:jc w:val="center"/>
        <w:tblLayout w:type="autofit"/>
        <w:tblCellMar>
          <w:top w:w="0" w:type="dxa"/>
          <w:left w:w="108" w:type="dxa"/>
          <w:bottom w:w="0" w:type="dxa"/>
          <w:right w:w="108" w:type="dxa"/>
        </w:tblCellMar>
      </w:tblPr>
      <w:tblGrid>
        <w:gridCol w:w="1299"/>
        <w:gridCol w:w="5098"/>
        <w:gridCol w:w="1072"/>
        <w:gridCol w:w="1050"/>
      </w:tblGrid>
      <w:tr w14:paraId="099226F5">
        <w:trPr>
          <w:trHeight w:val="680" w:hRule="exact"/>
          <w:jc w:val="center"/>
        </w:trPr>
        <w:tc>
          <w:tcPr>
            <w:tcW w:w="763" w:type="pct"/>
            <w:tcBorders>
              <w:top w:val="single" w:color="auto" w:sz="6" w:space="0"/>
              <w:left w:val="single" w:color="auto" w:sz="6" w:space="0"/>
              <w:bottom w:val="single" w:color="auto" w:sz="6" w:space="0"/>
              <w:right w:val="single" w:color="auto" w:sz="6" w:space="0"/>
            </w:tcBorders>
            <w:noWrap w:val="0"/>
            <w:vAlign w:val="center"/>
          </w:tcPr>
          <w:p w14:paraId="6E90574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文件名称</w:t>
            </w:r>
          </w:p>
        </w:tc>
        <w:tc>
          <w:tcPr>
            <w:tcW w:w="2992" w:type="pct"/>
            <w:tcBorders>
              <w:top w:val="single" w:color="auto" w:sz="6" w:space="0"/>
              <w:left w:val="single" w:color="auto" w:sz="6" w:space="0"/>
              <w:bottom w:val="single" w:color="auto" w:sz="6" w:space="0"/>
              <w:right w:val="single" w:color="auto" w:sz="6" w:space="0"/>
            </w:tcBorders>
            <w:noWrap w:val="0"/>
            <w:vAlign w:val="center"/>
          </w:tcPr>
          <w:p w14:paraId="6AE29E9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客户培训班征求意见表</w:t>
            </w:r>
          </w:p>
        </w:tc>
        <w:tc>
          <w:tcPr>
            <w:tcW w:w="629" w:type="pct"/>
            <w:tcBorders>
              <w:top w:val="single" w:color="auto" w:sz="6" w:space="0"/>
              <w:left w:val="single" w:color="auto" w:sz="6" w:space="0"/>
              <w:bottom w:val="single" w:color="auto" w:sz="6" w:space="0"/>
              <w:right w:val="single" w:color="auto" w:sz="6" w:space="0"/>
            </w:tcBorders>
            <w:noWrap w:val="0"/>
            <w:vAlign w:val="center"/>
          </w:tcPr>
          <w:p w14:paraId="3C65418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归档号</w:t>
            </w:r>
          </w:p>
        </w:tc>
        <w:tc>
          <w:tcPr>
            <w:tcW w:w="613" w:type="pct"/>
            <w:tcBorders>
              <w:top w:val="single" w:color="auto" w:sz="6" w:space="0"/>
              <w:left w:val="single" w:color="auto" w:sz="6" w:space="0"/>
              <w:bottom w:val="single" w:color="auto" w:sz="6" w:space="0"/>
              <w:right w:val="single" w:color="auto" w:sz="6" w:space="0"/>
            </w:tcBorders>
            <w:noWrap w:val="0"/>
            <w:vAlign w:val="center"/>
          </w:tcPr>
          <w:p w14:paraId="501DF1D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p>
        </w:tc>
      </w:tr>
      <w:tr w14:paraId="62E93243">
        <w:trPr>
          <w:trHeight w:val="3284" w:hRule="atLeast"/>
          <w:jc w:val="center"/>
        </w:trPr>
        <w:tc>
          <w:tcPr>
            <w:tcW w:w="5000" w:type="pct"/>
            <w:gridSpan w:val="4"/>
            <w:tcBorders>
              <w:top w:val="single" w:color="auto" w:sz="6" w:space="0"/>
              <w:left w:val="single" w:color="auto" w:sz="6" w:space="0"/>
              <w:bottom w:val="single" w:color="auto" w:sz="6" w:space="0"/>
              <w:right w:val="single" w:color="auto" w:sz="6" w:space="0"/>
            </w:tcBorders>
            <w:noWrap w:val="0"/>
            <w:vAlign w:val="center"/>
          </w:tcPr>
          <w:p w14:paraId="648321C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培训人员：</w:t>
            </w:r>
          </w:p>
          <w:p w14:paraId="75BAE82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p>
          <w:p w14:paraId="13060F7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培训内容：</w:t>
            </w:r>
          </w:p>
          <w:p w14:paraId="6558A1B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p>
          <w:p w14:paraId="67DCCE5F">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培训反馈：</w:t>
            </w:r>
            <w:r>
              <w:rPr>
                <w:rFonts w:hint="eastAsia" w:ascii="Times New Roman" w:hAnsi="Times New Roman" w:eastAsia="宋体" w:cs="Times New Roman"/>
                <w:lang w:val="en-US" w:eastAsia="zh-CN"/>
              </w:rPr>
              <w:sym w:font="Wingdings" w:char="F04A"/>
            </w:r>
            <w:r>
              <w:rPr>
                <w:rFonts w:hint="eastAsia" w:ascii="Times New Roman" w:hAnsi="Times New Roman" w:eastAsia="宋体" w:cs="Times New Roman"/>
                <w:lang w:val="en-US" w:eastAsia="zh-CN"/>
              </w:rPr>
              <w:t>很好</w:t>
            </w:r>
            <w:r>
              <w:rPr>
                <w:rFonts w:hint="eastAsia" w:ascii="Times New Roman" w:hAnsi="Times New Roman" w:eastAsia="宋体" w:cs="Times New Roman"/>
                <w:lang w:val="en-US" w:eastAsia="zh-CN"/>
              </w:rPr>
              <w:sym w:font="Wingdings" w:char="F04B"/>
            </w:r>
            <w:r>
              <w:rPr>
                <w:rFonts w:hint="eastAsia" w:ascii="Times New Roman" w:hAnsi="Times New Roman" w:eastAsia="宋体" w:cs="Times New Roman"/>
                <w:lang w:val="en-US" w:eastAsia="zh-CN"/>
              </w:rPr>
              <w:t>好</w:t>
            </w:r>
            <w:r>
              <w:rPr>
                <w:rFonts w:hint="eastAsia" w:ascii="Times New Roman" w:hAnsi="Times New Roman" w:eastAsia="宋体" w:cs="Times New Roman"/>
                <w:lang w:val="en-US" w:eastAsia="zh-CN"/>
              </w:rPr>
              <w:sym w:font="Wingdings" w:char="F04C"/>
            </w:r>
            <w:r>
              <w:rPr>
                <w:rFonts w:hint="eastAsia" w:ascii="Times New Roman" w:hAnsi="Times New Roman" w:eastAsia="宋体" w:cs="Times New Roman"/>
                <w:lang w:val="en-US" w:eastAsia="zh-CN"/>
              </w:rPr>
              <w:t>一般</w:t>
            </w:r>
          </w:p>
          <w:p w14:paraId="21AE09E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p>
          <w:p w14:paraId="1342AD9A">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具体的培训意见：</w:t>
            </w:r>
          </w:p>
          <w:p w14:paraId="554D0BC9">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p>
          <w:p w14:paraId="570480A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培训负责人：</w:t>
            </w:r>
          </w:p>
          <w:p w14:paraId="1A57872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p>
          <w:p w14:paraId="002227B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培训人员签字：</w:t>
            </w:r>
          </w:p>
          <w:p w14:paraId="4A81ABE0">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培训负责人签字：</w:t>
            </w:r>
          </w:p>
        </w:tc>
      </w:tr>
    </w:tbl>
    <w:p w14:paraId="6F7DE733">
      <w:pPr>
        <w:pStyle w:val="5"/>
        <w:bidi w:val="0"/>
        <w:rPr>
          <w:rFonts w:hint="default"/>
          <w:lang w:val="en-US" w:eastAsia="zh-CN"/>
        </w:rPr>
      </w:pPr>
      <w:r>
        <w:rPr>
          <w:rFonts w:hint="default"/>
          <w:lang w:val="en-US" w:eastAsia="zh-CN"/>
        </w:rPr>
        <w:t>培训计划</w:t>
      </w:r>
    </w:p>
    <w:p w14:paraId="12F8CFE9">
      <w:pPr>
        <w:bidi w:val="0"/>
        <w:rPr>
          <w:rFonts w:hint="default"/>
          <w:lang w:val="en-US" w:eastAsia="zh-CN"/>
        </w:rPr>
      </w:pPr>
      <w:r>
        <w:rPr>
          <w:rFonts w:hint="default"/>
          <w:lang w:val="en-US" w:eastAsia="zh-CN"/>
        </w:rPr>
        <w:t>为保障本项目顺利实施及验收后业主方能够方便地使用和熟练的操作，使受培训人员（包括有关管理人员、系统运行维护人员、各级应用部门的系统使用人员及项目相关其它人员）能掌握系统设备的操作、使用和维护的方法。我公司将对用户维护人员和操作人员进行详尽的工作原理、操作使用、一般维护、常见故障排除等一系列的专业培训，使之能够正确操作与使用全部设备和进行常见故障排除，并提供系统操作维修手册及各类设备的说明书，所有的培训均为免费培训。</w:t>
      </w:r>
    </w:p>
    <w:p w14:paraId="6A7E6574">
      <w:pPr>
        <w:bidi w:val="0"/>
        <w:rPr>
          <w:rFonts w:hint="default"/>
          <w:lang w:val="en-US" w:eastAsia="zh-CN"/>
        </w:rPr>
      </w:pPr>
      <w:r>
        <w:rPr>
          <w:rFonts w:hint="default"/>
          <w:lang w:val="en-US" w:eastAsia="zh-CN"/>
        </w:rPr>
        <w:t>主要培训如下</w:t>
      </w:r>
      <w:r>
        <w:rPr>
          <w:rFonts w:hint="eastAsia"/>
          <w:lang w:val="en-US" w:eastAsia="zh-CN"/>
        </w:rPr>
        <w:t>（最终内容以项目中标后甲乙方协商结果为准）</w:t>
      </w:r>
      <w:r>
        <w:rPr>
          <w:rFonts w:hint="default"/>
          <w:lang w:val="en-US" w:eastAsia="zh-CN"/>
        </w:rPr>
        <w:t>：</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0"/>
        <w:gridCol w:w="2149"/>
        <w:gridCol w:w="970"/>
        <w:gridCol w:w="1459"/>
        <w:gridCol w:w="1254"/>
      </w:tblGrid>
      <w:tr w14:paraId="69F58C2C">
        <w:trPr>
          <w:trHeight w:val="585" w:hRule="atLeast"/>
          <w:jc w:val="center"/>
        </w:trPr>
        <w:tc>
          <w:tcPr>
            <w:tcW w:w="5000" w:type="pct"/>
            <w:gridSpan w:val="5"/>
            <w:tcBorders>
              <w:top w:val="single" w:color="000000" w:sz="8" w:space="0"/>
              <w:left w:val="single" w:color="000000" w:sz="8" w:space="0"/>
              <w:bottom w:val="single" w:color="000000" w:sz="8" w:space="0"/>
              <w:right w:val="single" w:color="000000" w:sz="8" w:space="0"/>
            </w:tcBorders>
            <w:noWrap w:val="0"/>
            <w:vAlign w:val="center"/>
          </w:tcPr>
          <w:p w14:paraId="544F935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培训计划表</w:t>
            </w:r>
          </w:p>
        </w:tc>
      </w:tr>
      <w:tr w14:paraId="116F91EF">
        <w:trPr>
          <w:trHeight w:val="585"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0A953E35">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培训对象</w:t>
            </w:r>
          </w:p>
        </w:tc>
        <w:tc>
          <w:tcPr>
            <w:tcW w:w="1261" w:type="pct"/>
            <w:tcBorders>
              <w:top w:val="nil"/>
              <w:left w:val="nil"/>
              <w:bottom w:val="single" w:color="000000" w:sz="8" w:space="0"/>
              <w:right w:val="single" w:color="000000" w:sz="8" w:space="0"/>
            </w:tcBorders>
            <w:noWrap w:val="0"/>
            <w:vAlign w:val="center"/>
          </w:tcPr>
          <w:p w14:paraId="039FF7D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培训主要内容</w:t>
            </w:r>
          </w:p>
        </w:tc>
        <w:tc>
          <w:tcPr>
            <w:tcW w:w="569" w:type="pct"/>
            <w:tcBorders>
              <w:top w:val="nil"/>
              <w:left w:val="nil"/>
              <w:bottom w:val="single" w:color="000000" w:sz="8" w:space="0"/>
              <w:right w:val="single" w:color="000000" w:sz="8" w:space="0"/>
            </w:tcBorders>
            <w:noWrap w:val="0"/>
            <w:vAlign w:val="center"/>
          </w:tcPr>
          <w:p w14:paraId="0C676273">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人数</w:t>
            </w:r>
          </w:p>
        </w:tc>
        <w:tc>
          <w:tcPr>
            <w:tcW w:w="854" w:type="pct"/>
            <w:tcBorders>
              <w:top w:val="nil"/>
              <w:left w:val="nil"/>
              <w:bottom w:val="single" w:color="000000" w:sz="8" w:space="0"/>
              <w:right w:val="single" w:color="000000" w:sz="8" w:space="0"/>
            </w:tcBorders>
            <w:noWrap w:val="0"/>
            <w:vAlign w:val="center"/>
          </w:tcPr>
          <w:p w14:paraId="1554537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培训方式</w:t>
            </w:r>
          </w:p>
        </w:tc>
        <w:tc>
          <w:tcPr>
            <w:tcW w:w="734" w:type="pct"/>
            <w:tcBorders>
              <w:top w:val="nil"/>
              <w:left w:val="nil"/>
              <w:bottom w:val="single" w:color="000000" w:sz="8" w:space="0"/>
              <w:right w:val="single" w:color="000000" w:sz="8" w:space="0"/>
            </w:tcBorders>
            <w:noWrap w:val="0"/>
            <w:vAlign w:val="center"/>
          </w:tcPr>
          <w:p w14:paraId="15EC53F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培训时间</w:t>
            </w:r>
          </w:p>
        </w:tc>
      </w:tr>
      <w:tr w14:paraId="3CF01EA1">
        <w:trPr>
          <w:trHeight w:val="315" w:hRule="atLeast"/>
          <w:jc w:val="center"/>
        </w:trPr>
        <w:tc>
          <w:tcPr>
            <w:tcW w:w="5000" w:type="pct"/>
            <w:gridSpan w:val="5"/>
            <w:tcBorders>
              <w:top w:val="nil"/>
              <w:left w:val="single" w:color="000000" w:sz="8" w:space="0"/>
              <w:bottom w:val="single" w:color="000000" w:sz="8" w:space="0"/>
              <w:right w:val="single" w:color="000000" w:sz="8" w:space="0"/>
            </w:tcBorders>
            <w:shd w:val="clear" w:color="auto" w:fill="D9D9D9"/>
            <w:noWrap w:val="0"/>
            <w:vAlign w:val="center"/>
          </w:tcPr>
          <w:p w14:paraId="43298763">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课程学习与就业指导系统</w:t>
            </w:r>
          </w:p>
        </w:tc>
      </w:tr>
      <w:tr w14:paraId="648D0B80">
        <w:trPr>
          <w:trHeight w:val="870"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78D49254">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管理人员、系统运行维护人员、各应用部门的系统使用人员及项目相关其他人员</w:t>
            </w:r>
          </w:p>
        </w:tc>
        <w:tc>
          <w:tcPr>
            <w:tcW w:w="1261" w:type="pct"/>
            <w:tcBorders>
              <w:top w:val="nil"/>
              <w:left w:val="nil"/>
              <w:bottom w:val="single" w:color="000000" w:sz="8" w:space="0"/>
              <w:right w:val="single" w:color="000000" w:sz="8" w:space="0"/>
            </w:tcBorders>
            <w:noWrap w:val="0"/>
            <w:vAlign w:val="center"/>
          </w:tcPr>
          <w:p w14:paraId="351D7323">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系统功能介绍、部署方式介绍等</w:t>
            </w:r>
          </w:p>
        </w:tc>
        <w:tc>
          <w:tcPr>
            <w:tcW w:w="569" w:type="pct"/>
            <w:tcBorders>
              <w:top w:val="nil"/>
              <w:left w:val="nil"/>
              <w:bottom w:val="single" w:color="000000" w:sz="8" w:space="0"/>
              <w:right w:val="single" w:color="000000" w:sz="8" w:space="0"/>
            </w:tcBorders>
            <w:noWrap w:val="0"/>
            <w:vAlign w:val="center"/>
          </w:tcPr>
          <w:p w14:paraId="440550F7">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854" w:type="pct"/>
            <w:tcBorders>
              <w:top w:val="nil"/>
              <w:left w:val="nil"/>
              <w:bottom w:val="single" w:color="000000" w:sz="8" w:space="0"/>
              <w:right w:val="single" w:color="000000" w:sz="8" w:space="0"/>
            </w:tcBorders>
            <w:noWrap w:val="0"/>
            <w:vAlign w:val="center"/>
          </w:tcPr>
          <w:p w14:paraId="0998FB7C">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集中授课</w:t>
            </w:r>
            <w:r>
              <w:rPr>
                <w:rFonts w:hint="default" w:ascii="Times New Roman" w:hAnsi="Times New Roman" w:eastAsia="宋体" w:cs="Times New Roman"/>
                <w:color w:val="000000"/>
                <w:sz w:val="22"/>
                <w:szCs w:val="22"/>
                <w:u w:val="none"/>
                <w:lang w:val="en-US" w:eastAsia="zh-CN" w:bidi="ar"/>
              </w:rPr>
              <w:t>+</w:t>
            </w:r>
            <w:r>
              <w:rPr>
                <w:rFonts w:hint="eastAsia" w:ascii="宋体" w:hAnsi="宋体" w:eastAsia="宋体" w:cs="宋体"/>
                <w:color w:val="000000"/>
                <w:sz w:val="22"/>
                <w:szCs w:val="22"/>
                <w:u w:val="none"/>
                <w:lang w:val="en-US" w:eastAsia="zh-CN" w:bidi="ar"/>
              </w:rPr>
              <w:t>实操培训</w:t>
            </w:r>
          </w:p>
        </w:tc>
        <w:tc>
          <w:tcPr>
            <w:tcW w:w="734" w:type="pct"/>
            <w:tcBorders>
              <w:top w:val="nil"/>
              <w:left w:val="nil"/>
              <w:bottom w:val="single" w:color="000000" w:sz="8" w:space="0"/>
              <w:right w:val="single" w:color="000000" w:sz="8" w:space="0"/>
            </w:tcBorders>
            <w:noWrap w:val="0"/>
            <w:vAlign w:val="center"/>
          </w:tcPr>
          <w:p w14:paraId="39F91205">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宋体" w:hAnsi="宋体" w:eastAsia="宋体" w:cs="宋体"/>
                <w:color w:val="000000"/>
                <w:sz w:val="22"/>
                <w:szCs w:val="22"/>
                <w:u w:val="none"/>
                <w:lang w:val="en-US" w:eastAsia="zh-CN" w:bidi="ar"/>
              </w:rPr>
              <w:t>天</w:t>
            </w:r>
          </w:p>
        </w:tc>
      </w:tr>
      <w:tr w14:paraId="16391D0F">
        <w:trPr>
          <w:trHeight w:val="1155"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6E412979">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系统运行维护人员、各应用部门的系统使用人员及项目相关其他人员</w:t>
            </w:r>
          </w:p>
        </w:tc>
        <w:tc>
          <w:tcPr>
            <w:tcW w:w="1261" w:type="pct"/>
            <w:tcBorders>
              <w:top w:val="nil"/>
              <w:left w:val="nil"/>
              <w:bottom w:val="single" w:color="000000" w:sz="8" w:space="0"/>
              <w:right w:val="single" w:color="000000" w:sz="8" w:space="0"/>
            </w:tcBorders>
            <w:noWrap w:val="0"/>
            <w:vAlign w:val="center"/>
          </w:tcPr>
          <w:p w14:paraId="7838339C">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软件安装与使用、维护注意事项、常见故障排除方式</w:t>
            </w:r>
          </w:p>
        </w:tc>
        <w:tc>
          <w:tcPr>
            <w:tcW w:w="569" w:type="pct"/>
            <w:tcBorders>
              <w:top w:val="nil"/>
              <w:left w:val="nil"/>
              <w:bottom w:val="single" w:color="000000" w:sz="8" w:space="0"/>
              <w:right w:val="single" w:color="000000" w:sz="8" w:space="0"/>
            </w:tcBorders>
            <w:noWrap w:val="0"/>
            <w:vAlign w:val="center"/>
          </w:tcPr>
          <w:p w14:paraId="5E5C0AE6">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cs="Times New Roman"/>
                <w:i w:val="0"/>
                <w:iCs w:val="0"/>
                <w:color w:val="000000"/>
                <w:kern w:val="0"/>
                <w:sz w:val="22"/>
                <w:szCs w:val="22"/>
                <w:u w:val="none"/>
                <w:lang w:val="en-US" w:eastAsia="zh-CN" w:bidi="ar"/>
              </w:rPr>
              <w:t>5</w:t>
            </w:r>
            <w:r>
              <w:rPr>
                <w:rFonts w:hint="default" w:ascii="Times New Roman" w:hAnsi="Times New Roman" w:eastAsia="宋体" w:cs="Times New Roman"/>
                <w:i w:val="0"/>
                <w:iCs w:val="0"/>
                <w:color w:val="000000"/>
                <w:kern w:val="0"/>
                <w:sz w:val="22"/>
                <w:szCs w:val="22"/>
                <w:u w:val="none"/>
                <w:lang w:val="en-US" w:eastAsia="zh-CN" w:bidi="ar"/>
              </w:rPr>
              <w:t>0</w:t>
            </w:r>
          </w:p>
        </w:tc>
        <w:tc>
          <w:tcPr>
            <w:tcW w:w="854" w:type="pct"/>
            <w:tcBorders>
              <w:top w:val="nil"/>
              <w:left w:val="nil"/>
              <w:bottom w:val="single" w:color="000000" w:sz="8" w:space="0"/>
              <w:right w:val="single" w:color="000000" w:sz="8" w:space="0"/>
            </w:tcBorders>
            <w:noWrap w:val="0"/>
            <w:vAlign w:val="center"/>
          </w:tcPr>
          <w:p w14:paraId="492874B2">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集中授课</w:t>
            </w:r>
            <w:r>
              <w:rPr>
                <w:rFonts w:hint="default" w:ascii="Times New Roman" w:hAnsi="Times New Roman" w:eastAsia="宋体" w:cs="Times New Roman"/>
                <w:color w:val="000000"/>
                <w:sz w:val="22"/>
                <w:szCs w:val="22"/>
                <w:u w:val="none"/>
                <w:lang w:val="en-US" w:eastAsia="zh-CN" w:bidi="ar"/>
              </w:rPr>
              <w:t>+</w:t>
            </w:r>
            <w:r>
              <w:rPr>
                <w:rFonts w:hint="eastAsia" w:ascii="宋体" w:hAnsi="宋体" w:eastAsia="宋体" w:cs="宋体"/>
                <w:color w:val="000000"/>
                <w:sz w:val="22"/>
                <w:szCs w:val="22"/>
                <w:u w:val="none"/>
                <w:lang w:val="en-US" w:eastAsia="zh-CN" w:bidi="ar"/>
              </w:rPr>
              <w:t>实操培训</w:t>
            </w:r>
          </w:p>
        </w:tc>
        <w:tc>
          <w:tcPr>
            <w:tcW w:w="734" w:type="pct"/>
            <w:tcBorders>
              <w:top w:val="nil"/>
              <w:left w:val="nil"/>
              <w:bottom w:val="single" w:color="000000" w:sz="8" w:space="0"/>
              <w:right w:val="single" w:color="000000" w:sz="8" w:space="0"/>
            </w:tcBorders>
            <w:noWrap w:val="0"/>
            <w:vAlign w:val="center"/>
          </w:tcPr>
          <w:p w14:paraId="0B101355">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color w:val="000000"/>
                <w:sz w:val="22"/>
                <w:szCs w:val="22"/>
                <w:u w:val="none"/>
                <w:lang w:val="en-US" w:eastAsia="zh-CN" w:bidi="ar"/>
              </w:rPr>
              <w:t>1天</w:t>
            </w:r>
          </w:p>
        </w:tc>
      </w:tr>
      <w:tr w14:paraId="1C0F8F5A">
        <w:trPr>
          <w:trHeight w:val="300" w:hRule="atLeast"/>
          <w:jc w:val="center"/>
        </w:trPr>
        <w:tc>
          <w:tcPr>
            <w:tcW w:w="5000" w:type="pct"/>
            <w:gridSpan w:val="5"/>
            <w:tcBorders>
              <w:top w:val="nil"/>
              <w:left w:val="single" w:color="000000" w:sz="8" w:space="0"/>
              <w:bottom w:val="single" w:color="000000" w:sz="8" w:space="0"/>
              <w:right w:val="single" w:color="000000" w:sz="8" w:space="0"/>
            </w:tcBorders>
            <w:shd w:val="clear" w:color="auto" w:fill="E7E6E6" w:themeFill="background2"/>
            <w:noWrap w:val="0"/>
            <w:vAlign w:val="center"/>
          </w:tcPr>
          <w:p w14:paraId="1DE7BC0A">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人工智能实训系统</w:t>
            </w:r>
          </w:p>
        </w:tc>
      </w:tr>
      <w:tr w14:paraId="119D0476">
        <w:trPr>
          <w:trHeight w:val="870"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16F45E0C">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管理人员、系统运行维护人员、各应用部门的系统使用人员及项目相关其他人员</w:t>
            </w:r>
          </w:p>
        </w:tc>
        <w:tc>
          <w:tcPr>
            <w:tcW w:w="1261" w:type="pct"/>
            <w:tcBorders>
              <w:top w:val="nil"/>
              <w:left w:val="nil"/>
              <w:bottom w:val="single" w:color="000000" w:sz="8" w:space="0"/>
              <w:right w:val="single" w:color="000000" w:sz="8" w:space="0"/>
            </w:tcBorders>
            <w:noWrap w:val="0"/>
            <w:vAlign w:val="center"/>
          </w:tcPr>
          <w:p w14:paraId="49B258A8">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系统功能介绍、部署方式介绍等</w:t>
            </w:r>
          </w:p>
        </w:tc>
        <w:tc>
          <w:tcPr>
            <w:tcW w:w="569" w:type="pct"/>
            <w:tcBorders>
              <w:top w:val="nil"/>
              <w:left w:val="nil"/>
              <w:bottom w:val="single" w:color="000000" w:sz="8" w:space="0"/>
              <w:right w:val="single" w:color="000000" w:sz="8" w:space="0"/>
            </w:tcBorders>
            <w:noWrap w:val="0"/>
            <w:vAlign w:val="center"/>
          </w:tcPr>
          <w:p w14:paraId="1BDA1FD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854" w:type="pct"/>
            <w:tcBorders>
              <w:top w:val="nil"/>
              <w:left w:val="nil"/>
              <w:bottom w:val="single" w:color="000000" w:sz="8" w:space="0"/>
              <w:right w:val="single" w:color="000000" w:sz="8" w:space="0"/>
            </w:tcBorders>
            <w:noWrap w:val="0"/>
            <w:vAlign w:val="center"/>
          </w:tcPr>
          <w:p w14:paraId="300E5CE3">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集中授课</w:t>
            </w:r>
            <w:r>
              <w:rPr>
                <w:rFonts w:hint="default" w:ascii="Times New Roman" w:hAnsi="Times New Roman" w:eastAsia="宋体" w:cs="Times New Roman"/>
                <w:color w:val="000000"/>
                <w:sz w:val="22"/>
                <w:szCs w:val="22"/>
                <w:u w:val="none"/>
                <w:lang w:val="en-US" w:eastAsia="zh-CN" w:bidi="ar"/>
              </w:rPr>
              <w:t>+</w:t>
            </w:r>
            <w:r>
              <w:rPr>
                <w:rFonts w:hint="eastAsia" w:ascii="宋体" w:hAnsi="宋体" w:eastAsia="宋体" w:cs="宋体"/>
                <w:color w:val="000000"/>
                <w:sz w:val="22"/>
                <w:szCs w:val="22"/>
                <w:u w:val="none"/>
                <w:lang w:val="en-US" w:eastAsia="zh-CN" w:bidi="ar"/>
              </w:rPr>
              <w:t>实操培训</w:t>
            </w:r>
          </w:p>
        </w:tc>
        <w:tc>
          <w:tcPr>
            <w:tcW w:w="734" w:type="pct"/>
            <w:tcBorders>
              <w:top w:val="nil"/>
              <w:left w:val="nil"/>
              <w:bottom w:val="single" w:color="000000" w:sz="8" w:space="0"/>
              <w:right w:val="single" w:color="000000" w:sz="8" w:space="0"/>
            </w:tcBorders>
            <w:noWrap w:val="0"/>
            <w:vAlign w:val="center"/>
          </w:tcPr>
          <w:p w14:paraId="49831EA4">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宋体" w:hAnsi="宋体" w:eastAsia="宋体" w:cs="宋体"/>
                <w:color w:val="000000"/>
                <w:sz w:val="22"/>
                <w:szCs w:val="22"/>
                <w:u w:val="none"/>
                <w:lang w:val="en-US" w:eastAsia="zh-CN" w:bidi="ar"/>
              </w:rPr>
              <w:t>天</w:t>
            </w:r>
          </w:p>
        </w:tc>
      </w:tr>
      <w:tr w14:paraId="2088924D">
        <w:trPr>
          <w:trHeight w:val="1155"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5EA0BCF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系统运行维护人员、各应用部门的系统使用人员及项目相关其他人员</w:t>
            </w:r>
          </w:p>
        </w:tc>
        <w:tc>
          <w:tcPr>
            <w:tcW w:w="1261" w:type="pct"/>
            <w:tcBorders>
              <w:top w:val="nil"/>
              <w:left w:val="nil"/>
              <w:bottom w:val="single" w:color="000000" w:sz="8" w:space="0"/>
              <w:right w:val="single" w:color="000000" w:sz="8" w:space="0"/>
            </w:tcBorders>
            <w:noWrap w:val="0"/>
            <w:vAlign w:val="center"/>
          </w:tcPr>
          <w:p w14:paraId="661F078C">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软件安装与使用、维护注意事项、常见故障排除方式</w:t>
            </w:r>
          </w:p>
        </w:tc>
        <w:tc>
          <w:tcPr>
            <w:tcW w:w="569" w:type="pct"/>
            <w:tcBorders>
              <w:top w:val="nil"/>
              <w:left w:val="nil"/>
              <w:bottom w:val="single" w:color="000000" w:sz="8" w:space="0"/>
              <w:right w:val="single" w:color="000000" w:sz="8" w:space="0"/>
            </w:tcBorders>
            <w:noWrap w:val="0"/>
            <w:vAlign w:val="center"/>
          </w:tcPr>
          <w:p w14:paraId="5B20D4C9">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854" w:type="pct"/>
            <w:tcBorders>
              <w:top w:val="nil"/>
              <w:left w:val="nil"/>
              <w:bottom w:val="single" w:color="000000" w:sz="8" w:space="0"/>
              <w:right w:val="single" w:color="000000" w:sz="8" w:space="0"/>
            </w:tcBorders>
            <w:noWrap w:val="0"/>
            <w:vAlign w:val="center"/>
          </w:tcPr>
          <w:p w14:paraId="28D04653">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集中授课</w:t>
            </w:r>
            <w:r>
              <w:rPr>
                <w:rFonts w:hint="default" w:ascii="Times New Roman" w:hAnsi="Times New Roman" w:eastAsia="宋体" w:cs="Times New Roman"/>
                <w:color w:val="000000"/>
                <w:sz w:val="22"/>
                <w:szCs w:val="22"/>
                <w:u w:val="none"/>
                <w:lang w:val="en-US" w:eastAsia="zh-CN" w:bidi="ar"/>
              </w:rPr>
              <w:t>+</w:t>
            </w:r>
            <w:r>
              <w:rPr>
                <w:rFonts w:hint="eastAsia" w:ascii="宋体" w:hAnsi="宋体" w:eastAsia="宋体" w:cs="宋体"/>
                <w:color w:val="000000"/>
                <w:sz w:val="22"/>
                <w:szCs w:val="22"/>
                <w:u w:val="none"/>
                <w:lang w:val="en-US" w:eastAsia="zh-CN" w:bidi="ar"/>
              </w:rPr>
              <w:t>实操培训</w:t>
            </w:r>
          </w:p>
        </w:tc>
        <w:tc>
          <w:tcPr>
            <w:tcW w:w="734" w:type="pct"/>
            <w:tcBorders>
              <w:top w:val="nil"/>
              <w:left w:val="nil"/>
              <w:bottom w:val="single" w:color="000000" w:sz="8" w:space="0"/>
              <w:right w:val="single" w:color="000000" w:sz="8" w:space="0"/>
            </w:tcBorders>
            <w:noWrap w:val="0"/>
            <w:vAlign w:val="center"/>
          </w:tcPr>
          <w:p w14:paraId="4796BAAA">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color w:val="000000"/>
                <w:sz w:val="22"/>
                <w:szCs w:val="22"/>
                <w:u w:val="none"/>
                <w:lang w:val="en-US" w:eastAsia="zh-CN" w:bidi="ar"/>
              </w:rPr>
              <w:t>1天</w:t>
            </w:r>
          </w:p>
        </w:tc>
      </w:tr>
      <w:tr w14:paraId="77350F90">
        <w:trPr>
          <w:trHeight w:val="300" w:hRule="atLeast"/>
          <w:jc w:val="center"/>
        </w:trPr>
        <w:tc>
          <w:tcPr>
            <w:tcW w:w="5000" w:type="pct"/>
            <w:gridSpan w:val="5"/>
            <w:tcBorders>
              <w:top w:val="nil"/>
              <w:left w:val="single" w:color="000000" w:sz="8" w:space="0"/>
              <w:bottom w:val="single" w:color="000000" w:sz="8" w:space="0"/>
              <w:right w:val="single" w:color="000000" w:sz="8" w:space="0"/>
            </w:tcBorders>
            <w:shd w:val="clear" w:color="auto" w:fill="E7E6E6" w:themeFill="background2"/>
            <w:noWrap w:val="0"/>
            <w:vAlign w:val="center"/>
          </w:tcPr>
          <w:p w14:paraId="3FE8A58A">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运营管理系统</w:t>
            </w:r>
          </w:p>
        </w:tc>
      </w:tr>
      <w:tr w14:paraId="145960C8">
        <w:trPr>
          <w:trHeight w:val="870"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5B464842">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管理人员、系统运行维护人员、各应用部门的系统使用人员及项目相关其他人员</w:t>
            </w:r>
          </w:p>
        </w:tc>
        <w:tc>
          <w:tcPr>
            <w:tcW w:w="1261" w:type="pct"/>
            <w:tcBorders>
              <w:top w:val="nil"/>
              <w:left w:val="nil"/>
              <w:bottom w:val="single" w:color="000000" w:sz="8" w:space="0"/>
              <w:right w:val="single" w:color="000000" w:sz="8" w:space="0"/>
            </w:tcBorders>
            <w:noWrap w:val="0"/>
            <w:vAlign w:val="center"/>
          </w:tcPr>
          <w:p w14:paraId="07698F01">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系统功能介绍、部署方式介绍等</w:t>
            </w:r>
          </w:p>
        </w:tc>
        <w:tc>
          <w:tcPr>
            <w:tcW w:w="569" w:type="pct"/>
            <w:tcBorders>
              <w:top w:val="nil"/>
              <w:left w:val="nil"/>
              <w:bottom w:val="single" w:color="000000" w:sz="8" w:space="0"/>
              <w:right w:val="single" w:color="000000" w:sz="8" w:space="0"/>
            </w:tcBorders>
            <w:noWrap w:val="0"/>
            <w:vAlign w:val="center"/>
          </w:tcPr>
          <w:p w14:paraId="221C05C1">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854" w:type="pct"/>
            <w:tcBorders>
              <w:top w:val="nil"/>
              <w:left w:val="nil"/>
              <w:bottom w:val="single" w:color="000000" w:sz="8" w:space="0"/>
              <w:right w:val="single" w:color="000000" w:sz="8" w:space="0"/>
            </w:tcBorders>
            <w:noWrap w:val="0"/>
            <w:vAlign w:val="center"/>
          </w:tcPr>
          <w:p w14:paraId="0EF70022">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集中授课</w:t>
            </w:r>
            <w:r>
              <w:rPr>
                <w:rFonts w:hint="default" w:ascii="Times New Roman" w:hAnsi="Times New Roman" w:eastAsia="宋体" w:cs="Times New Roman"/>
                <w:color w:val="000000"/>
                <w:sz w:val="22"/>
                <w:szCs w:val="22"/>
                <w:u w:val="none"/>
                <w:lang w:val="en-US" w:eastAsia="zh-CN" w:bidi="ar"/>
              </w:rPr>
              <w:t>+</w:t>
            </w:r>
            <w:r>
              <w:rPr>
                <w:rFonts w:hint="eastAsia" w:ascii="宋体" w:hAnsi="宋体" w:eastAsia="宋体" w:cs="宋体"/>
                <w:color w:val="000000"/>
                <w:sz w:val="22"/>
                <w:szCs w:val="22"/>
                <w:u w:val="none"/>
                <w:lang w:val="en-US" w:eastAsia="zh-CN" w:bidi="ar"/>
              </w:rPr>
              <w:t>实操培训</w:t>
            </w:r>
          </w:p>
        </w:tc>
        <w:tc>
          <w:tcPr>
            <w:tcW w:w="734" w:type="pct"/>
            <w:tcBorders>
              <w:top w:val="nil"/>
              <w:left w:val="nil"/>
              <w:bottom w:val="single" w:color="000000" w:sz="8" w:space="0"/>
              <w:right w:val="single" w:color="000000" w:sz="8" w:space="0"/>
            </w:tcBorders>
            <w:noWrap w:val="0"/>
            <w:vAlign w:val="center"/>
          </w:tcPr>
          <w:p w14:paraId="6C9E5290">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宋体" w:hAnsi="宋体" w:eastAsia="宋体" w:cs="宋体"/>
                <w:color w:val="000000"/>
                <w:sz w:val="22"/>
                <w:szCs w:val="22"/>
                <w:u w:val="none"/>
                <w:lang w:val="en-US" w:eastAsia="zh-CN" w:bidi="ar"/>
              </w:rPr>
              <w:t>天</w:t>
            </w:r>
          </w:p>
        </w:tc>
      </w:tr>
      <w:tr w14:paraId="21EFC44C">
        <w:trPr>
          <w:trHeight w:val="1155"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437E4CB2">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系统运行维护人员、各应用部门的系统使用人员及项目相关其他人员</w:t>
            </w:r>
          </w:p>
        </w:tc>
        <w:tc>
          <w:tcPr>
            <w:tcW w:w="1261" w:type="pct"/>
            <w:tcBorders>
              <w:top w:val="nil"/>
              <w:left w:val="nil"/>
              <w:bottom w:val="single" w:color="000000" w:sz="8" w:space="0"/>
              <w:right w:val="single" w:color="000000" w:sz="8" w:space="0"/>
            </w:tcBorders>
            <w:noWrap w:val="0"/>
            <w:vAlign w:val="center"/>
          </w:tcPr>
          <w:p w14:paraId="6B11D8E4">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软件安装与使用、维护注意事项、常见故障排除方式</w:t>
            </w:r>
          </w:p>
        </w:tc>
        <w:tc>
          <w:tcPr>
            <w:tcW w:w="569" w:type="pct"/>
            <w:tcBorders>
              <w:top w:val="nil"/>
              <w:left w:val="nil"/>
              <w:bottom w:val="single" w:color="000000" w:sz="8" w:space="0"/>
              <w:right w:val="single" w:color="000000" w:sz="8" w:space="0"/>
            </w:tcBorders>
            <w:noWrap w:val="0"/>
            <w:vAlign w:val="center"/>
          </w:tcPr>
          <w:p w14:paraId="65FEEBC7">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854" w:type="pct"/>
            <w:tcBorders>
              <w:top w:val="nil"/>
              <w:left w:val="nil"/>
              <w:bottom w:val="single" w:color="000000" w:sz="8" w:space="0"/>
              <w:right w:val="single" w:color="000000" w:sz="8" w:space="0"/>
            </w:tcBorders>
            <w:noWrap w:val="0"/>
            <w:vAlign w:val="center"/>
          </w:tcPr>
          <w:p w14:paraId="0A996663">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集中授课</w:t>
            </w:r>
            <w:r>
              <w:rPr>
                <w:rFonts w:hint="default" w:ascii="Times New Roman" w:hAnsi="Times New Roman" w:eastAsia="宋体" w:cs="Times New Roman"/>
                <w:color w:val="000000"/>
                <w:sz w:val="22"/>
                <w:szCs w:val="22"/>
                <w:u w:val="none"/>
                <w:lang w:val="en-US" w:eastAsia="zh-CN" w:bidi="ar"/>
              </w:rPr>
              <w:t>+</w:t>
            </w:r>
            <w:r>
              <w:rPr>
                <w:rFonts w:hint="eastAsia" w:ascii="宋体" w:hAnsi="宋体" w:eastAsia="宋体" w:cs="宋体"/>
                <w:color w:val="000000"/>
                <w:sz w:val="22"/>
                <w:szCs w:val="22"/>
                <w:u w:val="none"/>
                <w:lang w:val="en-US" w:eastAsia="zh-CN" w:bidi="ar"/>
              </w:rPr>
              <w:t>实操培训</w:t>
            </w:r>
          </w:p>
        </w:tc>
        <w:tc>
          <w:tcPr>
            <w:tcW w:w="734" w:type="pct"/>
            <w:tcBorders>
              <w:top w:val="nil"/>
              <w:left w:val="nil"/>
              <w:bottom w:val="single" w:color="000000" w:sz="8" w:space="0"/>
              <w:right w:val="single" w:color="000000" w:sz="8" w:space="0"/>
            </w:tcBorders>
            <w:noWrap w:val="0"/>
            <w:vAlign w:val="center"/>
          </w:tcPr>
          <w:p w14:paraId="24A77156">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color w:val="000000"/>
                <w:sz w:val="22"/>
                <w:szCs w:val="22"/>
                <w:u w:val="none"/>
                <w:lang w:val="en-US" w:eastAsia="zh-CN" w:bidi="ar"/>
              </w:rPr>
              <w:t>1天</w:t>
            </w:r>
          </w:p>
        </w:tc>
      </w:tr>
      <w:tr w14:paraId="141BEE04">
        <w:trPr>
          <w:trHeight w:val="300" w:hRule="atLeast"/>
          <w:jc w:val="center"/>
        </w:trPr>
        <w:tc>
          <w:tcPr>
            <w:tcW w:w="5000" w:type="pct"/>
            <w:gridSpan w:val="5"/>
            <w:tcBorders>
              <w:top w:val="nil"/>
              <w:left w:val="single" w:color="000000" w:sz="8" w:space="0"/>
              <w:bottom w:val="single" w:color="000000" w:sz="8" w:space="0"/>
              <w:right w:val="single" w:color="000000" w:sz="8" w:space="0"/>
            </w:tcBorders>
            <w:shd w:val="clear" w:color="auto" w:fill="E7E6E6" w:themeFill="background2"/>
            <w:noWrap w:val="0"/>
            <w:vAlign w:val="center"/>
          </w:tcPr>
          <w:p w14:paraId="2AE6BD71">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基础服务</w:t>
            </w:r>
          </w:p>
        </w:tc>
      </w:tr>
      <w:tr w14:paraId="4E539A6A">
        <w:trPr>
          <w:trHeight w:val="870"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3BF4B311">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管理人员、系统运行维护人员、各应用部门的系统使用人员及项目相关其他人员</w:t>
            </w:r>
          </w:p>
        </w:tc>
        <w:tc>
          <w:tcPr>
            <w:tcW w:w="1261" w:type="pct"/>
            <w:tcBorders>
              <w:top w:val="nil"/>
              <w:left w:val="nil"/>
              <w:bottom w:val="single" w:color="000000" w:sz="8" w:space="0"/>
              <w:right w:val="single" w:color="000000" w:sz="8" w:space="0"/>
            </w:tcBorders>
            <w:noWrap w:val="0"/>
            <w:vAlign w:val="center"/>
          </w:tcPr>
          <w:p w14:paraId="79795094">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系统功能介绍、部署方式介绍等</w:t>
            </w:r>
          </w:p>
        </w:tc>
        <w:tc>
          <w:tcPr>
            <w:tcW w:w="569" w:type="pct"/>
            <w:tcBorders>
              <w:top w:val="nil"/>
              <w:left w:val="nil"/>
              <w:bottom w:val="single" w:color="000000" w:sz="8" w:space="0"/>
              <w:right w:val="single" w:color="000000" w:sz="8" w:space="0"/>
            </w:tcBorders>
            <w:noWrap w:val="0"/>
            <w:vAlign w:val="center"/>
          </w:tcPr>
          <w:p w14:paraId="7C61B7E6">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854" w:type="pct"/>
            <w:tcBorders>
              <w:top w:val="nil"/>
              <w:left w:val="nil"/>
              <w:bottom w:val="single" w:color="000000" w:sz="8" w:space="0"/>
              <w:right w:val="single" w:color="000000" w:sz="8" w:space="0"/>
            </w:tcBorders>
            <w:noWrap w:val="0"/>
            <w:vAlign w:val="center"/>
          </w:tcPr>
          <w:p w14:paraId="0F2264E9">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集中授课</w:t>
            </w:r>
            <w:r>
              <w:rPr>
                <w:rFonts w:hint="default" w:ascii="Times New Roman" w:hAnsi="Times New Roman" w:eastAsia="宋体" w:cs="Times New Roman"/>
                <w:color w:val="000000"/>
                <w:sz w:val="22"/>
                <w:szCs w:val="22"/>
                <w:u w:val="none"/>
                <w:lang w:val="en-US" w:eastAsia="zh-CN" w:bidi="ar"/>
              </w:rPr>
              <w:t>+</w:t>
            </w:r>
            <w:r>
              <w:rPr>
                <w:rFonts w:hint="eastAsia" w:ascii="宋体" w:hAnsi="宋体" w:eastAsia="宋体" w:cs="宋体"/>
                <w:color w:val="000000"/>
                <w:sz w:val="22"/>
                <w:szCs w:val="22"/>
                <w:u w:val="none"/>
                <w:lang w:val="en-US" w:eastAsia="zh-CN" w:bidi="ar"/>
              </w:rPr>
              <w:t>实操培训</w:t>
            </w:r>
          </w:p>
        </w:tc>
        <w:tc>
          <w:tcPr>
            <w:tcW w:w="734" w:type="pct"/>
            <w:tcBorders>
              <w:top w:val="nil"/>
              <w:left w:val="nil"/>
              <w:bottom w:val="single" w:color="000000" w:sz="8" w:space="0"/>
              <w:right w:val="single" w:color="000000" w:sz="8" w:space="0"/>
            </w:tcBorders>
            <w:noWrap w:val="0"/>
            <w:vAlign w:val="center"/>
          </w:tcPr>
          <w:p w14:paraId="135C4A8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宋体" w:hAnsi="宋体" w:eastAsia="宋体" w:cs="宋体"/>
                <w:color w:val="000000"/>
                <w:sz w:val="22"/>
                <w:szCs w:val="22"/>
                <w:u w:val="none"/>
                <w:lang w:val="en-US" w:eastAsia="zh-CN" w:bidi="ar"/>
              </w:rPr>
              <w:t>天</w:t>
            </w:r>
          </w:p>
        </w:tc>
      </w:tr>
      <w:tr w14:paraId="49F2532D">
        <w:trPr>
          <w:trHeight w:val="1155" w:hRule="atLeast"/>
          <w:jc w:val="center"/>
        </w:trPr>
        <w:tc>
          <w:tcPr>
            <w:tcW w:w="1578" w:type="pct"/>
            <w:tcBorders>
              <w:top w:val="nil"/>
              <w:left w:val="single" w:color="000000" w:sz="8" w:space="0"/>
              <w:bottom w:val="single" w:color="000000" w:sz="8" w:space="0"/>
              <w:right w:val="single" w:color="000000" w:sz="8" w:space="0"/>
            </w:tcBorders>
            <w:noWrap w:val="0"/>
            <w:vAlign w:val="center"/>
          </w:tcPr>
          <w:p w14:paraId="0FB98F9C">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系统运行维护人员、各应用部门的系统使用人员及项目相关其他人员</w:t>
            </w:r>
          </w:p>
        </w:tc>
        <w:tc>
          <w:tcPr>
            <w:tcW w:w="1261" w:type="pct"/>
            <w:tcBorders>
              <w:top w:val="nil"/>
              <w:left w:val="nil"/>
              <w:bottom w:val="single" w:color="000000" w:sz="8" w:space="0"/>
              <w:right w:val="single" w:color="000000" w:sz="8" w:space="0"/>
            </w:tcBorders>
            <w:noWrap w:val="0"/>
            <w:vAlign w:val="center"/>
          </w:tcPr>
          <w:p w14:paraId="3DB8239B">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软件安装与使用、维护注意事项、常见故障排除方式</w:t>
            </w:r>
          </w:p>
        </w:tc>
        <w:tc>
          <w:tcPr>
            <w:tcW w:w="569" w:type="pct"/>
            <w:tcBorders>
              <w:top w:val="nil"/>
              <w:left w:val="nil"/>
              <w:bottom w:val="single" w:color="000000" w:sz="8" w:space="0"/>
              <w:right w:val="single" w:color="000000" w:sz="8" w:space="0"/>
            </w:tcBorders>
            <w:noWrap w:val="0"/>
            <w:vAlign w:val="center"/>
          </w:tcPr>
          <w:p w14:paraId="7FA1488D">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854" w:type="pct"/>
            <w:tcBorders>
              <w:top w:val="nil"/>
              <w:left w:val="nil"/>
              <w:bottom w:val="single" w:color="000000" w:sz="8" w:space="0"/>
              <w:right w:val="single" w:color="000000" w:sz="8" w:space="0"/>
            </w:tcBorders>
            <w:noWrap w:val="0"/>
            <w:vAlign w:val="center"/>
          </w:tcPr>
          <w:p w14:paraId="3FD56850">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集中授课</w:t>
            </w:r>
            <w:r>
              <w:rPr>
                <w:rFonts w:hint="default" w:ascii="Times New Roman" w:hAnsi="Times New Roman" w:eastAsia="宋体" w:cs="Times New Roman"/>
                <w:color w:val="000000"/>
                <w:sz w:val="22"/>
                <w:szCs w:val="22"/>
                <w:u w:val="none"/>
                <w:lang w:val="en-US" w:eastAsia="zh-CN" w:bidi="ar"/>
              </w:rPr>
              <w:t>+</w:t>
            </w:r>
            <w:r>
              <w:rPr>
                <w:rFonts w:hint="eastAsia" w:ascii="宋体" w:hAnsi="宋体" w:eastAsia="宋体" w:cs="宋体"/>
                <w:color w:val="000000"/>
                <w:sz w:val="22"/>
                <w:szCs w:val="22"/>
                <w:u w:val="none"/>
                <w:lang w:val="en-US" w:eastAsia="zh-CN" w:bidi="ar"/>
              </w:rPr>
              <w:t>实操培训</w:t>
            </w:r>
          </w:p>
        </w:tc>
        <w:tc>
          <w:tcPr>
            <w:tcW w:w="734" w:type="pct"/>
            <w:tcBorders>
              <w:top w:val="nil"/>
              <w:left w:val="nil"/>
              <w:bottom w:val="single" w:color="000000" w:sz="8" w:space="0"/>
              <w:right w:val="single" w:color="000000" w:sz="8" w:space="0"/>
            </w:tcBorders>
            <w:noWrap w:val="0"/>
            <w:vAlign w:val="center"/>
          </w:tcPr>
          <w:p w14:paraId="4B8E4226">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color w:val="000000"/>
                <w:sz w:val="22"/>
                <w:szCs w:val="22"/>
                <w:u w:val="none"/>
                <w:lang w:val="en-US" w:eastAsia="zh-CN" w:bidi="ar"/>
              </w:rPr>
              <w:t>1天</w:t>
            </w:r>
          </w:p>
        </w:tc>
      </w:tr>
      <w:tr w14:paraId="5CA7B18E">
        <w:trPr>
          <w:trHeight w:val="345" w:hRule="atLeast"/>
          <w:jc w:val="center"/>
        </w:trPr>
        <w:tc>
          <w:tcPr>
            <w:tcW w:w="1578" w:type="pct"/>
            <w:tcBorders>
              <w:top w:val="nil"/>
              <w:left w:val="single" w:color="000000" w:sz="8" w:space="0"/>
              <w:bottom w:val="single" w:color="000000" w:sz="8" w:space="0"/>
              <w:right w:val="single" w:color="000000" w:sz="8" w:space="0"/>
            </w:tcBorders>
            <w:shd w:val="clear" w:color="auto" w:fill="E7E6E6" w:themeFill="background2"/>
            <w:noWrap w:val="0"/>
            <w:vAlign w:val="center"/>
          </w:tcPr>
          <w:p w14:paraId="23CFC47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管理人员、系统运行维护人员、各应用部门的系统使用人员及项目相关其他人员</w:t>
            </w:r>
          </w:p>
        </w:tc>
        <w:tc>
          <w:tcPr>
            <w:tcW w:w="2686" w:type="pct"/>
            <w:gridSpan w:val="3"/>
            <w:tcBorders>
              <w:top w:val="nil"/>
              <w:left w:val="nil"/>
              <w:bottom w:val="single" w:color="000000" w:sz="8" w:space="0"/>
              <w:right w:val="single" w:color="000000" w:sz="8" w:space="0"/>
            </w:tcBorders>
            <w:shd w:val="clear" w:color="auto" w:fill="E7E6E6" w:themeFill="background2"/>
            <w:noWrap w:val="0"/>
            <w:vAlign w:val="center"/>
          </w:tcPr>
          <w:p w14:paraId="0C1D1D5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其他内容培训（ISO20000及ISO27001体系培训、人工智能技术培训）</w:t>
            </w:r>
          </w:p>
        </w:tc>
        <w:tc>
          <w:tcPr>
            <w:tcW w:w="734" w:type="pct"/>
            <w:tcBorders>
              <w:top w:val="nil"/>
              <w:left w:val="nil"/>
              <w:bottom w:val="single" w:color="000000" w:sz="8" w:space="0"/>
              <w:right w:val="single" w:color="000000" w:sz="8" w:space="0"/>
            </w:tcBorders>
            <w:shd w:val="clear" w:color="auto" w:fill="E7E6E6" w:themeFill="background2"/>
            <w:noWrap w:val="0"/>
            <w:vAlign w:val="center"/>
          </w:tcPr>
          <w:p w14:paraId="5BC7B3FC">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宋体" w:hAnsi="宋体" w:eastAsia="宋体" w:cs="宋体"/>
                <w:color w:val="000000"/>
                <w:sz w:val="22"/>
                <w:szCs w:val="22"/>
                <w:u w:val="none"/>
                <w:lang w:val="en-US" w:eastAsia="zh-CN" w:bidi="ar"/>
              </w:rPr>
            </w:pPr>
            <w:r>
              <w:rPr>
                <w:rFonts w:hint="eastAsia" w:ascii="宋体" w:hAnsi="宋体" w:cs="宋体"/>
                <w:color w:val="000000"/>
                <w:sz w:val="22"/>
                <w:szCs w:val="22"/>
                <w:u w:val="none"/>
                <w:lang w:val="en-US" w:eastAsia="zh-CN" w:bidi="ar"/>
              </w:rPr>
              <w:t>1天</w:t>
            </w:r>
          </w:p>
        </w:tc>
      </w:tr>
      <w:tr w14:paraId="608BDE3E">
        <w:trPr>
          <w:trHeight w:val="345" w:hRule="atLeast"/>
          <w:jc w:val="center"/>
        </w:trPr>
        <w:tc>
          <w:tcPr>
            <w:tcW w:w="1578" w:type="pct"/>
            <w:tcBorders>
              <w:top w:val="nil"/>
              <w:left w:val="single" w:color="000000" w:sz="8" w:space="0"/>
              <w:bottom w:val="single" w:color="000000" w:sz="8" w:space="0"/>
              <w:right w:val="single" w:color="000000" w:sz="8" w:space="0"/>
            </w:tcBorders>
            <w:shd w:val="clear" w:color="auto" w:fill="E7E6E6" w:themeFill="background2"/>
            <w:noWrap w:val="0"/>
            <w:vAlign w:val="center"/>
          </w:tcPr>
          <w:p w14:paraId="440ED49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管理人员、系统运行维护人员、各应用部门的系统使用人员及项目相关其他人员</w:t>
            </w:r>
          </w:p>
        </w:tc>
        <w:tc>
          <w:tcPr>
            <w:tcW w:w="2686" w:type="pct"/>
            <w:gridSpan w:val="3"/>
            <w:tcBorders>
              <w:top w:val="nil"/>
              <w:left w:val="nil"/>
              <w:bottom w:val="single" w:color="000000" w:sz="8" w:space="0"/>
              <w:right w:val="single" w:color="000000" w:sz="8" w:space="0"/>
            </w:tcBorders>
            <w:shd w:val="clear" w:color="auto" w:fill="E7E6E6" w:themeFill="background2"/>
            <w:noWrap w:val="0"/>
            <w:vAlign w:val="center"/>
          </w:tcPr>
          <w:p w14:paraId="1E5349D7">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答疑</w:t>
            </w:r>
          </w:p>
        </w:tc>
        <w:tc>
          <w:tcPr>
            <w:tcW w:w="734" w:type="pct"/>
            <w:tcBorders>
              <w:top w:val="nil"/>
              <w:left w:val="nil"/>
              <w:bottom w:val="single" w:color="000000" w:sz="8" w:space="0"/>
              <w:right w:val="single" w:color="000000" w:sz="8" w:space="0"/>
            </w:tcBorders>
            <w:shd w:val="clear" w:color="auto" w:fill="E7E6E6" w:themeFill="background2"/>
            <w:noWrap w:val="0"/>
            <w:vAlign w:val="center"/>
          </w:tcPr>
          <w:p w14:paraId="3DCE6161">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color w:val="000000"/>
                <w:sz w:val="22"/>
                <w:szCs w:val="22"/>
                <w:u w:val="none"/>
                <w:lang w:val="en-US" w:eastAsia="zh-CN" w:bidi="ar"/>
              </w:rPr>
              <w:t>1天</w:t>
            </w:r>
          </w:p>
        </w:tc>
      </w:tr>
      <w:tr w14:paraId="616B4405">
        <w:trPr>
          <w:trHeight w:val="345" w:hRule="atLeast"/>
          <w:jc w:val="center"/>
        </w:trPr>
        <w:tc>
          <w:tcPr>
            <w:tcW w:w="1578" w:type="pct"/>
            <w:tcBorders>
              <w:top w:val="nil"/>
              <w:left w:val="single" w:color="000000" w:sz="8" w:space="0"/>
              <w:bottom w:val="single" w:color="000000" w:sz="8" w:space="0"/>
              <w:right w:val="single" w:color="000000" w:sz="8" w:space="0"/>
            </w:tcBorders>
            <w:shd w:val="clear" w:color="auto" w:fill="E7E6E6" w:themeFill="background2"/>
            <w:noWrap w:val="0"/>
            <w:vAlign w:val="center"/>
          </w:tcPr>
          <w:p w14:paraId="527AAE0D">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管理人员、系统运行维护人员、各应用部门的系统使用人员及项目相关其他人员</w:t>
            </w:r>
          </w:p>
        </w:tc>
        <w:tc>
          <w:tcPr>
            <w:tcW w:w="2686" w:type="pct"/>
            <w:gridSpan w:val="3"/>
            <w:tcBorders>
              <w:top w:val="nil"/>
              <w:left w:val="nil"/>
              <w:bottom w:val="single" w:color="000000" w:sz="8" w:space="0"/>
              <w:right w:val="single" w:color="000000" w:sz="8" w:space="0"/>
            </w:tcBorders>
            <w:shd w:val="clear" w:color="auto" w:fill="E7E6E6" w:themeFill="background2"/>
            <w:noWrap w:val="0"/>
            <w:vAlign w:val="center"/>
          </w:tcPr>
          <w:p w14:paraId="2CEDD49E">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考试</w:t>
            </w:r>
          </w:p>
        </w:tc>
        <w:tc>
          <w:tcPr>
            <w:tcW w:w="734" w:type="pct"/>
            <w:tcBorders>
              <w:top w:val="nil"/>
              <w:left w:val="nil"/>
              <w:bottom w:val="single" w:color="000000" w:sz="8" w:space="0"/>
              <w:right w:val="single" w:color="000000" w:sz="8" w:space="0"/>
            </w:tcBorders>
            <w:shd w:val="clear" w:color="auto" w:fill="E7E6E6" w:themeFill="background2"/>
            <w:noWrap w:val="0"/>
            <w:vAlign w:val="center"/>
          </w:tcPr>
          <w:p w14:paraId="1FA2E419">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eastAsia" w:ascii="Times New Roman" w:hAnsi="Times New Roman" w:cs="Times New Roman"/>
                <w:i w:val="0"/>
                <w:iCs w:val="0"/>
                <w:color w:val="000000"/>
                <w:kern w:val="0"/>
                <w:sz w:val="22"/>
                <w:szCs w:val="22"/>
                <w:u w:val="none"/>
                <w:lang w:val="en-US" w:eastAsia="zh-CN" w:bidi="ar"/>
              </w:rPr>
              <w:t>3</w:t>
            </w:r>
            <w:r>
              <w:rPr>
                <w:rFonts w:hint="eastAsia" w:ascii="宋体" w:hAnsi="宋体" w:eastAsia="宋体" w:cs="宋体"/>
                <w:color w:val="000000"/>
                <w:sz w:val="22"/>
                <w:szCs w:val="22"/>
                <w:u w:val="none"/>
                <w:lang w:val="en-US" w:eastAsia="zh-CN" w:bidi="ar"/>
              </w:rPr>
              <w:t>次</w:t>
            </w:r>
          </w:p>
        </w:tc>
      </w:tr>
      <w:tr w14:paraId="5737CF82">
        <w:trPr>
          <w:trHeight w:val="345" w:hRule="atLeast"/>
          <w:jc w:val="center"/>
        </w:trPr>
        <w:tc>
          <w:tcPr>
            <w:tcW w:w="1578" w:type="pct"/>
            <w:tcBorders>
              <w:top w:val="nil"/>
              <w:left w:val="single" w:color="000000" w:sz="8" w:space="0"/>
              <w:bottom w:val="single" w:color="000000" w:sz="8" w:space="0"/>
              <w:right w:val="single" w:color="000000" w:sz="8" w:space="0"/>
            </w:tcBorders>
            <w:shd w:val="clear" w:color="auto" w:fill="E7E6E6" w:themeFill="background2"/>
            <w:noWrap w:val="0"/>
            <w:vAlign w:val="center"/>
          </w:tcPr>
          <w:p w14:paraId="5BF94DD3">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管理人员、系统运行维护人员、各应用部门的系统使用人员及项目相关其他人员</w:t>
            </w:r>
          </w:p>
        </w:tc>
        <w:tc>
          <w:tcPr>
            <w:tcW w:w="2686" w:type="pct"/>
            <w:gridSpan w:val="3"/>
            <w:tcBorders>
              <w:top w:val="nil"/>
              <w:left w:val="nil"/>
              <w:bottom w:val="single" w:color="000000" w:sz="8" w:space="0"/>
              <w:right w:val="single" w:color="000000" w:sz="8" w:space="0"/>
            </w:tcBorders>
            <w:shd w:val="clear" w:color="auto" w:fill="E7E6E6" w:themeFill="background2"/>
            <w:noWrap w:val="0"/>
            <w:vAlign w:val="center"/>
          </w:tcPr>
          <w:p w14:paraId="7662CD89">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培训效果测评</w:t>
            </w:r>
          </w:p>
        </w:tc>
        <w:tc>
          <w:tcPr>
            <w:tcW w:w="734" w:type="pct"/>
            <w:tcBorders>
              <w:top w:val="nil"/>
              <w:left w:val="nil"/>
              <w:bottom w:val="single" w:color="000000" w:sz="8" w:space="0"/>
              <w:right w:val="single" w:color="000000" w:sz="8" w:space="0"/>
            </w:tcBorders>
            <w:shd w:val="clear" w:color="auto" w:fill="E7E6E6" w:themeFill="background2"/>
            <w:noWrap w:val="0"/>
            <w:vAlign w:val="center"/>
          </w:tcPr>
          <w:p w14:paraId="507A4119">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color w:val="000000"/>
                <w:sz w:val="22"/>
                <w:szCs w:val="22"/>
                <w:u w:val="none"/>
                <w:lang w:val="en-US" w:eastAsia="zh-CN" w:bidi="ar"/>
              </w:rPr>
              <w:t>5次</w:t>
            </w:r>
          </w:p>
        </w:tc>
      </w:tr>
    </w:tbl>
    <w:p w14:paraId="5982BF08">
      <w:pPr>
        <w:pStyle w:val="4"/>
        <w:bidi w:val="0"/>
        <w:rPr>
          <w:rFonts w:hint="default"/>
          <w:lang w:val="en-US" w:eastAsia="zh-CN"/>
        </w:rPr>
      </w:pPr>
      <w:r>
        <w:rPr>
          <w:rFonts w:hint="default"/>
          <w:lang w:val="en-US" w:eastAsia="zh-CN"/>
        </w:rPr>
        <w:t>培训人员安排</w:t>
      </w:r>
    </w:p>
    <w:p w14:paraId="7E160F5D">
      <w:pPr>
        <w:ind w:firstLine="480"/>
      </w:pPr>
      <w:r>
        <w:rPr>
          <w:rFonts w:hint="eastAsia"/>
        </w:rPr>
        <w:t>为全面负责培训的协调管理工作，我公司将为本项目成立专门的培训组织机构，培训采用中文授课，所安排的培训教员均具备两年以上产品应用技术经验以及相关课程教学经验，参与过本项目的实施，有较高的技术能力，对相关系统（产品）非常了解，并有一定的教学经验。</w:t>
      </w:r>
    </w:p>
    <w:p w14:paraId="69ED7746">
      <w:pPr>
        <w:ind w:firstLine="480"/>
      </w:pPr>
      <w:r>
        <w:rPr>
          <w:rFonts w:hint="eastAsia"/>
        </w:rPr>
        <w:t>按照分工不同，培训人员分为</w:t>
      </w:r>
      <w:r>
        <w:rPr>
          <w:rFonts w:hint="eastAsia"/>
          <w:lang w:val="en-US" w:eastAsia="zh-CN"/>
        </w:rPr>
        <w:t>培训经理</w:t>
      </w:r>
      <w:r>
        <w:rPr>
          <w:rFonts w:hint="eastAsia"/>
        </w:rPr>
        <w:t>、系统操作使用培训讲师和系统维护培训讲师。</w:t>
      </w:r>
    </w:p>
    <w:p w14:paraId="3FE95EF5">
      <w:pPr>
        <w:ind w:firstLine="480"/>
      </w:pPr>
      <w:r>
        <w:rPr>
          <w:rFonts w:hint="eastAsia"/>
          <w:lang w:val="en-US" w:eastAsia="zh-CN"/>
        </w:rPr>
        <w:t>培训经理</w:t>
      </w:r>
      <w:r>
        <w:rPr>
          <w:rFonts w:hint="eastAsia"/>
        </w:rPr>
        <w:t>：审核培训组制定的培训计划，并分配相应的资源。根据项目周报、项目周例会、项目工时管理系统等多种渠道监督培训计划的执行情况。</w:t>
      </w:r>
    </w:p>
    <w:p w14:paraId="76D78788">
      <w:pPr>
        <w:ind w:firstLine="480"/>
      </w:pPr>
      <w:r>
        <w:rPr>
          <w:rFonts w:hint="eastAsia"/>
        </w:rPr>
        <w:t>系统操作讲师：制定培训计划，包括培训进度安排、培训资源、培训资源要求，编写系统功能操作手册等，实施集中培训授课，点对点培训讲解，指导受训人员完成培训任务。</w:t>
      </w:r>
    </w:p>
    <w:p w14:paraId="7B9AA50C">
      <w:pPr>
        <w:ind w:firstLine="480"/>
      </w:pPr>
      <w:r>
        <w:rPr>
          <w:rFonts w:hint="eastAsia"/>
        </w:rPr>
        <w:t>系统运维讲师：编写系统管理手册、软件安装手册、用户手册等，负责集中培训授课，点对点培训讲解。我公司的培训讲师都需要经过严格的培训流程培训，并通过考核后方可上岗。</w:t>
      </w:r>
    </w:p>
    <w:p w14:paraId="69C829F0">
      <w:pPr>
        <w:ind w:firstLine="480"/>
        <w:rPr>
          <w:rFonts w:hint="eastAsia"/>
        </w:rPr>
      </w:pPr>
      <w:r>
        <w:rPr>
          <w:rFonts w:hint="eastAsia"/>
        </w:rPr>
        <w:t>我公司将提交各培训讲师的工作简历和培训计划，供采购单位项目代表审批。未经采购单位项目代表批准，我公司将不会随意更换已确定的培训教师。如果</w:t>
      </w:r>
      <w:r>
        <w:rPr>
          <w:rFonts w:hint="eastAsia"/>
          <w:lang w:val="en-US" w:eastAsia="zh-CN"/>
        </w:rPr>
        <w:t>用户</w:t>
      </w:r>
      <w:r>
        <w:rPr>
          <w:rFonts w:hint="eastAsia"/>
        </w:rPr>
        <w:t>认为培训教师不合适，可要求我公司更换人员。</w:t>
      </w:r>
    </w:p>
    <w:p w14:paraId="08FEEB89">
      <w:pPr>
        <w:rPr>
          <w:rFonts w:hint="eastAsia"/>
        </w:rPr>
      </w:pPr>
      <w:r>
        <w:rPr>
          <w:rFonts w:hint="eastAsia"/>
        </w:rPr>
        <w:br w:type="page"/>
      </w:r>
    </w:p>
    <w:p w14:paraId="35B53B41">
      <w:pPr>
        <w:pStyle w:val="5"/>
        <w:bidi w:val="0"/>
        <w:rPr>
          <w:rFonts w:hint="default"/>
          <w:highlight w:val="none"/>
          <w:lang w:val="en-US" w:eastAsia="zh-CN"/>
        </w:rPr>
      </w:pPr>
      <w:r>
        <w:rPr>
          <w:rFonts w:hint="default"/>
          <w:highlight w:val="none"/>
          <w:lang w:val="en-US" w:eastAsia="zh-CN"/>
        </w:rPr>
        <w:t>培训经理-</w:t>
      </w:r>
      <w:r>
        <w:rPr>
          <w:rFonts w:hint="eastAsia"/>
          <w:highlight w:val="none"/>
          <w:lang w:val="en-US" w:eastAsia="zh-CN"/>
        </w:rPr>
        <w:t>李雪冬</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0"/>
        <w:gridCol w:w="982"/>
        <w:gridCol w:w="1163"/>
        <w:gridCol w:w="1335"/>
        <w:gridCol w:w="1577"/>
        <w:gridCol w:w="2255"/>
      </w:tblGrid>
      <w:tr w14:paraId="38F189ED">
        <w:trPr>
          <w:trHeight w:val="805" w:hRule="atLeast"/>
        </w:trPr>
        <w:tc>
          <w:tcPr>
            <w:tcW w:w="710" w:type="pct"/>
            <w:tcBorders>
              <w:top w:val="single" w:color="auto" w:sz="4" w:space="0"/>
              <w:left w:val="single" w:color="auto" w:sz="4" w:space="0"/>
              <w:bottom w:val="single" w:color="auto" w:sz="4" w:space="0"/>
              <w:right w:val="single" w:color="auto" w:sz="4" w:space="0"/>
            </w:tcBorders>
            <w:shd w:val="clear" w:color="auto" w:fill="auto"/>
            <w:vAlign w:val="center"/>
          </w:tcPr>
          <w:p w14:paraId="59698F6F">
            <w:pPr>
              <w:pStyle w:val="7"/>
              <w:spacing w:line="240" w:lineRule="auto"/>
              <w:ind w:firstLine="0" w:firstLineChars="0"/>
              <w:rPr>
                <w:szCs w:val="24"/>
              </w:rPr>
            </w:pPr>
            <w:r>
              <w:rPr>
                <w:rFonts w:hint="eastAsia"/>
                <w:szCs w:val="24"/>
              </w:rPr>
              <w:t>姓名</w:t>
            </w:r>
          </w:p>
        </w:tc>
        <w:tc>
          <w:tcPr>
            <w:tcW w:w="576" w:type="pct"/>
            <w:tcBorders>
              <w:top w:val="single" w:color="auto" w:sz="4" w:space="0"/>
              <w:left w:val="nil"/>
              <w:bottom w:val="single" w:color="auto" w:sz="4" w:space="0"/>
              <w:right w:val="single" w:color="auto" w:sz="4" w:space="0"/>
            </w:tcBorders>
            <w:shd w:val="clear" w:color="auto" w:fill="auto"/>
            <w:vAlign w:val="center"/>
          </w:tcPr>
          <w:p w14:paraId="25C4B941">
            <w:pPr>
              <w:pStyle w:val="7"/>
              <w:spacing w:line="240" w:lineRule="auto"/>
              <w:ind w:firstLine="0" w:firstLineChars="0"/>
              <w:rPr>
                <w:szCs w:val="24"/>
              </w:rPr>
            </w:pPr>
            <w:r>
              <w:rPr>
                <w:rFonts w:hint="eastAsia"/>
                <w:szCs w:val="24"/>
              </w:rPr>
              <w:t>李雪冬</w:t>
            </w:r>
          </w:p>
        </w:tc>
        <w:tc>
          <w:tcPr>
            <w:tcW w:w="682" w:type="pct"/>
            <w:tcBorders>
              <w:top w:val="single" w:color="auto" w:sz="4" w:space="0"/>
              <w:left w:val="nil"/>
              <w:bottom w:val="single" w:color="auto" w:sz="4" w:space="0"/>
              <w:right w:val="single" w:color="auto" w:sz="4" w:space="0"/>
            </w:tcBorders>
            <w:shd w:val="clear" w:color="auto" w:fill="FFFFFF"/>
            <w:vAlign w:val="center"/>
          </w:tcPr>
          <w:p w14:paraId="70F66475">
            <w:pPr>
              <w:pStyle w:val="7"/>
              <w:spacing w:line="240" w:lineRule="auto"/>
              <w:ind w:firstLine="0" w:firstLineChars="0"/>
              <w:rPr>
                <w:szCs w:val="24"/>
              </w:rPr>
            </w:pPr>
            <w:r>
              <w:rPr>
                <w:rFonts w:hint="eastAsia"/>
                <w:szCs w:val="24"/>
              </w:rPr>
              <w:t>出生年月</w:t>
            </w:r>
          </w:p>
        </w:tc>
        <w:tc>
          <w:tcPr>
            <w:tcW w:w="783" w:type="pct"/>
            <w:tcBorders>
              <w:top w:val="single" w:color="auto" w:sz="4" w:space="0"/>
              <w:left w:val="nil"/>
              <w:bottom w:val="single" w:color="auto" w:sz="4" w:space="0"/>
              <w:right w:val="single" w:color="auto" w:sz="4" w:space="0"/>
            </w:tcBorders>
            <w:shd w:val="clear" w:color="auto" w:fill="FFFFFF"/>
            <w:vAlign w:val="center"/>
          </w:tcPr>
          <w:p w14:paraId="5AFD5C7B">
            <w:pPr>
              <w:pStyle w:val="7"/>
              <w:spacing w:line="240" w:lineRule="auto"/>
              <w:ind w:firstLine="0" w:firstLineChars="0"/>
              <w:rPr>
                <w:szCs w:val="24"/>
              </w:rPr>
            </w:pPr>
            <w:r>
              <w:rPr>
                <w:rFonts w:hint="eastAsia"/>
                <w:szCs w:val="24"/>
              </w:rPr>
              <w:t>1996年1月</w:t>
            </w:r>
          </w:p>
        </w:tc>
        <w:tc>
          <w:tcPr>
            <w:tcW w:w="925" w:type="pct"/>
            <w:tcBorders>
              <w:top w:val="single" w:color="auto" w:sz="4" w:space="0"/>
              <w:left w:val="nil"/>
              <w:bottom w:val="single" w:color="auto" w:sz="4" w:space="0"/>
              <w:right w:val="single" w:color="auto" w:sz="4" w:space="0"/>
            </w:tcBorders>
            <w:shd w:val="clear" w:color="auto" w:fill="FFFFFF"/>
            <w:vAlign w:val="center"/>
          </w:tcPr>
          <w:p w14:paraId="5768BC0B">
            <w:pPr>
              <w:pStyle w:val="7"/>
              <w:spacing w:line="240" w:lineRule="auto"/>
              <w:ind w:firstLine="0" w:firstLineChars="0"/>
              <w:rPr>
                <w:szCs w:val="24"/>
              </w:rPr>
            </w:pPr>
            <w:r>
              <w:rPr>
                <w:rFonts w:hint="eastAsia"/>
                <w:szCs w:val="24"/>
              </w:rPr>
              <w:t>所学专业</w:t>
            </w:r>
          </w:p>
        </w:tc>
        <w:tc>
          <w:tcPr>
            <w:tcW w:w="1323" w:type="pct"/>
            <w:tcBorders>
              <w:top w:val="single" w:color="auto" w:sz="4" w:space="0"/>
              <w:left w:val="nil"/>
              <w:bottom w:val="single" w:color="auto" w:sz="4" w:space="0"/>
              <w:right w:val="single" w:color="auto" w:sz="4" w:space="0"/>
            </w:tcBorders>
            <w:shd w:val="clear" w:color="auto" w:fill="FFFFFF"/>
            <w:vAlign w:val="center"/>
          </w:tcPr>
          <w:p w14:paraId="4B17EF03">
            <w:pPr>
              <w:pStyle w:val="7"/>
              <w:spacing w:line="240" w:lineRule="auto"/>
              <w:ind w:firstLine="0" w:firstLineChars="0"/>
              <w:rPr>
                <w:szCs w:val="24"/>
              </w:rPr>
            </w:pPr>
            <w:r>
              <w:rPr>
                <w:rFonts w:hint="eastAsia"/>
                <w:szCs w:val="24"/>
              </w:rPr>
              <w:t>测控技术与仪器</w:t>
            </w:r>
          </w:p>
        </w:tc>
      </w:tr>
      <w:tr w14:paraId="5F0FBD34">
        <w:trPr>
          <w:trHeight w:val="831" w:hRule="atLeast"/>
        </w:trPr>
        <w:tc>
          <w:tcPr>
            <w:tcW w:w="710" w:type="pct"/>
            <w:tcBorders>
              <w:top w:val="single" w:color="auto" w:sz="4" w:space="0"/>
              <w:left w:val="single" w:color="auto" w:sz="4" w:space="0"/>
              <w:bottom w:val="single" w:color="auto" w:sz="4" w:space="0"/>
              <w:right w:val="single" w:color="auto" w:sz="4" w:space="0"/>
            </w:tcBorders>
            <w:shd w:val="clear" w:color="auto" w:fill="auto"/>
            <w:vAlign w:val="center"/>
          </w:tcPr>
          <w:p w14:paraId="5F5EF9F2">
            <w:pPr>
              <w:pStyle w:val="7"/>
              <w:spacing w:line="240" w:lineRule="auto"/>
              <w:ind w:firstLine="0" w:firstLineChars="0"/>
              <w:rPr>
                <w:szCs w:val="24"/>
              </w:rPr>
            </w:pPr>
            <w:r>
              <w:rPr>
                <w:rFonts w:hint="eastAsia"/>
                <w:szCs w:val="24"/>
              </w:rPr>
              <w:t>资质证书</w:t>
            </w:r>
          </w:p>
        </w:tc>
        <w:tc>
          <w:tcPr>
            <w:tcW w:w="576" w:type="pct"/>
            <w:tcBorders>
              <w:top w:val="single" w:color="auto" w:sz="4" w:space="0"/>
              <w:left w:val="nil"/>
              <w:bottom w:val="single" w:color="auto" w:sz="4" w:space="0"/>
              <w:right w:val="single" w:color="auto" w:sz="4" w:space="0"/>
            </w:tcBorders>
            <w:shd w:val="clear" w:color="auto" w:fill="auto"/>
            <w:vAlign w:val="center"/>
          </w:tcPr>
          <w:p w14:paraId="1C64274E">
            <w:pPr>
              <w:pStyle w:val="7"/>
              <w:spacing w:line="240" w:lineRule="auto"/>
              <w:ind w:firstLine="0" w:firstLineChars="0"/>
              <w:rPr>
                <w:szCs w:val="24"/>
              </w:rPr>
            </w:pPr>
            <w:r>
              <w:rPr>
                <w:rFonts w:hint="eastAsia"/>
                <w:szCs w:val="24"/>
              </w:rPr>
              <w:t>高级大数据工程师</w:t>
            </w:r>
          </w:p>
        </w:tc>
        <w:tc>
          <w:tcPr>
            <w:tcW w:w="682" w:type="pct"/>
            <w:tcBorders>
              <w:top w:val="single" w:color="auto" w:sz="4" w:space="0"/>
              <w:left w:val="nil"/>
              <w:bottom w:val="single" w:color="auto" w:sz="4" w:space="0"/>
              <w:right w:val="single" w:color="auto" w:sz="4" w:space="0"/>
            </w:tcBorders>
            <w:shd w:val="clear" w:color="auto" w:fill="auto"/>
            <w:vAlign w:val="center"/>
          </w:tcPr>
          <w:p w14:paraId="252CE409">
            <w:pPr>
              <w:pStyle w:val="7"/>
              <w:spacing w:line="240" w:lineRule="auto"/>
              <w:ind w:firstLine="0" w:firstLineChars="0"/>
              <w:rPr>
                <w:rFonts w:hint="eastAsia" w:eastAsia="宋体"/>
                <w:szCs w:val="24"/>
                <w:lang w:val="en-US" w:eastAsia="zh-CN"/>
              </w:rPr>
            </w:pPr>
            <w:r>
              <w:rPr>
                <w:rFonts w:hint="eastAsia"/>
                <w:szCs w:val="24"/>
                <w:lang w:val="en-US" w:eastAsia="zh-CN"/>
              </w:rPr>
              <w:t>职称</w:t>
            </w:r>
          </w:p>
        </w:tc>
        <w:tc>
          <w:tcPr>
            <w:tcW w:w="783" w:type="pct"/>
            <w:tcBorders>
              <w:top w:val="single" w:color="auto" w:sz="4" w:space="0"/>
              <w:left w:val="nil"/>
              <w:bottom w:val="single" w:color="auto" w:sz="4" w:space="0"/>
              <w:right w:val="single" w:color="auto" w:sz="4" w:space="0"/>
            </w:tcBorders>
            <w:shd w:val="clear" w:color="auto" w:fill="auto"/>
            <w:vAlign w:val="center"/>
          </w:tcPr>
          <w:p w14:paraId="3637EC32">
            <w:pPr>
              <w:pStyle w:val="7"/>
              <w:spacing w:line="240" w:lineRule="auto"/>
              <w:ind w:firstLine="0" w:firstLineChars="0"/>
              <w:rPr>
                <w:rFonts w:hint="eastAsia"/>
                <w:szCs w:val="24"/>
              </w:rPr>
            </w:pPr>
            <w:r>
              <w:rPr>
                <w:rFonts w:hint="eastAsia"/>
                <w:szCs w:val="24"/>
              </w:rPr>
              <w:t>高级大数据工程师</w:t>
            </w:r>
          </w:p>
        </w:tc>
        <w:tc>
          <w:tcPr>
            <w:tcW w:w="925" w:type="pct"/>
            <w:tcBorders>
              <w:top w:val="single" w:color="auto" w:sz="4" w:space="0"/>
              <w:left w:val="nil"/>
              <w:bottom w:val="single" w:color="auto" w:sz="4" w:space="0"/>
              <w:right w:val="single" w:color="auto" w:sz="4" w:space="0"/>
            </w:tcBorders>
            <w:shd w:val="clear" w:color="auto" w:fill="FFFFFF"/>
            <w:vAlign w:val="center"/>
          </w:tcPr>
          <w:p w14:paraId="7B914435">
            <w:pPr>
              <w:pStyle w:val="7"/>
              <w:spacing w:line="240" w:lineRule="auto"/>
              <w:ind w:firstLine="0" w:firstLineChars="0"/>
              <w:rPr>
                <w:szCs w:val="24"/>
              </w:rPr>
            </w:pPr>
            <w:r>
              <w:rPr>
                <w:rFonts w:hint="eastAsia"/>
                <w:szCs w:val="24"/>
              </w:rPr>
              <w:t>从事专业年限</w:t>
            </w:r>
          </w:p>
        </w:tc>
        <w:tc>
          <w:tcPr>
            <w:tcW w:w="1323" w:type="pct"/>
            <w:tcBorders>
              <w:top w:val="single" w:color="auto" w:sz="4" w:space="0"/>
              <w:left w:val="nil"/>
              <w:bottom w:val="single" w:color="auto" w:sz="4" w:space="0"/>
              <w:right w:val="single" w:color="auto" w:sz="4" w:space="0"/>
            </w:tcBorders>
            <w:shd w:val="clear" w:color="auto" w:fill="FFFFFF"/>
            <w:vAlign w:val="center"/>
          </w:tcPr>
          <w:p w14:paraId="0667C460">
            <w:pPr>
              <w:pStyle w:val="7"/>
              <w:spacing w:line="240" w:lineRule="auto"/>
              <w:ind w:firstLine="0" w:firstLineChars="0"/>
              <w:rPr>
                <w:szCs w:val="24"/>
              </w:rPr>
            </w:pPr>
            <w:r>
              <w:rPr>
                <w:rFonts w:hint="eastAsia"/>
                <w:szCs w:val="24"/>
                <w:lang w:val="en-US" w:eastAsia="zh-CN"/>
              </w:rPr>
              <w:t>5</w:t>
            </w:r>
            <w:r>
              <w:rPr>
                <w:rFonts w:hint="eastAsia"/>
                <w:szCs w:val="24"/>
              </w:rPr>
              <w:t>年</w:t>
            </w:r>
          </w:p>
        </w:tc>
      </w:tr>
      <w:tr w14:paraId="1EDBF7E3">
        <w:trPr>
          <w:trHeight w:val="567" w:hRule="atLeast"/>
        </w:trPr>
        <w:tc>
          <w:tcPr>
            <w:tcW w:w="710" w:type="pct"/>
            <w:tcBorders>
              <w:top w:val="single" w:color="auto" w:sz="4" w:space="0"/>
              <w:left w:val="single" w:color="auto" w:sz="4" w:space="0"/>
              <w:bottom w:val="single" w:color="auto" w:sz="4" w:space="0"/>
              <w:right w:val="single" w:color="auto" w:sz="4" w:space="0"/>
            </w:tcBorders>
            <w:vAlign w:val="center"/>
          </w:tcPr>
          <w:p w14:paraId="0D17925B">
            <w:pPr>
              <w:pStyle w:val="7"/>
              <w:spacing w:line="240" w:lineRule="auto"/>
              <w:ind w:firstLine="0" w:firstLineChars="0"/>
              <w:rPr>
                <w:szCs w:val="24"/>
              </w:rPr>
            </w:pPr>
            <w:r>
              <w:rPr>
                <w:rFonts w:hint="eastAsia"/>
                <w:szCs w:val="24"/>
              </w:rPr>
              <w:t>毕业学校</w:t>
            </w:r>
          </w:p>
        </w:tc>
        <w:tc>
          <w:tcPr>
            <w:tcW w:w="4289" w:type="pct"/>
            <w:gridSpan w:val="5"/>
            <w:tcBorders>
              <w:top w:val="single" w:color="auto" w:sz="4" w:space="0"/>
              <w:left w:val="nil"/>
              <w:bottom w:val="single" w:color="auto" w:sz="4" w:space="0"/>
              <w:right w:val="single" w:color="auto" w:sz="4" w:space="0"/>
            </w:tcBorders>
            <w:vAlign w:val="center"/>
          </w:tcPr>
          <w:p w14:paraId="0A61C575">
            <w:pPr>
              <w:pStyle w:val="7"/>
              <w:spacing w:line="240" w:lineRule="auto"/>
              <w:ind w:firstLine="0" w:firstLineChars="0"/>
              <w:rPr>
                <w:szCs w:val="24"/>
              </w:rPr>
            </w:pPr>
            <w:r>
              <w:rPr>
                <w:rFonts w:hint="eastAsia"/>
                <w:szCs w:val="24"/>
              </w:rPr>
              <w:t>郑州大学</w:t>
            </w:r>
          </w:p>
        </w:tc>
      </w:tr>
    </w:tbl>
    <w:p w14:paraId="59F50C6B">
      <w:pPr>
        <w:ind w:firstLine="480"/>
        <w:rPr>
          <w:szCs w:val="24"/>
        </w:rPr>
      </w:pPr>
      <w:r>
        <w:rPr>
          <w:rFonts w:hint="eastAsia"/>
          <w:szCs w:val="24"/>
        </w:rPr>
        <w:t>（1）身份证</w:t>
      </w:r>
    </w:p>
    <w:tbl>
      <w:tblPr>
        <w:tblStyle w:val="8"/>
        <w:tblW w:w="9499" w:type="dxa"/>
        <w:tblInd w:w="0" w:type="dxa"/>
        <w:tblLayout w:type="autofit"/>
        <w:tblCellMar>
          <w:top w:w="0" w:type="dxa"/>
          <w:left w:w="108" w:type="dxa"/>
          <w:bottom w:w="0" w:type="dxa"/>
          <w:right w:w="108" w:type="dxa"/>
        </w:tblCellMar>
      </w:tblPr>
      <w:tblGrid>
        <w:gridCol w:w="4816"/>
        <w:gridCol w:w="4683"/>
      </w:tblGrid>
      <w:tr w14:paraId="0AB8A212">
        <w:trPr>
          <w:trHeight w:val="3039" w:hRule="atLeast"/>
        </w:trPr>
        <w:tc>
          <w:tcPr>
            <w:tcW w:w="4816" w:type="dxa"/>
          </w:tcPr>
          <w:p w14:paraId="7153105D">
            <w:pPr>
              <w:ind w:firstLine="0" w:firstLineChars="0"/>
              <w:jc w:val="both"/>
              <w:rPr>
                <w:rFonts w:hint="eastAsia" w:hAnsi="宋体" w:eastAsia="宋体" w:cs="宋体"/>
                <w:kern w:val="0"/>
                <w:szCs w:val="24"/>
                <w:lang w:eastAsia="zh-CN"/>
              </w:rPr>
            </w:pPr>
            <w:r>
              <w:rPr>
                <w:rFonts w:hint="eastAsia" w:hAnsi="宋体" w:eastAsia="宋体" w:cs="宋体"/>
                <w:kern w:val="0"/>
                <w:szCs w:val="24"/>
                <w:lang w:eastAsia="zh-CN"/>
              </w:rPr>
              <w:drawing>
                <wp:inline distT="0" distB="0" distL="114300" distR="114300">
                  <wp:extent cx="1528445" cy="2446020"/>
                  <wp:effectExtent l="0" t="0" r="17780" b="20955"/>
                  <wp:docPr id="664" name="图片 664" descr="2587df1ec95b5534437265f8b4e3f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图片 664" descr="2587df1ec95b5534437265f8b4e3fe07"/>
                          <pic:cNvPicPr>
                            <a:picLocks noChangeAspect="1"/>
                          </pic:cNvPicPr>
                        </pic:nvPicPr>
                        <pic:blipFill>
                          <a:blip r:embed="rId6"/>
                          <a:stretch>
                            <a:fillRect/>
                          </a:stretch>
                        </pic:blipFill>
                        <pic:spPr>
                          <a:xfrm rot="16200000">
                            <a:off x="0" y="0"/>
                            <a:ext cx="1528445" cy="2446020"/>
                          </a:xfrm>
                          <a:prstGeom prst="rect">
                            <a:avLst/>
                          </a:prstGeom>
                        </pic:spPr>
                      </pic:pic>
                    </a:graphicData>
                  </a:graphic>
                </wp:inline>
              </w:drawing>
            </w:r>
          </w:p>
        </w:tc>
        <w:tc>
          <w:tcPr>
            <w:tcW w:w="4683" w:type="dxa"/>
          </w:tcPr>
          <w:p w14:paraId="7A780311">
            <w:pPr>
              <w:ind w:firstLine="0" w:firstLineChars="0"/>
              <w:jc w:val="both"/>
              <w:rPr>
                <w:rFonts w:hint="eastAsia" w:hAnsi="宋体" w:eastAsia="宋体" w:cs="宋体"/>
                <w:kern w:val="0"/>
                <w:szCs w:val="24"/>
                <w:lang w:eastAsia="zh-CN"/>
              </w:rPr>
            </w:pPr>
            <w:r>
              <w:rPr>
                <w:rFonts w:hint="eastAsia" w:hAnsi="宋体" w:eastAsia="宋体" w:cs="宋体"/>
                <w:kern w:val="0"/>
                <w:szCs w:val="24"/>
                <w:lang w:eastAsia="zh-CN"/>
              </w:rPr>
              <w:drawing>
                <wp:inline distT="0" distB="0" distL="114300" distR="114300">
                  <wp:extent cx="1515745" cy="2479040"/>
                  <wp:effectExtent l="0" t="0" r="10160" b="8255"/>
                  <wp:docPr id="665" name="图片 665" descr="5bdfb0efa705cca341527e151df615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图片 665" descr="5bdfb0efa705cca341527e151df615f2"/>
                          <pic:cNvPicPr>
                            <a:picLocks noChangeAspect="1"/>
                          </pic:cNvPicPr>
                        </pic:nvPicPr>
                        <pic:blipFill>
                          <a:blip r:embed="rId7"/>
                          <a:stretch>
                            <a:fillRect/>
                          </a:stretch>
                        </pic:blipFill>
                        <pic:spPr>
                          <a:xfrm rot="16200000">
                            <a:off x="0" y="0"/>
                            <a:ext cx="1515745" cy="2479040"/>
                          </a:xfrm>
                          <a:prstGeom prst="rect">
                            <a:avLst/>
                          </a:prstGeom>
                        </pic:spPr>
                      </pic:pic>
                    </a:graphicData>
                  </a:graphic>
                </wp:inline>
              </w:drawing>
            </w:r>
          </w:p>
        </w:tc>
      </w:tr>
    </w:tbl>
    <w:p w14:paraId="5432546B">
      <w:pPr>
        <w:rPr>
          <w:rFonts w:hint="eastAsia" w:hAnsi="宋体" w:cs="宋体"/>
          <w:szCs w:val="24"/>
        </w:rPr>
      </w:pPr>
      <w:r>
        <w:rPr>
          <w:rFonts w:hint="eastAsia" w:hAnsi="宋体" w:cs="宋体"/>
          <w:szCs w:val="24"/>
        </w:rPr>
        <w:br w:type="page"/>
      </w:r>
      <w:bookmarkStart w:id="0" w:name="_GoBack"/>
      <w:bookmarkEnd w:id="0"/>
    </w:p>
    <w:p w14:paraId="4F19565F">
      <w:pPr>
        <w:ind w:firstLine="480"/>
        <w:rPr>
          <w:rFonts w:hAnsi="宋体" w:cs="宋体"/>
          <w:szCs w:val="24"/>
        </w:rPr>
      </w:pPr>
      <w:r>
        <w:rPr>
          <w:rFonts w:hint="eastAsia" w:hAnsi="宋体" w:cs="宋体"/>
          <w:szCs w:val="24"/>
        </w:rPr>
        <w:t>（</w:t>
      </w:r>
      <w:r>
        <w:rPr>
          <w:rFonts w:hint="eastAsia" w:hAnsi="宋体" w:cs="宋体"/>
          <w:szCs w:val="24"/>
          <w:lang w:val="en-US" w:eastAsia="zh-CN"/>
        </w:rPr>
        <w:t>2</w:t>
      </w:r>
      <w:r>
        <w:rPr>
          <w:rFonts w:hint="eastAsia" w:hAnsi="宋体" w:cs="宋体"/>
          <w:szCs w:val="24"/>
        </w:rPr>
        <w:t>）毕业证</w:t>
      </w:r>
    </w:p>
    <w:p w14:paraId="7BA2476C">
      <w:pPr>
        <w:jc w:val="both"/>
        <w:rPr>
          <w:rFonts w:hint="eastAsia" w:hAnsi="宋体" w:cs="宋体"/>
          <w:szCs w:val="24"/>
        </w:rPr>
      </w:pPr>
      <w:r>
        <w:rPr>
          <w:rFonts w:hint="eastAsia" w:hAnsi="宋体" w:cs="宋体"/>
          <w:szCs w:val="24"/>
        </w:rPr>
        <w:drawing>
          <wp:inline distT="0" distB="0" distL="0" distR="0">
            <wp:extent cx="5297170" cy="3975100"/>
            <wp:effectExtent l="0" t="0" r="11430" b="12700"/>
            <wp:docPr id="214" name="图片 22" descr="毕业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2" descr="毕业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flipH="1" flipV="1">
                      <a:off x="0" y="0"/>
                      <a:ext cx="5297170" cy="3975100"/>
                    </a:xfrm>
                    <a:prstGeom prst="rect">
                      <a:avLst/>
                    </a:prstGeom>
                    <a:noFill/>
                    <a:ln>
                      <a:noFill/>
                    </a:ln>
                  </pic:spPr>
                </pic:pic>
              </a:graphicData>
            </a:graphic>
          </wp:inline>
        </w:drawing>
      </w:r>
    </w:p>
    <w:p w14:paraId="5C1931DD">
      <w:pPr>
        <w:ind w:firstLine="480"/>
        <w:rPr>
          <w:rFonts w:hint="eastAsia" w:hAnsi="宋体" w:eastAsia="宋体" w:cs="宋体"/>
          <w:szCs w:val="24"/>
          <w:lang w:eastAsia="zh-CN"/>
        </w:rPr>
      </w:pPr>
      <w:r>
        <w:rPr>
          <w:rFonts w:hint="eastAsia"/>
          <w:szCs w:val="24"/>
        </w:rPr>
        <w:t>（</w:t>
      </w:r>
      <w:r>
        <w:rPr>
          <w:rFonts w:hint="eastAsia"/>
          <w:szCs w:val="24"/>
          <w:lang w:val="en-US" w:eastAsia="zh-CN"/>
        </w:rPr>
        <w:t>3</w:t>
      </w:r>
      <w:r>
        <w:rPr>
          <w:rFonts w:hint="eastAsia"/>
          <w:szCs w:val="24"/>
        </w:rPr>
        <w:t>）</w:t>
      </w:r>
      <w:r>
        <w:rPr>
          <w:rFonts w:hint="eastAsia"/>
          <w:szCs w:val="24"/>
          <w:lang w:val="en-US" w:eastAsia="zh-CN"/>
        </w:rPr>
        <w:t>资质证书</w:t>
      </w:r>
    </w:p>
    <w:p w14:paraId="04EF2B7D">
      <w:pPr>
        <w:pStyle w:val="10"/>
        <w:rPr>
          <w:rFonts w:hint="eastAsia"/>
        </w:rPr>
      </w:pPr>
      <w:r>
        <w:rPr>
          <w:rFonts w:hint="eastAsia"/>
        </w:rPr>
        <w:drawing>
          <wp:inline distT="0" distB="0" distL="0" distR="0">
            <wp:extent cx="5330825" cy="3726180"/>
            <wp:effectExtent l="0" t="0" r="3175" b="7620"/>
            <wp:docPr id="215" name="图片 27" descr="李雪冬证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7" descr="李雪冬证书"/>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30825" cy="3726180"/>
                    </a:xfrm>
                    <a:prstGeom prst="rect">
                      <a:avLst/>
                    </a:prstGeom>
                    <a:noFill/>
                    <a:ln>
                      <a:noFill/>
                    </a:ln>
                  </pic:spPr>
                </pic:pic>
              </a:graphicData>
            </a:graphic>
          </wp:inline>
        </w:drawing>
      </w:r>
    </w:p>
    <w:p w14:paraId="05AFABAA">
      <w:pPr>
        <w:rPr>
          <w:rFonts w:hint="eastAsia"/>
        </w:rPr>
      </w:pPr>
      <w:r>
        <w:rPr>
          <w:rFonts w:hint="eastAsia"/>
        </w:rPr>
        <w:br w:type="page"/>
      </w:r>
    </w:p>
    <w:p w14:paraId="7BF3A4CC">
      <w:pPr>
        <w:pStyle w:val="5"/>
        <w:bidi w:val="0"/>
        <w:rPr>
          <w:rFonts w:hint="eastAsia"/>
          <w:lang w:val="en-US" w:eastAsia="zh-CN"/>
        </w:rPr>
      </w:pPr>
      <w:r>
        <w:rPr>
          <w:rFonts w:hint="eastAsia"/>
        </w:rPr>
        <w:t>系统操作使用培训讲师</w:t>
      </w:r>
      <w:r>
        <w:rPr>
          <w:rFonts w:hint="eastAsia"/>
          <w:lang w:val="en-US" w:eastAsia="zh-CN"/>
        </w:rPr>
        <w:t>-于瑞丽</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982"/>
        <w:gridCol w:w="1163"/>
        <w:gridCol w:w="1466"/>
        <w:gridCol w:w="1444"/>
        <w:gridCol w:w="2262"/>
      </w:tblGrid>
      <w:tr w14:paraId="2ECC4339">
        <w:trPr>
          <w:trHeight w:val="184" w:hRule="atLeast"/>
        </w:trPr>
        <w:tc>
          <w:tcPr>
            <w:tcW w:w="707" w:type="pct"/>
            <w:tcBorders>
              <w:top w:val="single" w:color="auto" w:sz="4" w:space="0"/>
              <w:left w:val="single" w:color="auto" w:sz="4" w:space="0"/>
              <w:bottom w:val="single" w:color="auto" w:sz="4" w:space="0"/>
              <w:right w:val="single" w:color="auto" w:sz="4" w:space="0"/>
            </w:tcBorders>
            <w:shd w:val="clear" w:color="auto" w:fill="auto"/>
            <w:vAlign w:val="center"/>
          </w:tcPr>
          <w:p w14:paraId="4E15B077">
            <w:pPr>
              <w:pStyle w:val="7"/>
              <w:spacing w:line="240" w:lineRule="auto"/>
              <w:ind w:firstLine="0" w:firstLineChars="0"/>
              <w:rPr>
                <w:szCs w:val="24"/>
              </w:rPr>
            </w:pPr>
            <w:r>
              <w:rPr>
                <w:rFonts w:hint="eastAsia"/>
                <w:szCs w:val="24"/>
              </w:rPr>
              <w:t>姓名</w:t>
            </w:r>
          </w:p>
        </w:tc>
        <w:tc>
          <w:tcPr>
            <w:tcW w:w="576" w:type="pct"/>
            <w:tcBorders>
              <w:top w:val="single" w:color="auto" w:sz="4" w:space="0"/>
              <w:left w:val="nil"/>
              <w:bottom w:val="single" w:color="auto" w:sz="4" w:space="0"/>
              <w:right w:val="single" w:color="auto" w:sz="4" w:space="0"/>
            </w:tcBorders>
            <w:shd w:val="clear" w:color="auto" w:fill="auto"/>
            <w:vAlign w:val="center"/>
          </w:tcPr>
          <w:p w14:paraId="6D1FDA5C">
            <w:pPr>
              <w:pStyle w:val="7"/>
              <w:spacing w:line="240" w:lineRule="auto"/>
              <w:ind w:firstLine="0" w:firstLineChars="0"/>
              <w:rPr>
                <w:rFonts w:hint="default" w:eastAsia="宋体"/>
                <w:szCs w:val="24"/>
                <w:lang w:val="en-US" w:eastAsia="zh-CN"/>
              </w:rPr>
            </w:pPr>
            <w:r>
              <w:rPr>
                <w:rFonts w:hint="default"/>
              </w:rPr>
              <w:t>于瑞丽</w:t>
            </w:r>
          </w:p>
        </w:tc>
        <w:tc>
          <w:tcPr>
            <w:tcW w:w="682" w:type="pct"/>
            <w:tcBorders>
              <w:top w:val="single" w:color="auto" w:sz="4" w:space="0"/>
              <w:left w:val="nil"/>
              <w:bottom w:val="single" w:color="auto" w:sz="4" w:space="0"/>
              <w:right w:val="single" w:color="auto" w:sz="4" w:space="0"/>
            </w:tcBorders>
            <w:shd w:val="clear" w:color="auto" w:fill="FFFFFF"/>
            <w:vAlign w:val="center"/>
          </w:tcPr>
          <w:p w14:paraId="3EC702A4">
            <w:pPr>
              <w:pStyle w:val="7"/>
              <w:spacing w:line="240" w:lineRule="auto"/>
              <w:ind w:firstLine="0" w:firstLineChars="0"/>
              <w:rPr>
                <w:szCs w:val="24"/>
              </w:rPr>
            </w:pPr>
            <w:r>
              <w:rPr>
                <w:rFonts w:hint="eastAsia"/>
                <w:szCs w:val="24"/>
              </w:rPr>
              <w:t>出生年月</w:t>
            </w:r>
          </w:p>
        </w:tc>
        <w:tc>
          <w:tcPr>
            <w:tcW w:w="860" w:type="pct"/>
            <w:tcBorders>
              <w:top w:val="single" w:color="auto" w:sz="4" w:space="0"/>
              <w:left w:val="nil"/>
              <w:bottom w:val="single" w:color="auto" w:sz="4" w:space="0"/>
              <w:right w:val="single" w:color="auto" w:sz="4" w:space="0"/>
            </w:tcBorders>
            <w:shd w:val="clear" w:color="auto" w:fill="FFFFFF"/>
            <w:vAlign w:val="center"/>
          </w:tcPr>
          <w:p w14:paraId="6231D906">
            <w:pPr>
              <w:pStyle w:val="7"/>
              <w:spacing w:line="240" w:lineRule="auto"/>
              <w:ind w:firstLine="0" w:firstLineChars="0"/>
              <w:rPr>
                <w:szCs w:val="24"/>
              </w:rPr>
            </w:pPr>
            <w:r>
              <w:rPr>
                <w:rFonts w:hint="eastAsia"/>
                <w:szCs w:val="24"/>
              </w:rPr>
              <w:t>19</w:t>
            </w:r>
            <w:r>
              <w:rPr>
                <w:rFonts w:hint="eastAsia"/>
                <w:szCs w:val="24"/>
                <w:lang w:val="en-US" w:eastAsia="zh-CN"/>
              </w:rPr>
              <w:t>95</w:t>
            </w:r>
            <w:r>
              <w:rPr>
                <w:rFonts w:hint="eastAsia"/>
                <w:szCs w:val="24"/>
              </w:rPr>
              <w:t>年</w:t>
            </w:r>
            <w:r>
              <w:rPr>
                <w:rFonts w:hint="eastAsia"/>
                <w:szCs w:val="24"/>
                <w:lang w:val="en-US" w:eastAsia="zh-CN"/>
              </w:rPr>
              <w:t>8</w:t>
            </w:r>
            <w:r>
              <w:rPr>
                <w:rFonts w:hint="eastAsia"/>
                <w:szCs w:val="24"/>
              </w:rPr>
              <w:t>月</w:t>
            </w:r>
          </w:p>
        </w:tc>
        <w:tc>
          <w:tcPr>
            <w:tcW w:w="847" w:type="pct"/>
            <w:tcBorders>
              <w:top w:val="single" w:color="auto" w:sz="4" w:space="0"/>
              <w:left w:val="nil"/>
              <w:bottom w:val="single" w:color="auto" w:sz="4" w:space="0"/>
              <w:right w:val="single" w:color="auto" w:sz="4" w:space="0"/>
            </w:tcBorders>
            <w:shd w:val="clear" w:color="auto" w:fill="FFFFFF"/>
            <w:vAlign w:val="center"/>
          </w:tcPr>
          <w:p w14:paraId="777057D9">
            <w:pPr>
              <w:pStyle w:val="7"/>
              <w:spacing w:line="240" w:lineRule="auto"/>
              <w:ind w:firstLine="0" w:firstLineChars="0"/>
              <w:rPr>
                <w:szCs w:val="24"/>
              </w:rPr>
            </w:pPr>
            <w:r>
              <w:rPr>
                <w:rFonts w:hint="eastAsia"/>
                <w:szCs w:val="24"/>
              </w:rPr>
              <w:t>所学专业</w:t>
            </w:r>
          </w:p>
        </w:tc>
        <w:tc>
          <w:tcPr>
            <w:tcW w:w="1326" w:type="pct"/>
            <w:tcBorders>
              <w:top w:val="single" w:color="auto" w:sz="4" w:space="0"/>
              <w:left w:val="nil"/>
              <w:bottom w:val="single" w:color="auto" w:sz="4" w:space="0"/>
              <w:right w:val="single" w:color="auto" w:sz="4" w:space="0"/>
            </w:tcBorders>
            <w:shd w:val="clear" w:color="auto" w:fill="FFFFFF"/>
            <w:vAlign w:val="center"/>
          </w:tcPr>
          <w:p w14:paraId="0F3B6A8D">
            <w:pPr>
              <w:pStyle w:val="7"/>
              <w:spacing w:line="240" w:lineRule="auto"/>
              <w:ind w:firstLine="0" w:firstLineChars="0"/>
              <w:rPr>
                <w:rFonts w:hint="default" w:eastAsia="宋体"/>
                <w:szCs w:val="24"/>
                <w:lang w:val="en-US" w:eastAsia="zh-CN"/>
              </w:rPr>
            </w:pPr>
            <w:r>
              <w:rPr>
                <w:rFonts w:hint="eastAsia"/>
                <w:szCs w:val="24"/>
                <w:lang w:val="en-US" w:eastAsia="zh-CN"/>
              </w:rPr>
              <w:t>计算机科学与技术</w:t>
            </w:r>
          </w:p>
        </w:tc>
      </w:tr>
      <w:tr w14:paraId="36CF71DF">
        <w:trPr>
          <w:trHeight w:val="820" w:hRule="atLeast"/>
        </w:trPr>
        <w:tc>
          <w:tcPr>
            <w:tcW w:w="707" w:type="pct"/>
            <w:tcBorders>
              <w:top w:val="single" w:color="auto" w:sz="4" w:space="0"/>
              <w:left w:val="single" w:color="auto" w:sz="4" w:space="0"/>
              <w:bottom w:val="single" w:color="auto" w:sz="4" w:space="0"/>
              <w:right w:val="single" w:color="auto" w:sz="4" w:space="0"/>
            </w:tcBorders>
            <w:shd w:val="clear" w:color="auto" w:fill="auto"/>
            <w:vAlign w:val="center"/>
          </w:tcPr>
          <w:p w14:paraId="663AD3EC">
            <w:pPr>
              <w:pStyle w:val="7"/>
              <w:spacing w:line="240" w:lineRule="auto"/>
              <w:ind w:firstLine="0" w:firstLineChars="0"/>
              <w:rPr>
                <w:szCs w:val="24"/>
              </w:rPr>
            </w:pPr>
            <w:r>
              <w:rPr>
                <w:rFonts w:hint="eastAsia"/>
                <w:szCs w:val="24"/>
              </w:rPr>
              <w:t>资质证书</w:t>
            </w:r>
          </w:p>
        </w:tc>
        <w:tc>
          <w:tcPr>
            <w:tcW w:w="576" w:type="pct"/>
            <w:tcBorders>
              <w:top w:val="single" w:color="auto" w:sz="4" w:space="0"/>
              <w:left w:val="nil"/>
              <w:bottom w:val="single" w:color="auto" w:sz="4" w:space="0"/>
              <w:right w:val="single" w:color="auto" w:sz="4" w:space="0"/>
            </w:tcBorders>
            <w:shd w:val="clear" w:color="auto" w:fill="auto"/>
            <w:vAlign w:val="center"/>
          </w:tcPr>
          <w:p w14:paraId="271788B0">
            <w:pPr>
              <w:pStyle w:val="7"/>
              <w:spacing w:line="240" w:lineRule="auto"/>
              <w:ind w:firstLine="0" w:firstLineChars="0"/>
              <w:rPr>
                <w:rFonts w:hint="default" w:eastAsia="宋体"/>
                <w:szCs w:val="24"/>
                <w:lang w:val="en-US" w:eastAsia="zh-CN"/>
              </w:rPr>
            </w:pPr>
            <w:r>
              <w:rPr>
                <w:rFonts w:hint="eastAsia"/>
                <w:szCs w:val="24"/>
                <w:lang w:val="en-US" w:eastAsia="zh-CN"/>
              </w:rPr>
              <w:t>软件设计师</w:t>
            </w:r>
          </w:p>
        </w:tc>
        <w:tc>
          <w:tcPr>
            <w:tcW w:w="682" w:type="pct"/>
            <w:tcBorders>
              <w:top w:val="single" w:color="auto" w:sz="4" w:space="0"/>
              <w:left w:val="nil"/>
              <w:bottom w:val="single" w:color="auto" w:sz="4" w:space="0"/>
              <w:right w:val="single" w:color="auto" w:sz="4" w:space="0"/>
            </w:tcBorders>
            <w:shd w:val="clear" w:color="auto" w:fill="auto"/>
            <w:vAlign w:val="center"/>
          </w:tcPr>
          <w:p w14:paraId="77B8656C">
            <w:pPr>
              <w:pStyle w:val="7"/>
              <w:spacing w:line="240" w:lineRule="auto"/>
              <w:ind w:firstLine="0" w:firstLineChars="0"/>
              <w:rPr>
                <w:rFonts w:hint="eastAsia" w:eastAsia="宋体"/>
                <w:szCs w:val="24"/>
                <w:lang w:val="en-US" w:eastAsia="zh-CN"/>
              </w:rPr>
            </w:pPr>
            <w:r>
              <w:rPr>
                <w:rFonts w:hint="eastAsia"/>
                <w:szCs w:val="24"/>
                <w:lang w:val="en-US" w:eastAsia="zh-CN"/>
              </w:rPr>
              <w:t>职称</w:t>
            </w:r>
          </w:p>
        </w:tc>
        <w:tc>
          <w:tcPr>
            <w:tcW w:w="860" w:type="pct"/>
            <w:tcBorders>
              <w:top w:val="single" w:color="auto" w:sz="4" w:space="0"/>
              <w:left w:val="nil"/>
              <w:bottom w:val="single" w:color="auto" w:sz="4" w:space="0"/>
              <w:right w:val="single" w:color="auto" w:sz="4" w:space="0"/>
            </w:tcBorders>
            <w:shd w:val="clear" w:color="auto" w:fill="auto"/>
            <w:vAlign w:val="center"/>
          </w:tcPr>
          <w:p w14:paraId="1FE5D24C">
            <w:pPr>
              <w:pStyle w:val="7"/>
              <w:spacing w:line="240" w:lineRule="auto"/>
              <w:ind w:firstLine="0" w:firstLineChars="0"/>
              <w:rPr>
                <w:rFonts w:hint="default" w:eastAsia="宋体"/>
                <w:szCs w:val="24"/>
                <w:lang w:val="en-US" w:eastAsia="zh-CN"/>
              </w:rPr>
            </w:pPr>
            <w:r>
              <w:rPr>
                <w:rFonts w:hint="eastAsia"/>
                <w:szCs w:val="24"/>
                <w:lang w:val="en-US" w:eastAsia="zh-CN"/>
              </w:rPr>
              <w:t>中级软件设计师</w:t>
            </w:r>
          </w:p>
        </w:tc>
        <w:tc>
          <w:tcPr>
            <w:tcW w:w="847" w:type="pct"/>
            <w:tcBorders>
              <w:top w:val="single" w:color="auto" w:sz="4" w:space="0"/>
              <w:left w:val="nil"/>
              <w:bottom w:val="single" w:color="auto" w:sz="4" w:space="0"/>
              <w:right w:val="single" w:color="auto" w:sz="4" w:space="0"/>
            </w:tcBorders>
            <w:shd w:val="clear" w:color="auto" w:fill="FFFFFF"/>
            <w:vAlign w:val="center"/>
          </w:tcPr>
          <w:p w14:paraId="6D29F230">
            <w:pPr>
              <w:pStyle w:val="7"/>
              <w:spacing w:line="240" w:lineRule="auto"/>
              <w:ind w:firstLine="0" w:firstLineChars="0"/>
              <w:rPr>
                <w:szCs w:val="24"/>
              </w:rPr>
            </w:pPr>
            <w:r>
              <w:rPr>
                <w:rFonts w:hint="eastAsia"/>
                <w:szCs w:val="24"/>
              </w:rPr>
              <w:t>从事专业年限</w:t>
            </w:r>
          </w:p>
        </w:tc>
        <w:tc>
          <w:tcPr>
            <w:tcW w:w="1326" w:type="pct"/>
            <w:tcBorders>
              <w:top w:val="single" w:color="auto" w:sz="4" w:space="0"/>
              <w:left w:val="nil"/>
              <w:bottom w:val="single" w:color="auto" w:sz="4" w:space="0"/>
              <w:right w:val="single" w:color="auto" w:sz="4" w:space="0"/>
            </w:tcBorders>
            <w:shd w:val="clear" w:color="auto" w:fill="FFFFFF"/>
            <w:vAlign w:val="center"/>
          </w:tcPr>
          <w:p w14:paraId="5F3D65FC">
            <w:pPr>
              <w:pStyle w:val="7"/>
              <w:spacing w:line="240" w:lineRule="auto"/>
              <w:ind w:firstLine="0" w:firstLineChars="0"/>
              <w:rPr>
                <w:szCs w:val="24"/>
              </w:rPr>
            </w:pPr>
            <w:r>
              <w:rPr>
                <w:rFonts w:hint="eastAsia"/>
                <w:szCs w:val="24"/>
                <w:lang w:val="en-US" w:eastAsia="zh-CN"/>
              </w:rPr>
              <w:t>5</w:t>
            </w:r>
            <w:r>
              <w:rPr>
                <w:rFonts w:hint="eastAsia"/>
                <w:szCs w:val="24"/>
              </w:rPr>
              <w:t>年</w:t>
            </w:r>
          </w:p>
        </w:tc>
      </w:tr>
      <w:tr w14:paraId="737EDF26">
        <w:trPr>
          <w:trHeight w:val="567" w:hRule="atLeast"/>
        </w:trPr>
        <w:tc>
          <w:tcPr>
            <w:tcW w:w="707" w:type="pct"/>
            <w:tcBorders>
              <w:top w:val="single" w:color="auto" w:sz="4" w:space="0"/>
              <w:left w:val="single" w:color="auto" w:sz="4" w:space="0"/>
              <w:bottom w:val="single" w:color="auto" w:sz="4" w:space="0"/>
              <w:right w:val="single" w:color="auto" w:sz="4" w:space="0"/>
            </w:tcBorders>
            <w:vAlign w:val="center"/>
          </w:tcPr>
          <w:p w14:paraId="0661E83D">
            <w:pPr>
              <w:pStyle w:val="7"/>
              <w:spacing w:line="240" w:lineRule="auto"/>
              <w:ind w:firstLine="0" w:firstLineChars="0"/>
              <w:rPr>
                <w:szCs w:val="24"/>
              </w:rPr>
            </w:pPr>
            <w:r>
              <w:rPr>
                <w:rFonts w:hint="eastAsia"/>
                <w:szCs w:val="24"/>
              </w:rPr>
              <w:t>毕业学校</w:t>
            </w:r>
          </w:p>
        </w:tc>
        <w:tc>
          <w:tcPr>
            <w:tcW w:w="4292" w:type="pct"/>
            <w:gridSpan w:val="5"/>
            <w:tcBorders>
              <w:top w:val="single" w:color="auto" w:sz="4" w:space="0"/>
              <w:left w:val="nil"/>
              <w:bottom w:val="single" w:color="auto" w:sz="4" w:space="0"/>
              <w:right w:val="single" w:color="auto" w:sz="4" w:space="0"/>
            </w:tcBorders>
            <w:vAlign w:val="center"/>
          </w:tcPr>
          <w:p w14:paraId="53CF29CC">
            <w:pPr>
              <w:pStyle w:val="7"/>
              <w:spacing w:line="240" w:lineRule="auto"/>
              <w:ind w:firstLine="0" w:firstLineChars="0"/>
              <w:rPr>
                <w:rFonts w:hint="eastAsia" w:eastAsia="宋体"/>
                <w:szCs w:val="24"/>
                <w:lang w:eastAsia="zh-CN"/>
              </w:rPr>
            </w:pPr>
            <w:r>
              <w:rPr>
                <w:rFonts w:hint="eastAsia"/>
                <w:szCs w:val="24"/>
                <w:lang w:val="en-US" w:eastAsia="zh-CN"/>
              </w:rPr>
              <w:t>华中师范大学</w:t>
            </w:r>
          </w:p>
        </w:tc>
      </w:tr>
    </w:tbl>
    <w:p w14:paraId="5943F648">
      <w:pPr>
        <w:bidi w:val="0"/>
        <w:rPr>
          <w:rFonts w:hint="default"/>
          <w:lang w:val="en-US" w:eastAsia="zh-CN"/>
        </w:rPr>
      </w:pPr>
    </w:p>
    <w:p w14:paraId="10147D0C">
      <w:pPr>
        <w:ind w:firstLine="0" w:firstLineChars="0"/>
        <w:rPr>
          <w:szCs w:val="24"/>
        </w:rPr>
      </w:pPr>
      <w:r>
        <w:rPr>
          <w:rFonts w:hint="eastAsia"/>
          <w:szCs w:val="24"/>
        </w:rPr>
        <w:t>（1）身份证</w:t>
      </w:r>
    </w:p>
    <w:tbl>
      <w:tblPr>
        <w:tblStyle w:val="8"/>
        <w:tblW w:w="9499" w:type="dxa"/>
        <w:tblInd w:w="0" w:type="dxa"/>
        <w:tblLayout w:type="autofit"/>
        <w:tblCellMar>
          <w:top w:w="0" w:type="dxa"/>
          <w:left w:w="108" w:type="dxa"/>
          <w:bottom w:w="0" w:type="dxa"/>
          <w:right w:w="108" w:type="dxa"/>
        </w:tblCellMar>
      </w:tblPr>
      <w:tblGrid>
        <w:gridCol w:w="4816"/>
        <w:gridCol w:w="4683"/>
      </w:tblGrid>
      <w:tr w14:paraId="404BC41E">
        <w:trPr>
          <w:trHeight w:val="2966" w:hRule="atLeast"/>
        </w:trPr>
        <w:tc>
          <w:tcPr>
            <w:tcW w:w="4816" w:type="dxa"/>
          </w:tcPr>
          <w:p w14:paraId="073E0AF5">
            <w:pPr>
              <w:ind w:firstLine="0" w:firstLineChars="0"/>
              <w:jc w:val="both"/>
              <w:rPr>
                <w:rFonts w:hAnsi="宋体" w:cs="宋体"/>
                <w:kern w:val="0"/>
                <w:szCs w:val="24"/>
              </w:rPr>
            </w:pPr>
            <w:r>
              <w:drawing>
                <wp:inline distT="0" distB="0" distL="114300" distR="114300">
                  <wp:extent cx="1563370" cy="2443480"/>
                  <wp:effectExtent l="0" t="0" r="20320" b="11430"/>
                  <wp:docPr id="627" name="图片 627" descr="身份证（人像面）-于瑞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图片 627" descr="身份证（人像面）-于瑞丽"/>
                          <pic:cNvPicPr>
                            <a:picLocks noChangeAspect="1"/>
                          </pic:cNvPicPr>
                        </pic:nvPicPr>
                        <pic:blipFill>
                          <a:blip r:embed="rId10"/>
                          <a:srcRect l="4545" t="6981" r="18761" b="3156"/>
                          <a:stretch>
                            <a:fillRect/>
                          </a:stretch>
                        </pic:blipFill>
                        <pic:spPr>
                          <a:xfrm rot="16200000">
                            <a:off x="0" y="0"/>
                            <a:ext cx="1563370" cy="2443480"/>
                          </a:xfrm>
                          <a:prstGeom prst="rect">
                            <a:avLst/>
                          </a:prstGeom>
                        </pic:spPr>
                      </pic:pic>
                    </a:graphicData>
                  </a:graphic>
                </wp:inline>
              </w:drawing>
            </w:r>
          </w:p>
        </w:tc>
        <w:tc>
          <w:tcPr>
            <w:tcW w:w="4683" w:type="dxa"/>
          </w:tcPr>
          <w:p w14:paraId="062FD181">
            <w:pPr>
              <w:ind w:firstLine="0" w:firstLineChars="0"/>
              <w:jc w:val="both"/>
              <w:rPr>
                <w:rFonts w:hAnsi="宋体" w:cs="宋体"/>
                <w:kern w:val="0"/>
                <w:szCs w:val="24"/>
              </w:rPr>
            </w:pPr>
            <w:r>
              <w:rPr>
                <w:rFonts w:hint="eastAsia" w:eastAsia="宋体"/>
                <w:lang w:eastAsia="zh-CN"/>
              </w:rPr>
              <w:drawing>
                <wp:inline distT="0" distB="0" distL="114300" distR="114300">
                  <wp:extent cx="1599565" cy="2566035"/>
                  <wp:effectExtent l="0" t="0" r="24765" b="635"/>
                  <wp:docPr id="628" name="图片 628" descr="身份证（国徽面）-于瑞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图片 628" descr="身份证（国徽面）-于瑞丽"/>
                          <pic:cNvPicPr>
                            <a:picLocks noChangeAspect="1"/>
                          </pic:cNvPicPr>
                        </pic:nvPicPr>
                        <pic:blipFill>
                          <a:blip r:embed="rId11"/>
                          <a:srcRect l="7222" t="13998" r="22751" b="1808"/>
                          <a:stretch>
                            <a:fillRect/>
                          </a:stretch>
                        </pic:blipFill>
                        <pic:spPr>
                          <a:xfrm rot="16200000">
                            <a:off x="0" y="0"/>
                            <a:ext cx="1599565" cy="2566035"/>
                          </a:xfrm>
                          <a:prstGeom prst="rect">
                            <a:avLst/>
                          </a:prstGeom>
                        </pic:spPr>
                      </pic:pic>
                    </a:graphicData>
                  </a:graphic>
                </wp:inline>
              </w:drawing>
            </w:r>
          </w:p>
        </w:tc>
      </w:tr>
    </w:tbl>
    <w:p w14:paraId="20CDC92B">
      <w:pPr>
        <w:ind w:firstLine="0" w:firstLineChars="0"/>
        <w:rPr>
          <w:szCs w:val="24"/>
        </w:rPr>
      </w:pPr>
      <w:r>
        <w:rPr>
          <w:rFonts w:hint="eastAsia"/>
          <w:szCs w:val="24"/>
        </w:rPr>
        <w:t>（</w:t>
      </w:r>
      <w:r>
        <w:rPr>
          <w:szCs w:val="24"/>
        </w:rPr>
        <w:t>2</w:t>
      </w:r>
      <w:r>
        <w:rPr>
          <w:rFonts w:hint="eastAsia"/>
          <w:szCs w:val="24"/>
        </w:rPr>
        <w:t>）毕业证书</w:t>
      </w:r>
    </w:p>
    <w:p w14:paraId="74F30D85">
      <w:pPr>
        <w:pStyle w:val="11"/>
        <w:ind w:firstLine="560"/>
        <w:rPr>
          <w:rFonts w:hint="eastAsia"/>
          <w:lang w:eastAsia="zh-CN"/>
        </w:rPr>
      </w:pPr>
      <w:r>
        <w:rPr>
          <w:rFonts w:hint="eastAsia"/>
          <w:lang w:eastAsia="zh-CN"/>
        </w:rPr>
        <w:drawing>
          <wp:inline distT="0" distB="0" distL="114300" distR="114300">
            <wp:extent cx="3423285" cy="4565650"/>
            <wp:effectExtent l="0" t="0" r="6350" b="5715"/>
            <wp:docPr id="629" name="图片 629" descr="学历证书-于瑞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图片 629" descr="学历证书-于瑞丽"/>
                    <pic:cNvPicPr>
                      <a:picLocks noChangeAspect="1"/>
                    </pic:cNvPicPr>
                  </pic:nvPicPr>
                  <pic:blipFill>
                    <a:blip r:embed="rId12"/>
                    <a:stretch>
                      <a:fillRect/>
                    </a:stretch>
                  </pic:blipFill>
                  <pic:spPr>
                    <a:xfrm rot="16200000">
                      <a:off x="0" y="0"/>
                      <a:ext cx="3423285" cy="4565650"/>
                    </a:xfrm>
                    <a:prstGeom prst="rect">
                      <a:avLst/>
                    </a:prstGeom>
                  </pic:spPr>
                </pic:pic>
              </a:graphicData>
            </a:graphic>
          </wp:inline>
        </w:drawing>
      </w:r>
    </w:p>
    <w:p w14:paraId="0606910E">
      <w:pPr>
        <w:rPr>
          <w:rFonts w:hint="eastAsia"/>
          <w:lang w:eastAsia="zh-CN"/>
        </w:rPr>
      </w:pPr>
      <w:r>
        <w:rPr>
          <w:rFonts w:hint="eastAsia"/>
          <w:lang w:eastAsia="zh-CN"/>
        </w:rPr>
        <w:br w:type="page"/>
      </w:r>
    </w:p>
    <w:p w14:paraId="6655233B">
      <w:pPr>
        <w:pStyle w:val="12"/>
        <w:ind w:firstLine="0" w:firstLineChars="0"/>
        <w:rPr>
          <w:szCs w:val="24"/>
          <w:lang w:val="en-US"/>
        </w:rPr>
      </w:pPr>
      <w:r>
        <w:rPr>
          <w:rFonts w:hint="eastAsia"/>
          <w:szCs w:val="24"/>
          <w:lang w:val="en-US"/>
        </w:rPr>
        <w:t>（3）资质证书</w:t>
      </w:r>
    </w:p>
    <w:p w14:paraId="39B2E8FC">
      <w:pPr>
        <w:pStyle w:val="12"/>
        <w:ind w:left="0" w:leftChars="0" w:firstLine="0" w:firstLineChars="0"/>
      </w:pPr>
      <w:r>
        <w:drawing>
          <wp:inline distT="0" distB="0" distL="114300" distR="114300">
            <wp:extent cx="5264785" cy="3657600"/>
            <wp:effectExtent l="0" t="0" r="18415" b="0"/>
            <wp:docPr id="85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 name="图片 41"/>
                    <pic:cNvPicPr>
                      <a:picLocks noChangeAspect="1"/>
                    </pic:cNvPicPr>
                  </pic:nvPicPr>
                  <pic:blipFill>
                    <a:blip r:embed="rId13"/>
                    <a:stretch>
                      <a:fillRect/>
                    </a:stretch>
                  </pic:blipFill>
                  <pic:spPr>
                    <a:xfrm>
                      <a:off x="0" y="0"/>
                      <a:ext cx="5264785" cy="3657600"/>
                    </a:xfrm>
                    <a:prstGeom prst="rect">
                      <a:avLst/>
                    </a:prstGeom>
                    <a:noFill/>
                    <a:ln>
                      <a:noFill/>
                    </a:ln>
                  </pic:spPr>
                </pic:pic>
              </a:graphicData>
            </a:graphic>
          </wp:inline>
        </w:drawing>
      </w:r>
    </w:p>
    <w:p w14:paraId="0FA8F7E5">
      <w:r>
        <w:br w:type="page"/>
      </w:r>
    </w:p>
    <w:p w14:paraId="7CFC0F50">
      <w:pPr>
        <w:pStyle w:val="5"/>
        <w:bidi w:val="0"/>
        <w:rPr>
          <w:rFonts w:hint="default"/>
          <w:lang w:val="en-US" w:eastAsia="zh-CN"/>
        </w:rPr>
      </w:pPr>
      <w:r>
        <w:rPr>
          <w:rFonts w:hint="eastAsia"/>
        </w:rPr>
        <w:t>系统操作使用培训讲师</w:t>
      </w:r>
      <w:r>
        <w:rPr>
          <w:rFonts w:hint="eastAsia"/>
          <w:lang w:val="en-US" w:eastAsia="zh-CN"/>
        </w:rPr>
        <w:t>-胡华磊</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gridCol w:w="1036"/>
        <w:gridCol w:w="1105"/>
        <w:gridCol w:w="1335"/>
        <w:gridCol w:w="1577"/>
        <w:gridCol w:w="2266"/>
      </w:tblGrid>
      <w:tr w14:paraId="57E674B9">
        <w:trPr>
          <w:trHeight w:val="805" w:hRule="atLeast"/>
        </w:trPr>
        <w:tc>
          <w:tcPr>
            <w:tcW w:w="706" w:type="pct"/>
            <w:tcBorders>
              <w:top w:val="single" w:color="auto" w:sz="4" w:space="0"/>
              <w:left w:val="single" w:color="auto" w:sz="4" w:space="0"/>
              <w:bottom w:val="single" w:color="auto" w:sz="4" w:space="0"/>
              <w:right w:val="single" w:color="auto" w:sz="4" w:space="0"/>
            </w:tcBorders>
            <w:shd w:val="clear" w:color="auto" w:fill="auto"/>
            <w:vAlign w:val="center"/>
          </w:tcPr>
          <w:p w14:paraId="717C7730">
            <w:pPr>
              <w:pStyle w:val="7"/>
              <w:spacing w:line="240" w:lineRule="auto"/>
              <w:ind w:firstLine="0" w:firstLineChars="0"/>
              <w:rPr>
                <w:szCs w:val="24"/>
              </w:rPr>
            </w:pPr>
            <w:r>
              <w:rPr>
                <w:rFonts w:hint="eastAsia"/>
                <w:szCs w:val="24"/>
              </w:rPr>
              <w:t>姓名</w:t>
            </w:r>
          </w:p>
        </w:tc>
        <w:tc>
          <w:tcPr>
            <w:tcW w:w="608" w:type="pct"/>
            <w:tcBorders>
              <w:top w:val="single" w:color="auto" w:sz="4" w:space="0"/>
              <w:left w:val="nil"/>
              <w:bottom w:val="single" w:color="auto" w:sz="4" w:space="0"/>
              <w:right w:val="single" w:color="auto" w:sz="4" w:space="0"/>
            </w:tcBorders>
            <w:shd w:val="clear" w:color="auto" w:fill="auto"/>
            <w:vAlign w:val="center"/>
          </w:tcPr>
          <w:p w14:paraId="7BA08615">
            <w:pPr>
              <w:pStyle w:val="7"/>
              <w:spacing w:line="240" w:lineRule="auto"/>
              <w:ind w:firstLine="0" w:firstLineChars="0"/>
              <w:rPr>
                <w:szCs w:val="24"/>
              </w:rPr>
            </w:pPr>
            <w:r>
              <w:rPr>
                <w:rFonts w:hint="eastAsia"/>
                <w:szCs w:val="24"/>
              </w:rPr>
              <w:t>胡华磊</w:t>
            </w:r>
          </w:p>
        </w:tc>
        <w:tc>
          <w:tcPr>
            <w:tcW w:w="648" w:type="pct"/>
            <w:tcBorders>
              <w:top w:val="single" w:color="auto" w:sz="4" w:space="0"/>
              <w:left w:val="nil"/>
              <w:bottom w:val="single" w:color="auto" w:sz="4" w:space="0"/>
              <w:right w:val="single" w:color="auto" w:sz="4" w:space="0"/>
            </w:tcBorders>
            <w:shd w:val="clear" w:color="auto" w:fill="FFFFFF"/>
            <w:vAlign w:val="center"/>
          </w:tcPr>
          <w:p w14:paraId="2A58A919">
            <w:pPr>
              <w:pStyle w:val="7"/>
              <w:spacing w:line="240" w:lineRule="auto"/>
              <w:ind w:firstLine="0" w:firstLineChars="0"/>
              <w:rPr>
                <w:szCs w:val="24"/>
              </w:rPr>
            </w:pPr>
            <w:r>
              <w:rPr>
                <w:rFonts w:hint="eastAsia"/>
                <w:szCs w:val="24"/>
              </w:rPr>
              <w:t>出生年月</w:t>
            </w:r>
          </w:p>
        </w:tc>
        <w:tc>
          <w:tcPr>
            <w:tcW w:w="783" w:type="pct"/>
            <w:tcBorders>
              <w:top w:val="single" w:color="auto" w:sz="4" w:space="0"/>
              <w:left w:val="nil"/>
              <w:bottom w:val="single" w:color="auto" w:sz="4" w:space="0"/>
              <w:right w:val="single" w:color="auto" w:sz="4" w:space="0"/>
            </w:tcBorders>
            <w:shd w:val="clear" w:color="auto" w:fill="FFFFFF"/>
            <w:vAlign w:val="center"/>
          </w:tcPr>
          <w:p w14:paraId="567D11C6">
            <w:pPr>
              <w:pStyle w:val="7"/>
              <w:spacing w:line="240" w:lineRule="auto"/>
              <w:ind w:firstLine="0" w:firstLineChars="0"/>
              <w:rPr>
                <w:szCs w:val="24"/>
              </w:rPr>
            </w:pPr>
            <w:r>
              <w:rPr>
                <w:rFonts w:hint="eastAsia"/>
                <w:szCs w:val="24"/>
              </w:rPr>
              <w:t>1983年9月</w:t>
            </w:r>
          </w:p>
        </w:tc>
        <w:tc>
          <w:tcPr>
            <w:tcW w:w="925" w:type="pct"/>
            <w:tcBorders>
              <w:top w:val="single" w:color="auto" w:sz="4" w:space="0"/>
              <w:left w:val="nil"/>
              <w:bottom w:val="single" w:color="auto" w:sz="4" w:space="0"/>
              <w:right w:val="single" w:color="auto" w:sz="4" w:space="0"/>
            </w:tcBorders>
            <w:shd w:val="clear" w:color="auto" w:fill="FFFFFF"/>
            <w:vAlign w:val="center"/>
          </w:tcPr>
          <w:p w14:paraId="63226D38">
            <w:pPr>
              <w:pStyle w:val="7"/>
              <w:spacing w:line="240" w:lineRule="auto"/>
              <w:ind w:firstLine="0" w:firstLineChars="0"/>
              <w:rPr>
                <w:szCs w:val="24"/>
              </w:rPr>
            </w:pPr>
            <w:r>
              <w:rPr>
                <w:rFonts w:hint="eastAsia"/>
                <w:szCs w:val="24"/>
              </w:rPr>
              <w:t>所学专业</w:t>
            </w:r>
          </w:p>
        </w:tc>
        <w:tc>
          <w:tcPr>
            <w:tcW w:w="1327" w:type="pct"/>
            <w:tcBorders>
              <w:top w:val="single" w:color="auto" w:sz="4" w:space="0"/>
              <w:left w:val="nil"/>
              <w:bottom w:val="single" w:color="auto" w:sz="4" w:space="0"/>
              <w:right w:val="single" w:color="auto" w:sz="4" w:space="0"/>
            </w:tcBorders>
            <w:shd w:val="clear" w:color="auto" w:fill="FFFFFF"/>
            <w:vAlign w:val="center"/>
          </w:tcPr>
          <w:p w14:paraId="2A0CD6A3">
            <w:pPr>
              <w:pStyle w:val="7"/>
              <w:spacing w:line="240" w:lineRule="auto"/>
              <w:ind w:firstLine="0" w:firstLineChars="0"/>
              <w:rPr>
                <w:szCs w:val="24"/>
              </w:rPr>
            </w:pPr>
            <w:r>
              <w:rPr>
                <w:rFonts w:hint="eastAsia"/>
                <w:szCs w:val="24"/>
              </w:rPr>
              <w:t>交通信息工程与控制</w:t>
            </w:r>
          </w:p>
        </w:tc>
      </w:tr>
      <w:tr w14:paraId="52E346AE">
        <w:trPr>
          <w:trHeight w:val="831" w:hRule="atLeast"/>
        </w:trPr>
        <w:tc>
          <w:tcPr>
            <w:tcW w:w="706" w:type="pct"/>
            <w:tcBorders>
              <w:top w:val="single" w:color="auto" w:sz="4" w:space="0"/>
              <w:left w:val="single" w:color="auto" w:sz="4" w:space="0"/>
              <w:bottom w:val="single" w:color="auto" w:sz="4" w:space="0"/>
              <w:right w:val="single" w:color="auto" w:sz="4" w:space="0"/>
            </w:tcBorders>
            <w:shd w:val="clear" w:color="auto" w:fill="auto"/>
            <w:vAlign w:val="center"/>
          </w:tcPr>
          <w:p w14:paraId="311E85E7">
            <w:pPr>
              <w:pStyle w:val="7"/>
              <w:spacing w:line="240" w:lineRule="auto"/>
              <w:ind w:firstLine="0" w:firstLineChars="0"/>
              <w:rPr>
                <w:szCs w:val="24"/>
              </w:rPr>
            </w:pPr>
            <w:r>
              <w:rPr>
                <w:rFonts w:hint="eastAsia"/>
                <w:szCs w:val="24"/>
              </w:rPr>
              <w:t>资质证书</w:t>
            </w:r>
          </w:p>
        </w:tc>
        <w:tc>
          <w:tcPr>
            <w:tcW w:w="608" w:type="pct"/>
            <w:tcBorders>
              <w:top w:val="single" w:color="auto" w:sz="4" w:space="0"/>
              <w:left w:val="nil"/>
              <w:bottom w:val="single" w:color="auto" w:sz="4" w:space="0"/>
              <w:right w:val="single" w:color="auto" w:sz="4" w:space="0"/>
            </w:tcBorders>
            <w:shd w:val="clear" w:color="auto" w:fill="auto"/>
            <w:vAlign w:val="center"/>
          </w:tcPr>
          <w:p w14:paraId="3AB022C5">
            <w:pPr>
              <w:pStyle w:val="7"/>
              <w:spacing w:line="240" w:lineRule="auto"/>
              <w:ind w:firstLine="0" w:firstLineChars="0"/>
              <w:rPr>
                <w:szCs w:val="24"/>
              </w:rPr>
            </w:pPr>
            <w:r>
              <w:rPr>
                <w:rFonts w:hint="eastAsia"/>
                <w:szCs w:val="24"/>
              </w:rPr>
              <w:t>系统架构设计师</w:t>
            </w:r>
          </w:p>
        </w:tc>
        <w:tc>
          <w:tcPr>
            <w:tcW w:w="648" w:type="pct"/>
            <w:tcBorders>
              <w:top w:val="single" w:color="auto" w:sz="4" w:space="0"/>
              <w:left w:val="nil"/>
              <w:bottom w:val="single" w:color="auto" w:sz="4" w:space="0"/>
              <w:right w:val="single" w:color="auto" w:sz="4" w:space="0"/>
            </w:tcBorders>
            <w:shd w:val="clear" w:color="auto" w:fill="auto"/>
            <w:vAlign w:val="center"/>
          </w:tcPr>
          <w:p w14:paraId="2DD50B55">
            <w:pPr>
              <w:pStyle w:val="7"/>
              <w:spacing w:line="240" w:lineRule="auto"/>
              <w:ind w:firstLine="0" w:firstLineChars="0"/>
              <w:rPr>
                <w:rFonts w:hint="eastAsia" w:eastAsia="宋体"/>
                <w:szCs w:val="24"/>
                <w:lang w:val="en-US" w:eastAsia="zh-CN"/>
              </w:rPr>
            </w:pPr>
            <w:r>
              <w:rPr>
                <w:rFonts w:hint="eastAsia"/>
                <w:szCs w:val="24"/>
                <w:lang w:val="en-US" w:eastAsia="zh-CN"/>
              </w:rPr>
              <w:t>职称</w:t>
            </w:r>
          </w:p>
        </w:tc>
        <w:tc>
          <w:tcPr>
            <w:tcW w:w="783" w:type="pct"/>
            <w:tcBorders>
              <w:top w:val="single" w:color="auto" w:sz="4" w:space="0"/>
              <w:left w:val="nil"/>
              <w:bottom w:val="single" w:color="auto" w:sz="4" w:space="0"/>
              <w:right w:val="single" w:color="auto" w:sz="4" w:space="0"/>
            </w:tcBorders>
            <w:shd w:val="clear" w:color="auto" w:fill="auto"/>
            <w:vAlign w:val="center"/>
          </w:tcPr>
          <w:p w14:paraId="22504692">
            <w:pPr>
              <w:pStyle w:val="7"/>
              <w:spacing w:line="240" w:lineRule="auto"/>
              <w:ind w:firstLine="0" w:firstLineChars="0"/>
              <w:rPr>
                <w:rFonts w:hint="default" w:eastAsia="宋体"/>
                <w:szCs w:val="24"/>
                <w:lang w:val="en-US" w:eastAsia="zh-CN"/>
              </w:rPr>
            </w:pPr>
            <w:r>
              <w:rPr>
                <w:rFonts w:hint="eastAsia"/>
                <w:szCs w:val="24"/>
                <w:lang w:val="en-US" w:eastAsia="zh-CN"/>
              </w:rPr>
              <w:t>高级系统架构设计师</w:t>
            </w:r>
          </w:p>
        </w:tc>
        <w:tc>
          <w:tcPr>
            <w:tcW w:w="925" w:type="pct"/>
            <w:tcBorders>
              <w:top w:val="single" w:color="auto" w:sz="4" w:space="0"/>
              <w:left w:val="nil"/>
              <w:bottom w:val="single" w:color="auto" w:sz="4" w:space="0"/>
              <w:right w:val="single" w:color="auto" w:sz="4" w:space="0"/>
            </w:tcBorders>
            <w:shd w:val="clear" w:color="auto" w:fill="FFFFFF"/>
            <w:vAlign w:val="center"/>
          </w:tcPr>
          <w:p w14:paraId="7000A962">
            <w:pPr>
              <w:pStyle w:val="7"/>
              <w:spacing w:line="240" w:lineRule="auto"/>
              <w:ind w:firstLine="0" w:firstLineChars="0"/>
              <w:rPr>
                <w:szCs w:val="24"/>
              </w:rPr>
            </w:pPr>
            <w:r>
              <w:rPr>
                <w:rFonts w:hint="eastAsia"/>
                <w:szCs w:val="24"/>
              </w:rPr>
              <w:t>从事专业年限</w:t>
            </w:r>
          </w:p>
        </w:tc>
        <w:tc>
          <w:tcPr>
            <w:tcW w:w="1327" w:type="pct"/>
            <w:tcBorders>
              <w:top w:val="single" w:color="auto" w:sz="4" w:space="0"/>
              <w:left w:val="nil"/>
              <w:bottom w:val="single" w:color="auto" w:sz="4" w:space="0"/>
              <w:right w:val="single" w:color="auto" w:sz="4" w:space="0"/>
            </w:tcBorders>
            <w:shd w:val="clear" w:color="auto" w:fill="FFFFFF"/>
            <w:vAlign w:val="center"/>
          </w:tcPr>
          <w:p w14:paraId="7A37ED46">
            <w:pPr>
              <w:pStyle w:val="7"/>
              <w:spacing w:line="240" w:lineRule="auto"/>
              <w:ind w:firstLine="0" w:firstLineChars="0"/>
              <w:rPr>
                <w:szCs w:val="24"/>
              </w:rPr>
            </w:pPr>
            <w:r>
              <w:rPr>
                <w:rFonts w:hint="eastAsia"/>
                <w:szCs w:val="24"/>
              </w:rPr>
              <w:t>15年</w:t>
            </w:r>
          </w:p>
        </w:tc>
      </w:tr>
      <w:tr w14:paraId="507DE2E3">
        <w:trPr>
          <w:trHeight w:val="567" w:hRule="atLeast"/>
        </w:trPr>
        <w:tc>
          <w:tcPr>
            <w:tcW w:w="706" w:type="pct"/>
            <w:tcBorders>
              <w:top w:val="single" w:color="auto" w:sz="4" w:space="0"/>
              <w:left w:val="single" w:color="auto" w:sz="4" w:space="0"/>
              <w:bottom w:val="single" w:color="auto" w:sz="4" w:space="0"/>
              <w:right w:val="single" w:color="auto" w:sz="4" w:space="0"/>
            </w:tcBorders>
            <w:vAlign w:val="center"/>
          </w:tcPr>
          <w:p w14:paraId="5094845C">
            <w:pPr>
              <w:pStyle w:val="7"/>
              <w:spacing w:line="240" w:lineRule="auto"/>
              <w:ind w:firstLine="0" w:firstLineChars="0"/>
              <w:rPr>
                <w:szCs w:val="24"/>
              </w:rPr>
            </w:pPr>
            <w:r>
              <w:rPr>
                <w:rFonts w:hint="eastAsia"/>
                <w:szCs w:val="24"/>
              </w:rPr>
              <w:t>毕业学校</w:t>
            </w:r>
          </w:p>
        </w:tc>
        <w:tc>
          <w:tcPr>
            <w:tcW w:w="4293" w:type="pct"/>
            <w:gridSpan w:val="5"/>
            <w:tcBorders>
              <w:top w:val="single" w:color="auto" w:sz="4" w:space="0"/>
              <w:left w:val="nil"/>
              <w:bottom w:val="single" w:color="auto" w:sz="4" w:space="0"/>
              <w:right w:val="single" w:color="auto" w:sz="4" w:space="0"/>
            </w:tcBorders>
            <w:vAlign w:val="center"/>
          </w:tcPr>
          <w:p w14:paraId="44BAD79A">
            <w:pPr>
              <w:pStyle w:val="7"/>
              <w:spacing w:line="240" w:lineRule="auto"/>
              <w:ind w:firstLine="0" w:firstLineChars="0"/>
              <w:rPr>
                <w:szCs w:val="24"/>
              </w:rPr>
            </w:pPr>
            <w:r>
              <w:rPr>
                <w:rFonts w:hint="eastAsia"/>
                <w:szCs w:val="24"/>
              </w:rPr>
              <w:t>北京交通大学</w:t>
            </w:r>
          </w:p>
        </w:tc>
      </w:tr>
    </w:tbl>
    <w:p w14:paraId="553974FD">
      <w:pPr>
        <w:ind w:firstLine="480"/>
        <w:rPr>
          <w:szCs w:val="24"/>
        </w:rPr>
      </w:pPr>
      <w:r>
        <w:rPr>
          <w:rFonts w:hint="eastAsia"/>
          <w:szCs w:val="24"/>
        </w:rPr>
        <w:t>（1）身份证</w:t>
      </w:r>
    </w:p>
    <w:tbl>
      <w:tblPr>
        <w:tblStyle w:val="8"/>
        <w:tblW w:w="9499" w:type="dxa"/>
        <w:tblInd w:w="0" w:type="dxa"/>
        <w:tblLayout w:type="autofit"/>
        <w:tblCellMar>
          <w:top w:w="0" w:type="dxa"/>
          <w:left w:w="108" w:type="dxa"/>
          <w:bottom w:w="0" w:type="dxa"/>
          <w:right w:w="108" w:type="dxa"/>
        </w:tblCellMar>
      </w:tblPr>
      <w:tblGrid>
        <w:gridCol w:w="4816"/>
        <w:gridCol w:w="4683"/>
      </w:tblGrid>
      <w:tr w14:paraId="14F36066">
        <w:trPr>
          <w:trHeight w:val="3039" w:hRule="atLeast"/>
        </w:trPr>
        <w:tc>
          <w:tcPr>
            <w:tcW w:w="4816" w:type="dxa"/>
          </w:tcPr>
          <w:p w14:paraId="5926806C">
            <w:pPr>
              <w:ind w:firstLine="0" w:firstLineChars="0"/>
              <w:jc w:val="both"/>
              <w:rPr>
                <w:rFonts w:hAnsi="宋体" w:cs="宋体"/>
                <w:kern w:val="0"/>
                <w:szCs w:val="24"/>
              </w:rPr>
            </w:pPr>
            <w:r>
              <w:rPr>
                <w:rFonts w:hint="eastAsia" w:hAnsi="宋体" w:cs="宋体"/>
                <w:szCs w:val="24"/>
              </w:rPr>
              <w:drawing>
                <wp:anchor distT="0" distB="0" distL="114300" distR="114300" simplePos="0" relativeHeight="251659264" behindDoc="0" locked="0" layoutInCell="1" allowOverlap="1">
                  <wp:simplePos x="0" y="0"/>
                  <wp:positionH relativeFrom="column">
                    <wp:posOffset>101600</wp:posOffset>
                  </wp:positionH>
                  <wp:positionV relativeFrom="paragraph">
                    <wp:posOffset>143510</wp:posOffset>
                  </wp:positionV>
                  <wp:extent cx="2506980" cy="1593215"/>
                  <wp:effectExtent l="0" t="0" r="7620" b="6985"/>
                  <wp:wrapSquare wrapText="bothSides"/>
                  <wp:docPr id="504" name="图片 10" descr="胡华磊身份证人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10" descr="胡华磊身份证人像"/>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506980" cy="1593215"/>
                          </a:xfrm>
                          <a:prstGeom prst="rect">
                            <a:avLst/>
                          </a:prstGeom>
                          <a:noFill/>
                          <a:ln>
                            <a:noFill/>
                          </a:ln>
                          <a:effectLst/>
                        </pic:spPr>
                      </pic:pic>
                    </a:graphicData>
                  </a:graphic>
                </wp:anchor>
              </w:drawing>
            </w:r>
          </w:p>
        </w:tc>
        <w:tc>
          <w:tcPr>
            <w:tcW w:w="4683" w:type="dxa"/>
          </w:tcPr>
          <w:p w14:paraId="22FB2C54">
            <w:pPr>
              <w:ind w:firstLine="480"/>
              <w:jc w:val="both"/>
              <w:rPr>
                <w:rFonts w:hAnsi="宋体" w:cs="宋体"/>
                <w:kern w:val="0"/>
                <w:szCs w:val="24"/>
              </w:rPr>
            </w:pPr>
            <w:r>
              <w:rPr>
                <w:rFonts w:hint="eastAsia" w:hAnsi="宋体" w:cs="宋体"/>
                <w:szCs w:val="24"/>
              </w:rPr>
              <w:drawing>
                <wp:anchor distT="0" distB="0" distL="114300" distR="114300" simplePos="0" relativeHeight="251660288" behindDoc="0" locked="0" layoutInCell="1" allowOverlap="1">
                  <wp:simplePos x="0" y="0"/>
                  <wp:positionH relativeFrom="column">
                    <wp:posOffset>31750</wp:posOffset>
                  </wp:positionH>
                  <wp:positionV relativeFrom="paragraph">
                    <wp:posOffset>148590</wp:posOffset>
                  </wp:positionV>
                  <wp:extent cx="2479040" cy="1575435"/>
                  <wp:effectExtent l="0" t="0" r="10160" b="24765"/>
                  <wp:wrapTopAndBottom/>
                  <wp:docPr id="503" name="图片 11" descr="胡华磊身份证背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11" descr="胡华磊身份证背面.png"/>
                          <pic:cNvPicPr>
                            <a:picLocks noChangeAspect="1" noChangeArrowheads="1"/>
                          </pic:cNvPicPr>
                        </pic:nvPicPr>
                        <pic:blipFill>
                          <a:blip r:embed="rId15" cstate="print">
                            <a:extLst>
                              <a:ext uri="{28A0092B-C50C-407E-A947-70E740481C1C}">
                                <a14:useLocalDpi xmlns:a14="http://schemas.microsoft.com/office/drawing/2010/main" val="0"/>
                              </a:ext>
                            </a:extLst>
                          </a:blip>
                          <a:srcRect l="12651" t="24429" r="8633" b="8893"/>
                          <a:stretch>
                            <a:fillRect/>
                          </a:stretch>
                        </pic:blipFill>
                        <pic:spPr>
                          <a:xfrm>
                            <a:off x="0" y="0"/>
                            <a:ext cx="2479040" cy="1575435"/>
                          </a:xfrm>
                          <a:prstGeom prst="rect">
                            <a:avLst/>
                          </a:prstGeom>
                          <a:noFill/>
                          <a:ln>
                            <a:noFill/>
                          </a:ln>
                          <a:effectLst/>
                        </pic:spPr>
                      </pic:pic>
                    </a:graphicData>
                  </a:graphic>
                </wp:anchor>
              </w:drawing>
            </w:r>
          </w:p>
        </w:tc>
      </w:tr>
    </w:tbl>
    <w:p w14:paraId="6334148B">
      <w:pPr>
        <w:widowControl/>
        <w:adjustRightInd/>
        <w:snapToGrid/>
        <w:spacing w:line="240" w:lineRule="auto"/>
        <w:ind w:firstLine="0" w:firstLineChars="0"/>
        <w:rPr>
          <w:rFonts w:hAnsi="宋体" w:cs="宋体"/>
          <w:szCs w:val="24"/>
        </w:rPr>
      </w:pPr>
      <w:r>
        <w:rPr>
          <w:rFonts w:hint="eastAsia" w:hAnsi="宋体" w:cs="宋体"/>
          <w:szCs w:val="24"/>
        </w:rPr>
        <w:t>（</w:t>
      </w:r>
      <w:r>
        <w:rPr>
          <w:rFonts w:hint="eastAsia" w:hAnsi="宋体" w:cs="宋体"/>
          <w:szCs w:val="24"/>
          <w:lang w:val="en-US" w:eastAsia="zh-CN"/>
        </w:rPr>
        <w:t>2</w:t>
      </w:r>
      <w:r>
        <w:rPr>
          <w:rFonts w:hint="eastAsia" w:hAnsi="宋体" w:cs="宋体"/>
          <w:szCs w:val="24"/>
        </w:rPr>
        <w:t>）毕业证</w:t>
      </w:r>
    </w:p>
    <w:p w14:paraId="69F83444">
      <w:pPr>
        <w:pStyle w:val="10"/>
        <w:rPr>
          <w:rFonts w:hint="eastAsia"/>
        </w:rPr>
      </w:pPr>
      <w:r>
        <w:rPr>
          <w:rFonts w:hint="eastAsia"/>
        </w:rPr>
        <w:drawing>
          <wp:inline distT="0" distB="0" distL="0" distR="0">
            <wp:extent cx="5753735" cy="3957955"/>
            <wp:effectExtent l="0" t="0" r="12065" b="4445"/>
            <wp:docPr id="204" name="图片 12" descr="胡华磊毕业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2" descr="胡华磊毕业证"/>
                    <pic:cNvPicPr>
                      <a:picLocks noChangeAspect="1" noChangeArrowheads="1"/>
                    </pic:cNvPicPr>
                  </pic:nvPicPr>
                  <pic:blipFill>
                    <a:blip r:embed="rId16">
                      <a:extLst>
                        <a:ext uri="{28A0092B-C50C-407E-A947-70E740481C1C}">
                          <a14:useLocalDpi xmlns:a14="http://schemas.microsoft.com/office/drawing/2010/main" val="0"/>
                        </a:ext>
                      </a:extLst>
                    </a:blip>
                    <a:srcRect b="8147"/>
                    <a:stretch>
                      <a:fillRect/>
                    </a:stretch>
                  </pic:blipFill>
                  <pic:spPr>
                    <a:xfrm>
                      <a:off x="0" y="0"/>
                      <a:ext cx="5753735" cy="3957955"/>
                    </a:xfrm>
                    <a:prstGeom prst="rect">
                      <a:avLst/>
                    </a:prstGeom>
                    <a:noFill/>
                    <a:ln>
                      <a:noFill/>
                    </a:ln>
                    <a:effectLst/>
                  </pic:spPr>
                </pic:pic>
              </a:graphicData>
            </a:graphic>
          </wp:inline>
        </w:drawing>
      </w:r>
    </w:p>
    <w:p w14:paraId="4B82FDD3">
      <w:pPr>
        <w:rPr>
          <w:rFonts w:hint="eastAsia"/>
        </w:rPr>
      </w:pPr>
      <w:r>
        <w:rPr>
          <w:rFonts w:hint="eastAsia"/>
        </w:rPr>
        <w:br w:type="page"/>
      </w:r>
    </w:p>
    <w:p w14:paraId="545C5277"/>
    <w:p w14:paraId="69CEF29A">
      <w:pPr>
        <w:ind w:left="0" w:leftChars="0" w:firstLine="0" w:firstLineChars="0"/>
        <w:rPr>
          <w:rFonts w:hint="eastAsia" w:hAnsi="宋体" w:eastAsia="宋体" w:cs="宋体"/>
          <w:szCs w:val="24"/>
          <w:lang w:eastAsia="zh-CN"/>
        </w:rPr>
      </w:pPr>
      <w:r>
        <w:rPr>
          <w:rFonts w:hint="eastAsia" w:hAnsi="宋体" w:cs="宋体"/>
          <w:szCs w:val="24"/>
        </w:rPr>
        <w:t>（</w:t>
      </w:r>
      <w:r>
        <w:rPr>
          <w:rFonts w:hint="eastAsia" w:hAnsi="宋体" w:cs="宋体"/>
          <w:szCs w:val="24"/>
          <w:lang w:val="en-US" w:eastAsia="zh-CN"/>
        </w:rPr>
        <w:t>3</w:t>
      </w:r>
      <w:r>
        <w:rPr>
          <w:rFonts w:hint="eastAsia" w:hAnsi="宋体" w:cs="宋体"/>
          <w:szCs w:val="24"/>
        </w:rPr>
        <w:t>）</w:t>
      </w:r>
      <w:r>
        <w:rPr>
          <w:rFonts w:hint="eastAsia" w:hAnsi="宋体" w:cs="宋体"/>
          <w:szCs w:val="24"/>
          <w:lang w:val="en-US" w:eastAsia="zh-CN"/>
        </w:rPr>
        <w:t>资质证书</w:t>
      </w:r>
    </w:p>
    <w:p w14:paraId="5DD3EF0B">
      <w:pPr>
        <w:pStyle w:val="10"/>
      </w:pPr>
      <w:r>
        <w:drawing>
          <wp:inline distT="0" distB="0" distL="0" distR="0">
            <wp:extent cx="5576570" cy="3928745"/>
            <wp:effectExtent l="0" t="0" r="11430" b="8255"/>
            <wp:docPr id="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76570" cy="3928745"/>
                    </a:xfrm>
                    <a:prstGeom prst="rect">
                      <a:avLst/>
                    </a:prstGeom>
                    <a:noFill/>
                    <a:ln>
                      <a:noFill/>
                    </a:ln>
                  </pic:spPr>
                </pic:pic>
              </a:graphicData>
            </a:graphic>
          </wp:inline>
        </w:drawing>
      </w:r>
    </w:p>
    <w:p w14:paraId="730C41CC">
      <w:r>
        <w:br w:type="page"/>
      </w:r>
    </w:p>
    <w:p w14:paraId="2E7D1AB2">
      <w:pPr>
        <w:pStyle w:val="5"/>
        <w:bidi w:val="0"/>
        <w:rPr>
          <w:rFonts w:hint="eastAsia"/>
        </w:rPr>
      </w:pPr>
      <w:r>
        <w:rPr>
          <w:rFonts w:hint="eastAsia"/>
        </w:rPr>
        <w:t>系统维护培训讲师</w:t>
      </w:r>
      <w:r>
        <w:rPr>
          <w:rFonts w:hint="eastAsia"/>
          <w:lang w:val="en-US" w:eastAsia="zh-CN"/>
        </w:rPr>
        <w:t>-</w:t>
      </w:r>
      <w:r>
        <w:rPr>
          <w:rFonts w:hint="eastAsia"/>
        </w:rPr>
        <w:t>柳萌</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982"/>
        <w:gridCol w:w="1163"/>
        <w:gridCol w:w="1466"/>
        <w:gridCol w:w="1444"/>
        <w:gridCol w:w="2262"/>
      </w:tblGrid>
      <w:tr w14:paraId="5079404B">
        <w:trPr>
          <w:trHeight w:val="184" w:hRule="atLeast"/>
        </w:trPr>
        <w:tc>
          <w:tcPr>
            <w:tcW w:w="707" w:type="pct"/>
            <w:tcBorders>
              <w:top w:val="single" w:color="auto" w:sz="4" w:space="0"/>
              <w:left w:val="single" w:color="auto" w:sz="4" w:space="0"/>
              <w:bottom w:val="single" w:color="auto" w:sz="4" w:space="0"/>
              <w:right w:val="single" w:color="auto" w:sz="4" w:space="0"/>
            </w:tcBorders>
            <w:shd w:val="clear" w:color="auto" w:fill="auto"/>
            <w:vAlign w:val="center"/>
          </w:tcPr>
          <w:p w14:paraId="11EAACA4">
            <w:pPr>
              <w:pStyle w:val="7"/>
              <w:spacing w:line="240" w:lineRule="auto"/>
              <w:ind w:firstLine="0" w:firstLineChars="0"/>
              <w:rPr>
                <w:szCs w:val="24"/>
              </w:rPr>
            </w:pPr>
            <w:r>
              <w:rPr>
                <w:rFonts w:hint="eastAsia"/>
                <w:szCs w:val="24"/>
              </w:rPr>
              <w:t>姓名</w:t>
            </w:r>
          </w:p>
        </w:tc>
        <w:tc>
          <w:tcPr>
            <w:tcW w:w="576" w:type="pct"/>
            <w:tcBorders>
              <w:top w:val="single" w:color="auto" w:sz="4" w:space="0"/>
              <w:left w:val="nil"/>
              <w:bottom w:val="single" w:color="auto" w:sz="4" w:space="0"/>
              <w:right w:val="single" w:color="auto" w:sz="4" w:space="0"/>
            </w:tcBorders>
            <w:shd w:val="clear" w:color="auto" w:fill="auto"/>
            <w:vAlign w:val="center"/>
          </w:tcPr>
          <w:p w14:paraId="406300FC">
            <w:pPr>
              <w:pStyle w:val="7"/>
              <w:spacing w:line="240" w:lineRule="auto"/>
              <w:ind w:firstLine="0" w:firstLineChars="0"/>
              <w:rPr>
                <w:szCs w:val="24"/>
              </w:rPr>
            </w:pPr>
            <w:r>
              <w:rPr>
                <w:rFonts w:hint="eastAsia"/>
                <w:szCs w:val="24"/>
              </w:rPr>
              <w:t>柳萌</w:t>
            </w:r>
          </w:p>
        </w:tc>
        <w:tc>
          <w:tcPr>
            <w:tcW w:w="682" w:type="pct"/>
            <w:tcBorders>
              <w:top w:val="single" w:color="auto" w:sz="4" w:space="0"/>
              <w:left w:val="nil"/>
              <w:bottom w:val="single" w:color="auto" w:sz="4" w:space="0"/>
              <w:right w:val="single" w:color="auto" w:sz="4" w:space="0"/>
            </w:tcBorders>
            <w:shd w:val="clear" w:color="auto" w:fill="FFFFFF"/>
            <w:vAlign w:val="center"/>
          </w:tcPr>
          <w:p w14:paraId="06B8D095">
            <w:pPr>
              <w:pStyle w:val="7"/>
              <w:spacing w:line="240" w:lineRule="auto"/>
              <w:ind w:firstLine="0" w:firstLineChars="0"/>
              <w:rPr>
                <w:szCs w:val="24"/>
              </w:rPr>
            </w:pPr>
            <w:r>
              <w:rPr>
                <w:rFonts w:hint="eastAsia"/>
                <w:szCs w:val="24"/>
              </w:rPr>
              <w:t>出生年月</w:t>
            </w:r>
          </w:p>
        </w:tc>
        <w:tc>
          <w:tcPr>
            <w:tcW w:w="860" w:type="pct"/>
            <w:tcBorders>
              <w:top w:val="single" w:color="auto" w:sz="4" w:space="0"/>
              <w:left w:val="nil"/>
              <w:bottom w:val="single" w:color="auto" w:sz="4" w:space="0"/>
              <w:right w:val="single" w:color="auto" w:sz="4" w:space="0"/>
            </w:tcBorders>
            <w:shd w:val="clear" w:color="auto" w:fill="FFFFFF"/>
            <w:vAlign w:val="center"/>
          </w:tcPr>
          <w:p w14:paraId="23B737EC">
            <w:pPr>
              <w:pStyle w:val="7"/>
              <w:spacing w:line="240" w:lineRule="auto"/>
              <w:ind w:firstLine="0" w:firstLineChars="0"/>
              <w:rPr>
                <w:szCs w:val="24"/>
              </w:rPr>
            </w:pPr>
            <w:r>
              <w:rPr>
                <w:rFonts w:hint="eastAsia"/>
                <w:szCs w:val="24"/>
              </w:rPr>
              <w:t>1996年10月</w:t>
            </w:r>
          </w:p>
        </w:tc>
        <w:tc>
          <w:tcPr>
            <w:tcW w:w="847" w:type="pct"/>
            <w:tcBorders>
              <w:top w:val="single" w:color="auto" w:sz="4" w:space="0"/>
              <w:left w:val="nil"/>
              <w:bottom w:val="single" w:color="auto" w:sz="4" w:space="0"/>
              <w:right w:val="single" w:color="auto" w:sz="4" w:space="0"/>
            </w:tcBorders>
            <w:shd w:val="clear" w:color="auto" w:fill="FFFFFF"/>
            <w:vAlign w:val="center"/>
          </w:tcPr>
          <w:p w14:paraId="0CC0F69C">
            <w:pPr>
              <w:pStyle w:val="7"/>
              <w:spacing w:line="240" w:lineRule="auto"/>
              <w:ind w:firstLine="0" w:firstLineChars="0"/>
              <w:rPr>
                <w:szCs w:val="24"/>
              </w:rPr>
            </w:pPr>
            <w:r>
              <w:rPr>
                <w:rFonts w:hint="eastAsia"/>
                <w:szCs w:val="24"/>
              </w:rPr>
              <w:t>所学专业</w:t>
            </w:r>
          </w:p>
        </w:tc>
        <w:tc>
          <w:tcPr>
            <w:tcW w:w="1326" w:type="pct"/>
            <w:tcBorders>
              <w:top w:val="single" w:color="auto" w:sz="4" w:space="0"/>
              <w:left w:val="nil"/>
              <w:bottom w:val="single" w:color="auto" w:sz="4" w:space="0"/>
              <w:right w:val="single" w:color="auto" w:sz="4" w:space="0"/>
            </w:tcBorders>
            <w:shd w:val="clear" w:color="auto" w:fill="FFFFFF"/>
            <w:vAlign w:val="center"/>
          </w:tcPr>
          <w:p w14:paraId="76B0C2E0">
            <w:pPr>
              <w:pStyle w:val="7"/>
              <w:spacing w:line="240" w:lineRule="auto"/>
              <w:ind w:firstLine="0" w:firstLineChars="0"/>
              <w:rPr>
                <w:szCs w:val="24"/>
              </w:rPr>
            </w:pPr>
            <w:r>
              <w:rPr>
                <w:rFonts w:hint="eastAsia"/>
                <w:szCs w:val="24"/>
              </w:rPr>
              <w:t>软件工程</w:t>
            </w:r>
          </w:p>
        </w:tc>
      </w:tr>
      <w:tr w14:paraId="3924CA15">
        <w:trPr>
          <w:trHeight w:val="820" w:hRule="atLeast"/>
        </w:trPr>
        <w:tc>
          <w:tcPr>
            <w:tcW w:w="707" w:type="pct"/>
            <w:tcBorders>
              <w:top w:val="single" w:color="auto" w:sz="4" w:space="0"/>
              <w:left w:val="single" w:color="auto" w:sz="4" w:space="0"/>
              <w:bottom w:val="single" w:color="auto" w:sz="4" w:space="0"/>
              <w:right w:val="single" w:color="auto" w:sz="4" w:space="0"/>
            </w:tcBorders>
            <w:shd w:val="clear" w:color="auto" w:fill="auto"/>
            <w:vAlign w:val="center"/>
          </w:tcPr>
          <w:p w14:paraId="75AD12FA">
            <w:pPr>
              <w:pStyle w:val="7"/>
              <w:spacing w:line="240" w:lineRule="auto"/>
              <w:ind w:firstLine="0" w:firstLineChars="0"/>
              <w:rPr>
                <w:szCs w:val="24"/>
              </w:rPr>
            </w:pPr>
            <w:r>
              <w:rPr>
                <w:rFonts w:hint="eastAsia"/>
                <w:szCs w:val="24"/>
              </w:rPr>
              <w:t>资质证书</w:t>
            </w:r>
          </w:p>
        </w:tc>
        <w:tc>
          <w:tcPr>
            <w:tcW w:w="576" w:type="pct"/>
            <w:tcBorders>
              <w:top w:val="single" w:color="auto" w:sz="4" w:space="0"/>
              <w:left w:val="nil"/>
              <w:bottom w:val="single" w:color="auto" w:sz="4" w:space="0"/>
              <w:right w:val="single" w:color="auto" w:sz="4" w:space="0"/>
            </w:tcBorders>
            <w:shd w:val="clear" w:color="auto" w:fill="auto"/>
            <w:vAlign w:val="center"/>
          </w:tcPr>
          <w:p w14:paraId="07647C6F">
            <w:pPr>
              <w:pStyle w:val="7"/>
              <w:spacing w:line="240" w:lineRule="auto"/>
              <w:ind w:firstLine="0" w:firstLineChars="0"/>
              <w:rPr>
                <w:szCs w:val="24"/>
              </w:rPr>
            </w:pPr>
            <w:r>
              <w:rPr>
                <w:rFonts w:hint="eastAsia"/>
                <w:szCs w:val="24"/>
              </w:rPr>
              <w:t>高级信息系统项目管理师</w:t>
            </w:r>
          </w:p>
        </w:tc>
        <w:tc>
          <w:tcPr>
            <w:tcW w:w="682" w:type="pct"/>
            <w:tcBorders>
              <w:top w:val="single" w:color="auto" w:sz="4" w:space="0"/>
              <w:left w:val="nil"/>
              <w:bottom w:val="single" w:color="auto" w:sz="4" w:space="0"/>
              <w:right w:val="single" w:color="auto" w:sz="4" w:space="0"/>
            </w:tcBorders>
            <w:shd w:val="clear" w:color="auto" w:fill="auto"/>
            <w:vAlign w:val="center"/>
          </w:tcPr>
          <w:p w14:paraId="012B38BF">
            <w:pPr>
              <w:pStyle w:val="7"/>
              <w:spacing w:line="240" w:lineRule="auto"/>
              <w:ind w:firstLine="0" w:firstLineChars="0"/>
              <w:rPr>
                <w:rFonts w:hint="eastAsia" w:eastAsia="宋体"/>
                <w:szCs w:val="24"/>
                <w:lang w:val="en-US" w:eastAsia="zh-CN"/>
              </w:rPr>
            </w:pPr>
            <w:r>
              <w:rPr>
                <w:rFonts w:hint="eastAsia"/>
                <w:szCs w:val="24"/>
                <w:lang w:val="en-US" w:eastAsia="zh-CN"/>
              </w:rPr>
              <w:t>职称</w:t>
            </w:r>
          </w:p>
        </w:tc>
        <w:tc>
          <w:tcPr>
            <w:tcW w:w="860" w:type="pct"/>
            <w:tcBorders>
              <w:top w:val="single" w:color="auto" w:sz="4" w:space="0"/>
              <w:left w:val="nil"/>
              <w:bottom w:val="single" w:color="auto" w:sz="4" w:space="0"/>
              <w:right w:val="single" w:color="auto" w:sz="4" w:space="0"/>
            </w:tcBorders>
            <w:shd w:val="clear" w:color="auto" w:fill="auto"/>
            <w:vAlign w:val="center"/>
          </w:tcPr>
          <w:p w14:paraId="7EF0D4BA">
            <w:pPr>
              <w:pStyle w:val="7"/>
              <w:spacing w:line="240" w:lineRule="auto"/>
              <w:ind w:firstLine="0" w:firstLineChars="0"/>
              <w:rPr>
                <w:rFonts w:hint="eastAsia"/>
                <w:szCs w:val="24"/>
              </w:rPr>
            </w:pPr>
            <w:r>
              <w:rPr>
                <w:rFonts w:hint="eastAsia"/>
                <w:szCs w:val="24"/>
              </w:rPr>
              <w:t>高级信息系统项目管理师</w:t>
            </w:r>
          </w:p>
        </w:tc>
        <w:tc>
          <w:tcPr>
            <w:tcW w:w="847" w:type="pct"/>
            <w:tcBorders>
              <w:top w:val="single" w:color="auto" w:sz="4" w:space="0"/>
              <w:left w:val="nil"/>
              <w:bottom w:val="single" w:color="auto" w:sz="4" w:space="0"/>
              <w:right w:val="single" w:color="auto" w:sz="4" w:space="0"/>
            </w:tcBorders>
            <w:shd w:val="clear" w:color="auto" w:fill="FFFFFF"/>
            <w:vAlign w:val="center"/>
          </w:tcPr>
          <w:p w14:paraId="1AAD2E60">
            <w:pPr>
              <w:pStyle w:val="7"/>
              <w:spacing w:line="240" w:lineRule="auto"/>
              <w:ind w:firstLine="0" w:firstLineChars="0"/>
              <w:rPr>
                <w:szCs w:val="24"/>
              </w:rPr>
            </w:pPr>
            <w:r>
              <w:rPr>
                <w:rFonts w:hint="eastAsia"/>
                <w:szCs w:val="24"/>
              </w:rPr>
              <w:t>从事专业年限</w:t>
            </w:r>
          </w:p>
        </w:tc>
        <w:tc>
          <w:tcPr>
            <w:tcW w:w="1326" w:type="pct"/>
            <w:tcBorders>
              <w:top w:val="single" w:color="auto" w:sz="4" w:space="0"/>
              <w:left w:val="nil"/>
              <w:bottom w:val="single" w:color="auto" w:sz="4" w:space="0"/>
              <w:right w:val="single" w:color="auto" w:sz="4" w:space="0"/>
            </w:tcBorders>
            <w:shd w:val="clear" w:color="auto" w:fill="FFFFFF"/>
            <w:vAlign w:val="center"/>
          </w:tcPr>
          <w:p w14:paraId="11368966">
            <w:pPr>
              <w:pStyle w:val="7"/>
              <w:spacing w:line="240" w:lineRule="auto"/>
              <w:ind w:firstLine="0" w:firstLineChars="0"/>
              <w:rPr>
                <w:szCs w:val="24"/>
              </w:rPr>
            </w:pPr>
            <w:r>
              <w:rPr>
                <w:rFonts w:hint="eastAsia"/>
                <w:szCs w:val="24"/>
              </w:rPr>
              <w:t>5年</w:t>
            </w:r>
          </w:p>
        </w:tc>
      </w:tr>
      <w:tr w14:paraId="71D5D517">
        <w:trPr>
          <w:trHeight w:val="567" w:hRule="atLeast"/>
        </w:trPr>
        <w:tc>
          <w:tcPr>
            <w:tcW w:w="707" w:type="pct"/>
            <w:tcBorders>
              <w:top w:val="single" w:color="auto" w:sz="4" w:space="0"/>
              <w:left w:val="single" w:color="auto" w:sz="4" w:space="0"/>
              <w:bottom w:val="single" w:color="auto" w:sz="4" w:space="0"/>
              <w:right w:val="single" w:color="auto" w:sz="4" w:space="0"/>
            </w:tcBorders>
            <w:vAlign w:val="center"/>
          </w:tcPr>
          <w:p w14:paraId="375E5294">
            <w:pPr>
              <w:pStyle w:val="7"/>
              <w:spacing w:line="240" w:lineRule="auto"/>
              <w:ind w:firstLine="0" w:firstLineChars="0"/>
              <w:rPr>
                <w:szCs w:val="24"/>
              </w:rPr>
            </w:pPr>
            <w:r>
              <w:rPr>
                <w:rFonts w:hint="eastAsia"/>
                <w:szCs w:val="24"/>
              </w:rPr>
              <w:t>毕业学校</w:t>
            </w:r>
          </w:p>
        </w:tc>
        <w:tc>
          <w:tcPr>
            <w:tcW w:w="4292" w:type="pct"/>
            <w:gridSpan w:val="5"/>
            <w:tcBorders>
              <w:top w:val="single" w:color="auto" w:sz="4" w:space="0"/>
              <w:left w:val="nil"/>
              <w:bottom w:val="single" w:color="auto" w:sz="4" w:space="0"/>
              <w:right w:val="single" w:color="auto" w:sz="4" w:space="0"/>
            </w:tcBorders>
            <w:vAlign w:val="center"/>
          </w:tcPr>
          <w:p w14:paraId="649F860E">
            <w:pPr>
              <w:pStyle w:val="7"/>
              <w:spacing w:line="240" w:lineRule="auto"/>
              <w:ind w:firstLine="0" w:firstLineChars="0"/>
              <w:rPr>
                <w:szCs w:val="24"/>
              </w:rPr>
            </w:pPr>
            <w:r>
              <w:rPr>
                <w:rFonts w:hint="eastAsia"/>
                <w:szCs w:val="24"/>
              </w:rPr>
              <w:t>河北工业大学</w:t>
            </w:r>
          </w:p>
        </w:tc>
      </w:tr>
    </w:tbl>
    <w:p w14:paraId="6A7B53C2">
      <w:pPr>
        <w:bidi w:val="0"/>
        <w:rPr>
          <w:rFonts w:hint="default"/>
          <w:lang w:val="en-US" w:eastAsia="zh-CN"/>
        </w:rPr>
      </w:pPr>
    </w:p>
    <w:p w14:paraId="2C30183A">
      <w:pPr>
        <w:ind w:firstLine="0" w:firstLineChars="0"/>
        <w:rPr>
          <w:szCs w:val="24"/>
        </w:rPr>
      </w:pPr>
      <w:r>
        <w:rPr>
          <w:rFonts w:hint="eastAsia"/>
          <w:szCs w:val="24"/>
        </w:rPr>
        <w:t>（1）身份证</w:t>
      </w:r>
    </w:p>
    <w:tbl>
      <w:tblPr>
        <w:tblStyle w:val="8"/>
        <w:tblW w:w="9499" w:type="dxa"/>
        <w:tblInd w:w="0" w:type="dxa"/>
        <w:tblLayout w:type="autofit"/>
        <w:tblCellMar>
          <w:top w:w="0" w:type="dxa"/>
          <w:left w:w="108" w:type="dxa"/>
          <w:bottom w:w="0" w:type="dxa"/>
          <w:right w:w="108" w:type="dxa"/>
        </w:tblCellMar>
      </w:tblPr>
      <w:tblGrid>
        <w:gridCol w:w="4776"/>
        <w:gridCol w:w="4736"/>
      </w:tblGrid>
      <w:tr w14:paraId="12732879">
        <w:trPr>
          <w:trHeight w:val="2966" w:hRule="atLeast"/>
        </w:trPr>
        <w:tc>
          <w:tcPr>
            <w:tcW w:w="4816" w:type="dxa"/>
          </w:tcPr>
          <w:p w14:paraId="589E0E50">
            <w:pPr>
              <w:ind w:firstLine="0" w:firstLineChars="0"/>
              <w:jc w:val="both"/>
              <w:rPr>
                <w:rFonts w:hAnsi="宋体" w:cs="宋体"/>
                <w:kern w:val="0"/>
                <w:szCs w:val="24"/>
              </w:rPr>
            </w:pPr>
            <w:r>
              <w:rPr>
                <w:rFonts w:hint="eastAsia" w:hAnsi="宋体" w:cs="宋体"/>
                <w:szCs w:val="24"/>
              </w:rPr>
              <w:drawing>
                <wp:inline distT="0" distB="0" distL="0" distR="0">
                  <wp:extent cx="2894330" cy="1773555"/>
                  <wp:effectExtent l="0" t="0" r="1270" b="4445"/>
                  <wp:docPr id="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
                          <pic:cNvPicPr>
                            <a:picLocks noChangeAspect="1" noChangeArrowheads="1"/>
                          </pic:cNvPicPr>
                        </pic:nvPicPr>
                        <pic:blipFill>
                          <a:blip r:embed="rId18">
                            <a:extLst>
                              <a:ext uri="{28A0092B-C50C-407E-A947-70E740481C1C}">
                                <a14:useLocalDpi xmlns:a14="http://schemas.microsoft.com/office/drawing/2010/main" val="0"/>
                              </a:ext>
                            </a:extLst>
                          </a:blip>
                          <a:srcRect b="60345"/>
                          <a:stretch>
                            <a:fillRect/>
                          </a:stretch>
                        </pic:blipFill>
                        <pic:spPr>
                          <a:xfrm>
                            <a:off x="0" y="0"/>
                            <a:ext cx="2894330" cy="1773555"/>
                          </a:xfrm>
                          <a:prstGeom prst="rect">
                            <a:avLst/>
                          </a:prstGeom>
                          <a:noFill/>
                          <a:ln>
                            <a:noFill/>
                          </a:ln>
                          <a:effectLst/>
                        </pic:spPr>
                      </pic:pic>
                    </a:graphicData>
                  </a:graphic>
                </wp:inline>
              </w:drawing>
            </w:r>
          </w:p>
        </w:tc>
        <w:tc>
          <w:tcPr>
            <w:tcW w:w="4683" w:type="dxa"/>
          </w:tcPr>
          <w:p w14:paraId="7E89824D">
            <w:pPr>
              <w:ind w:firstLine="0" w:firstLineChars="0"/>
              <w:jc w:val="both"/>
              <w:rPr>
                <w:rFonts w:hAnsi="宋体" w:cs="宋体"/>
                <w:kern w:val="0"/>
                <w:szCs w:val="24"/>
              </w:rPr>
            </w:pPr>
            <w:r>
              <w:rPr>
                <w:rFonts w:hint="eastAsia" w:hAnsi="宋体" w:cs="宋体"/>
                <w:szCs w:val="24"/>
              </w:rPr>
              <w:drawing>
                <wp:inline distT="0" distB="0" distL="0" distR="0">
                  <wp:extent cx="2846070" cy="1828800"/>
                  <wp:effectExtent l="0" t="0" r="24130" b="0"/>
                  <wp:docPr id="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
                          <pic:cNvPicPr>
                            <a:picLocks noChangeAspect="1" noChangeArrowheads="1"/>
                          </pic:cNvPicPr>
                        </pic:nvPicPr>
                        <pic:blipFill>
                          <a:blip r:embed="rId18">
                            <a:extLst>
                              <a:ext uri="{28A0092B-C50C-407E-A947-70E740481C1C}">
                                <a14:useLocalDpi xmlns:a14="http://schemas.microsoft.com/office/drawing/2010/main" val="0"/>
                              </a:ext>
                            </a:extLst>
                          </a:blip>
                          <a:srcRect t="58357"/>
                          <a:stretch>
                            <a:fillRect/>
                          </a:stretch>
                        </pic:blipFill>
                        <pic:spPr>
                          <a:xfrm>
                            <a:off x="0" y="0"/>
                            <a:ext cx="2846070" cy="1828800"/>
                          </a:xfrm>
                          <a:prstGeom prst="rect">
                            <a:avLst/>
                          </a:prstGeom>
                          <a:noFill/>
                          <a:ln>
                            <a:noFill/>
                          </a:ln>
                          <a:effectLst/>
                        </pic:spPr>
                      </pic:pic>
                    </a:graphicData>
                  </a:graphic>
                </wp:inline>
              </w:drawing>
            </w:r>
          </w:p>
        </w:tc>
      </w:tr>
    </w:tbl>
    <w:p w14:paraId="382CED2B">
      <w:pPr>
        <w:ind w:firstLine="0" w:firstLineChars="0"/>
        <w:rPr>
          <w:szCs w:val="24"/>
        </w:rPr>
      </w:pPr>
      <w:r>
        <w:rPr>
          <w:rFonts w:hint="eastAsia"/>
          <w:szCs w:val="24"/>
        </w:rPr>
        <w:t>（</w:t>
      </w:r>
      <w:r>
        <w:rPr>
          <w:szCs w:val="24"/>
        </w:rPr>
        <w:t>2</w:t>
      </w:r>
      <w:r>
        <w:rPr>
          <w:rFonts w:hint="eastAsia"/>
          <w:szCs w:val="24"/>
        </w:rPr>
        <w:t>）毕业证书</w:t>
      </w:r>
    </w:p>
    <w:p w14:paraId="4471839E">
      <w:pPr>
        <w:pStyle w:val="11"/>
        <w:ind w:left="0" w:leftChars="0" w:firstLine="0" w:firstLineChars="0"/>
      </w:pPr>
      <w:r>
        <w:rPr>
          <w:rFonts w:hint="eastAsia"/>
        </w:rPr>
        <w:drawing>
          <wp:inline distT="0" distB="0" distL="0" distR="0">
            <wp:extent cx="5555615" cy="3963670"/>
            <wp:effectExtent l="0" t="0" r="6985" b="24130"/>
            <wp:docPr id="2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3"/>
                    <pic:cNvPicPr>
                      <a:picLocks noChangeAspect="1" noChangeArrowheads="1"/>
                    </pic:cNvPicPr>
                  </pic:nvPicPr>
                  <pic:blipFill>
                    <a:blip r:embed="rId19" cstate="print">
                      <a:extLst>
                        <a:ext uri="{28A0092B-C50C-407E-A947-70E740481C1C}">
                          <a14:useLocalDpi xmlns:a14="http://schemas.microsoft.com/office/drawing/2010/main" val="0"/>
                        </a:ext>
                      </a:extLst>
                    </a:blip>
                    <a:srcRect l="6908" t="13254" r="4924" b="2924"/>
                    <a:stretch>
                      <a:fillRect/>
                    </a:stretch>
                  </pic:blipFill>
                  <pic:spPr>
                    <a:xfrm>
                      <a:off x="0" y="0"/>
                      <a:ext cx="5555615" cy="3963670"/>
                    </a:xfrm>
                    <a:prstGeom prst="rect">
                      <a:avLst/>
                    </a:prstGeom>
                    <a:noFill/>
                    <a:ln>
                      <a:noFill/>
                    </a:ln>
                    <a:effectLst/>
                  </pic:spPr>
                </pic:pic>
              </a:graphicData>
            </a:graphic>
          </wp:inline>
        </w:drawing>
      </w:r>
    </w:p>
    <w:p w14:paraId="7E659337">
      <w:pPr>
        <w:pStyle w:val="12"/>
        <w:ind w:firstLine="0" w:firstLineChars="0"/>
        <w:rPr>
          <w:szCs w:val="24"/>
          <w:lang w:val="en-US"/>
        </w:rPr>
      </w:pPr>
      <w:r>
        <w:rPr>
          <w:rFonts w:hint="eastAsia"/>
          <w:szCs w:val="24"/>
          <w:lang w:val="en-US"/>
        </w:rPr>
        <w:t>（3）资质证书</w:t>
      </w:r>
    </w:p>
    <w:p w14:paraId="0F04DA8B">
      <w:pPr>
        <w:ind w:left="0" w:leftChars="0" w:firstLine="0" w:firstLineChars="0"/>
        <w:rPr>
          <w:szCs w:val="24"/>
          <w:lang w:val="en-US"/>
        </w:rPr>
      </w:pPr>
      <w:r>
        <w:rPr>
          <w:szCs w:val="24"/>
          <w:lang w:val="en-US"/>
        </w:rPr>
        <w:drawing>
          <wp:inline distT="0" distB="0" distL="0" distR="0">
            <wp:extent cx="5650230" cy="3963035"/>
            <wp:effectExtent l="0" t="0" r="13970" b="24765"/>
            <wp:docPr id="230"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50230" cy="3963035"/>
                    </a:xfrm>
                    <a:prstGeom prst="rect">
                      <a:avLst/>
                    </a:prstGeom>
                    <a:noFill/>
                    <a:ln>
                      <a:noFill/>
                    </a:ln>
                    <a:effectLst/>
                  </pic:spPr>
                </pic:pic>
              </a:graphicData>
            </a:graphic>
          </wp:inline>
        </w:drawing>
      </w:r>
    </w:p>
    <w:p w14:paraId="71C2C4C0">
      <w:pPr>
        <w:rPr>
          <w:szCs w:val="24"/>
          <w:lang w:val="en-US"/>
        </w:rPr>
      </w:pPr>
      <w:r>
        <w:rPr>
          <w:szCs w:val="24"/>
          <w:lang w:val="en-US"/>
        </w:rPr>
        <w:br w:type="page"/>
      </w:r>
    </w:p>
    <w:p w14:paraId="42ABC516">
      <w:pPr>
        <w:pStyle w:val="4"/>
        <w:bidi w:val="0"/>
        <w:rPr>
          <w:rFonts w:hint="default"/>
          <w:lang w:val="en-US" w:eastAsia="zh-CN"/>
        </w:rPr>
      </w:pPr>
      <w:r>
        <w:rPr>
          <w:rFonts w:hint="eastAsia"/>
          <w:lang w:val="en-US" w:eastAsia="zh-CN"/>
        </w:rPr>
        <w:t>培训考核与评价</w:t>
      </w:r>
    </w:p>
    <w:p w14:paraId="11648586">
      <w:pPr>
        <w:pStyle w:val="5"/>
        <w:bidi w:val="0"/>
        <w:rPr>
          <w:rFonts w:hint="default"/>
          <w:lang w:val="en-US" w:eastAsia="zh-CN"/>
        </w:rPr>
      </w:pPr>
      <w:r>
        <w:rPr>
          <w:rFonts w:hint="default"/>
          <w:lang w:val="en-US" w:eastAsia="zh-CN"/>
        </w:rPr>
        <w:t>培训考核</w:t>
      </w:r>
    </w:p>
    <w:p w14:paraId="17A1909E">
      <w:pPr>
        <w:rPr>
          <w:rFonts w:hint="default"/>
          <w:lang w:val="en-US" w:eastAsia="zh-CN"/>
        </w:rPr>
      </w:pPr>
      <w:r>
        <w:rPr>
          <w:rFonts w:hint="default"/>
          <w:lang w:val="en-US" w:eastAsia="zh-CN"/>
        </w:rPr>
        <w:t>考核</w:t>
      </w:r>
      <w:r>
        <w:rPr>
          <w:rFonts w:hint="eastAsia"/>
          <w:lang w:val="en-US" w:eastAsia="zh-CN"/>
        </w:rPr>
        <w:t>内容及</w:t>
      </w:r>
      <w:r>
        <w:rPr>
          <w:rFonts w:hint="default"/>
          <w:lang w:val="en-US" w:eastAsia="zh-CN"/>
        </w:rPr>
        <w:t>形式</w:t>
      </w:r>
    </w:p>
    <w:p w14:paraId="0E5F20E1">
      <w:pPr>
        <w:rPr>
          <w:rFonts w:hint="default"/>
          <w:lang w:val="en-US" w:eastAsia="zh-CN"/>
        </w:rPr>
      </w:pPr>
      <w:r>
        <w:rPr>
          <w:rFonts w:hint="default"/>
          <w:lang w:val="en-US" w:eastAsia="zh-CN"/>
        </w:rPr>
        <w:t>1、随堂考核</w:t>
      </w:r>
    </w:p>
    <w:p w14:paraId="3A2C26BA">
      <w:pPr>
        <w:rPr>
          <w:rFonts w:hint="default"/>
          <w:lang w:val="en-US" w:eastAsia="zh-CN"/>
        </w:rPr>
      </w:pPr>
      <w:r>
        <w:rPr>
          <w:rFonts w:hint="default"/>
          <w:lang w:val="en-US" w:eastAsia="zh-CN"/>
        </w:rPr>
        <w:t>我公司针对各系统提供随堂测验考核，通过参培人员的课堂表现、考核结果及实操进行综合打分，形成课后随堂考核的成绩计入结业考核分数，对考核不及格学员进行二次培训，保证参培人员能够同时掌握理论知识及实操能力，保障培训效果。</w:t>
      </w:r>
    </w:p>
    <w:p w14:paraId="2D63F1C2">
      <w:pPr>
        <w:rPr>
          <w:rFonts w:hint="default"/>
          <w:lang w:val="en-US" w:eastAsia="zh-CN"/>
        </w:rPr>
      </w:pPr>
      <w:r>
        <w:rPr>
          <w:rFonts w:hint="default"/>
          <w:lang w:val="en-US" w:eastAsia="zh-CN"/>
        </w:rPr>
        <w:t>2、结业考核</w:t>
      </w:r>
    </w:p>
    <w:p w14:paraId="411B287F">
      <w:pPr>
        <w:rPr>
          <w:rFonts w:hint="default"/>
          <w:lang w:val="en-US" w:eastAsia="zh-CN"/>
        </w:rPr>
      </w:pPr>
      <w:r>
        <w:rPr>
          <w:rFonts w:hint="default"/>
          <w:lang w:val="en-US" w:eastAsia="zh-CN"/>
        </w:rPr>
        <w:t>对参培人员所培训内容进行针对性的考核，以理论知识和实际操作相结合的方式进行出现，同时参考随堂考核成绩，对参培人员进行打分。分为“优秀”、“良好”、“合格”、“不合格”四挡，对于“不合格”学员进行二次培训，培训后再进行结业考核，保证最终合格率达到100%。</w:t>
      </w:r>
    </w:p>
    <w:p w14:paraId="23397DFF">
      <w:pPr>
        <w:rPr>
          <w:rFonts w:hint="default"/>
          <w:lang w:val="en-US" w:eastAsia="zh-CN"/>
        </w:rPr>
      </w:pPr>
      <w:r>
        <w:rPr>
          <w:rFonts w:hint="default"/>
          <w:lang w:val="en-US" w:eastAsia="zh-CN"/>
        </w:rPr>
        <w:t>考核附表如下所示：</w:t>
      </w:r>
    </w:p>
    <w:p w14:paraId="102F4BA4">
      <w:pPr>
        <w:ind w:firstLine="0" w:firstLineChars="0"/>
        <w:jc w:val="center"/>
        <w:rPr>
          <w:b/>
          <w:bCs/>
        </w:rPr>
      </w:pPr>
      <w:r>
        <w:rPr>
          <w:rFonts w:hint="eastAsia"/>
          <w:b/>
          <w:bCs/>
        </w:rPr>
        <w:t>培训学员考核表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417"/>
        <w:gridCol w:w="364"/>
        <w:gridCol w:w="720"/>
        <w:gridCol w:w="702"/>
        <w:gridCol w:w="578"/>
        <w:gridCol w:w="1066"/>
        <w:gridCol w:w="518"/>
        <w:gridCol w:w="1359"/>
        <w:gridCol w:w="789"/>
        <w:gridCol w:w="762"/>
      </w:tblGrid>
      <w:tr w14:paraId="4051CDF7">
        <w:tc>
          <w:tcPr>
            <w:tcW w:w="1413" w:type="dxa"/>
            <w:vAlign w:val="center"/>
          </w:tcPr>
          <w:p w14:paraId="7CAB605F">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姓  名</w:t>
            </w:r>
          </w:p>
        </w:tc>
        <w:tc>
          <w:tcPr>
            <w:tcW w:w="1701" w:type="dxa"/>
            <w:gridSpan w:val="3"/>
            <w:vAlign w:val="center"/>
          </w:tcPr>
          <w:p w14:paraId="76B06BF0">
            <w:pPr>
              <w:spacing w:line="240" w:lineRule="auto"/>
              <w:ind w:firstLine="0" w:firstLineChars="0"/>
              <w:jc w:val="center"/>
              <w:rPr>
                <w:rFonts w:ascii="宋体" w:hAnsi="宋体" w:cs="Times New Roman"/>
                <w:sz w:val="21"/>
                <w:szCs w:val="21"/>
              </w:rPr>
            </w:pPr>
          </w:p>
        </w:tc>
        <w:tc>
          <w:tcPr>
            <w:tcW w:w="1417" w:type="dxa"/>
            <w:gridSpan w:val="2"/>
            <w:vAlign w:val="center"/>
          </w:tcPr>
          <w:p w14:paraId="6818995C">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 xml:space="preserve">部 </w:t>
            </w:r>
            <w:r>
              <w:rPr>
                <w:rFonts w:ascii="宋体" w:hAnsi="宋体" w:cs="Times New Roman"/>
                <w:sz w:val="21"/>
                <w:szCs w:val="21"/>
              </w:rPr>
              <w:t xml:space="preserve"> </w:t>
            </w:r>
            <w:r>
              <w:rPr>
                <w:rFonts w:hint="eastAsia" w:ascii="宋体" w:hAnsi="宋体" w:cs="Times New Roman"/>
                <w:sz w:val="21"/>
                <w:szCs w:val="21"/>
              </w:rPr>
              <w:t>门</w:t>
            </w:r>
          </w:p>
        </w:tc>
        <w:tc>
          <w:tcPr>
            <w:tcW w:w="1843" w:type="dxa"/>
            <w:gridSpan w:val="2"/>
            <w:vAlign w:val="center"/>
          </w:tcPr>
          <w:p w14:paraId="72D28A83">
            <w:pPr>
              <w:spacing w:line="240" w:lineRule="auto"/>
              <w:ind w:firstLine="0" w:firstLineChars="0"/>
              <w:jc w:val="center"/>
              <w:rPr>
                <w:rFonts w:ascii="宋体" w:hAnsi="宋体" w:cs="Times New Roman"/>
                <w:sz w:val="21"/>
                <w:szCs w:val="21"/>
              </w:rPr>
            </w:pPr>
          </w:p>
        </w:tc>
        <w:tc>
          <w:tcPr>
            <w:tcW w:w="1559" w:type="dxa"/>
            <w:vAlign w:val="center"/>
          </w:tcPr>
          <w:p w14:paraId="30F37C6D">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 xml:space="preserve">职 </w:t>
            </w:r>
            <w:r>
              <w:rPr>
                <w:rFonts w:ascii="宋体" w:hAnsi="宋体" w:cs="Times New Roman"/>
                <w:sz w:val="21"/>
                <w:szCs w:val="21"/>
              </w:rPr>
              <w:t xml:space="preserve"> </w:t>
            </w:r>
            <w:r>
              <w:rPr>
                <w:rFonts w:hint="eastAsia" w:ascii="宋体" w:hAnsi="宋体" w:cs="Times New Roman"/>
                <w:sz w:val="21"/>
                <w:szCs w:val="21"/>
              </w:rPr>
              <w:t>务</w:t>
            </w:r>
          </w:p>
        </w:tc>
        <w:tc>
          <w:tcPr>
            <w:tcW w:w="1695" w:type="dxa"/>
            <w:gridSpan w:val="2"/>
          </w:tcPr>
          <w:p w14:paraId="5459F160">
            <w:pPr>
              <w:spacing w:line="240" w:lineRule="auto"/>
              <w:ind w:firstLine="0" w:firstLineChars="0"/>
              <w:rPr>
                <w:rFonts w:ascii="宋体" w:hAnsi="宋体" w:cs="Times New Roman"/>
                <w:sz w:val="21"/>
                <w:szCs w:val="21"/>
              </w:rPr>
            </w:pPr>
          </w:p>
        </w:tc>
      </w:tr>
      <w:tr w14:paraId="6CEE61C1">
        <w:tc>
          <w:tcPr>
            <w:tcW w:w="1413" w:type="dxa"/>
            <w:vAlign w:val="center"/>
          </w:tcPr>
          <w:p w14:paraId="139D943D">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培训主题</w:t>
            </w:r>
          </w:p>
        </w:tc>
        <w:tc>
          <w:tcPr>
            <w:tcW w:w="1701" w:type="dxa"/>
            <w:gridSpan w:val="3"/>
            <w:vAlign w:val="center"/>
          </w:tcPr>
          <w:p w14:paraId="3C63D37C">
            <w:pPr>
              <w:spacing w:line="240" w:lineRule="auto"/>
              <w:ind w:firstLine="0" w:firstLineChars="0"/>
              <w:jc w:val="center"/>
              <w:rPr>
                <w:rFonts w:ascii="宋体" w:hAnsi="宋体" w:cs="Times New Roman"/>
                <w:sz w:val="21"/>
                <w:szCs w:val="21"/>
              </w:rPr>
            </w:pPr>
          </w:p>
        </w:tc>
        <w:tc>
          <w:tcPr>
            <w:tcW w:w="1417" w:type="dxa"/>
            <w:gridSpan w:val="2"/>
            <w:vAlign w:val="center"/>
          </w:tcPr>
          <w:p w14:paraId="6B6B484B">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培训时间</w:t>
            </w:r>
          </w:p>
        </w:tc>
        <w:tc>
          <w:tcPr>
            <w:tcW w:w="1843" w:type="dxa"/>
            <w:gridSpan w:val="2"/>
            <w:vAlign w:val="center"/>
          </w:tcPr>
          <w:p w14:paraId="394CB0E5">
            <w:pPr>
              <w:spacing w:line="240" w:lineRule="auto"/>
              <w:ind w:firstLine="0" w:firstLineChars="0"/>
              <w:jc w:val="center"/>
              <w:rPr>
                <w:rFonts w:ascii="宋体" w:hAnsi="宋体" w:cs="Times New Roman"/>
                <w:sz w:val="21"/>
                <w:szCs w:val="21"/>
              </w:rPr>
            </w:pPr>
          </w:p>
        </w:tc>
        <w:tc>
          <w:tcPr>
            <w:tcW w:w="1559" w:type="dxa"/>
            <w:vAlign w:val="center"/>
          </w:tcPr>
          <w:p w14:paraId="7D42804D">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绩效月度</w:t>
            </w:r>
          </w:p>
        </w:tc>
        <w:tc>
          <w:tcPr>
            <w:tcW w:w="1695" w:type="dxa"/>
            <w:gridSpan w:val="2"/>
          </w:tcPr>
          <w:p w14:paraId="6CA5396F">
            <w:pPr>
              <w:spacing w:line="240" w:lineRule="auto"/>
              <w:ind w:firstLine="0" w:firstLineChars="0"/>
              <w:rPr>
                <w:rFonts w:ascii="宋体" w:hAnsi="宋体" w:cs="Times New Roman"/>
                <w:sz w:val="21"/>
                <w:szCs w:val="21"/>
              </w:rPr>
            </w:pPr>
          </w:p>
        </w:tc>
      </w:tr>
      <w:tr w14:paraId="016B14ED">
        <w:tc>
          <w:tcPr>
            <w:tcW w:w="1413" w:type="dxa"/>
          </w:tcPr>
          <w:p w14:paraId="259A092B">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考核阶段</w:t>
            </w:r>
          </w:p>
        </w:tc>
        <w:tc>
          <w:tcPr>
            <w:tcW w:w="850" w:type="dxa"/>
            <w:gridSpan w:val="2"/>
          </w:tcPr>
          <w:p w14:paraId="54C16C5F">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权重</w:t>
            </w:r>
          </w:p>
        </w:tc>
        <w:tc>
          <w:tcPr>
            <w:tcW w:w="5670" w:type="dxa"/>
            <w:gridSpan w:val="6"/>
          </w:tcPr>
          <w:p w14:paraId="17051B1E">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考核依据</w:t>
            </w:r>
          </w:p>
        </w:tc>
        <w:tc>
          <w:tcPr>
            <w:tcW w:w="851" w:type="dxa"/>
          </w:tcPr>
          <w:p w14:paraId="619364DE">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分值</w:t>
            </w:r>
          </w:p>
        </w:tc>
        <w:tc>
          <w:tcPr>
            <w:tcW w:w="844" w:type="dxa"/>
          </w:tcPr>
          <w:p w14:paraId="08D5BAA9">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得分</w:t>
            </w:r>
          </w:p>
        </w:tc>
      </w:tr>
      <w:tr w14:paraId="1C5459E6">
        <w:tc>
          <w:tcPr>
            <w:tcW w:w="1413" w:type="dxa"/>
            <w:vAlign w:val="center"/>
          </w:tcPr>
          <w:p w14:paraId="746DD329">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训前考核</w:t>
            </w:r>
          </w:p>
        </w:tc>
        <w:tc>
          <w:tcPr>
            <w:tcW w:w="850" w:type="dxa"/>
            <w:gridSpan w:val="2"/>
            <w:vAlign w:val="center"/>
          </w:tcPr>
          <w:p w14:paraId="42C20FA8">
            <w:pPr>
              <w:spacing w:line="240" w:lineRule="auto"/>
              <w:ind w:firstLine="0" w:firstLineChars="0"/>
              <w:jc w:val="center"/>
              <w:rPr>
                <w:rFonts w:ascii="宋体" w:hAnsi="宋体" w:cs="Times New Roman"/>
                <w:sz w:val="21"/>
                <w:szCs w:val="21"/>
              </w:rPr>
            </w:pPr>
            <w:r>
              <w:rPr>
                <w:rFonts w:ascii="宋体" w:hAnsi="宋体" w:cs="Times New Roman"/>
                <w:sz w:val="21"/>
                <w:szCs w:val="21"/>
              </w:rPr>
              <w:t>15</w:t>
            </w:r>
          </w:p>
        </w:tc>
        <w:tc>
          <w:tcPr>
            <w:tcW w:w="5670" w:type="dxa"/>
            <w:gridSpan w:val="6"/>
          </w:tcPr>
          <w:p w14:paraId="63D7D6FC">
            <w:pPr>
              <w:spacing w:line="240" w:lineRule="auto"/>
              <w:ind w:firstLine="0" w:firstLineChars="0"/>
              <w:rPr>
                <w:rFonts w:ascii="宋体" w:hAnsi="宋体" w:cs="Times New Roman"/>
                <w:sz w:val="21"/>
                <w:szCs w:val="21"/>
              </w:rPr>
            </w:pPr>
            <w:r>
              <w:rPr>
                <w:rFonts w:hint="eastAsia" w:ascii="宋体" w:hAnsi="宋体" w:cs="宋体"/>
                <w:color w:val="000000"/>
                <w:kern w:val="0"/>
                <w:sz w:val="21"/>
                <w:szCs w:val="21"/>
              </w:rPr>
              <w:t>按时按质按量完成训前作业。</w:t>
            </w:r>
          </w:p>
        </w:tc>
        <w:tc>
          <w:tcPr>
            <w:tcW w:w="851" w:type="dxa"/>
            <w:vAlign w:val="center"/>
          </w:tcPr>
          <w:p w14:paraId="55F68A67">
            <w:pPr>
              <w:spacing w:line="240" w:lineRule="auto"/>
              <w:ind w:firstLine="0" w:firstLineChars="0"/>
              <w:jc w:val="center"/>
              <w:rPr>
                <w:rFonts w:ascii="宋体" w:hAnsi="宋体" w:cs="Times New Roman"/>
                <w:sz w:val="21"/>
                <w:szCs w:val="21"/>
              </w:rPr>
            </w:pPr>
            <w:r>
              <w:rPr>
                <w:rFonts w:ascii="宋体" w:hAnsi="宋体" w:cs="Times New Roman"/>
                <w:sz w:val="21"/>
                <w:szCs w:val="21"/>
              </w:rPr>
              <w:t>15</w:t>
            </w:r>
          </w:p>
        </w:tc>
        <w:tc>
          <w:tcPr>
            <w:tcW w:w="844" w:type="dxa"/>
          </w:tcPr>
          <w:p w14:paraId="3E649454">
            <w:pPr>
              <w:spacing w:line="240" w:lineRule="auto"/>
              <w:ind w:firstLine="0" w:firstLineChars="0"/>
              <w:jc w:val="center"/>
              <w:rPr>
                <w:rFonts w:ascii="宋体" w:hAnsi="宋体" w:cs="Times New Roman"/>
                <w:sz w:val="21"/>
                <w:szCs w:val="21"/>
              </w:rPr>
            </w:pPr>
          </w:p>
        </w:tc>
      </w:tr>
      <w:tr w14:paraId="6D7F5F8B">
        <w:tc>
          <w:tcPr>
            <w:tcW w:w="1413" w:type="dxa"/>
            <w:vMerge w:val="restart"/>
            <w:vAlign w:val="center"/>
          </w:tcPr>
          <w:p w14:paraId="295F32B4">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随堂考核</w:t>
            </w:r>
          </w:p>
        </w:tc>
        <w:tc>
          <w:tcPr>
            <w:tcW w:w="850" w:type="dxa"/>
            <w:gridSpan w:val="2"/>
            <w:vMerge w:val="restart"/>
            <w:vAlign w:val="center"/>
          </w:tcPr>
          <w:p w14:paraId="55DF5C1B">
            <w:pPr>
              <w:spacing w:line="240" w:lineRule="auto"/>
              <w:ind w:firstLine="0" w:firstLineChars="0"/>
              <w:jc w:val="center"/>
              <w:rPr>
                <w:rFonts w:ascii="宋体" w:hAnsi="宋体" w:cs="Times New Roman"/>
                <w:sz w:val="21"/>
                <w:szCs w:val="21"/>
              </w:rPr>
            </w:pPr>
            <w:r>
              <w:rPr>
                <w:rFonts w:ascii="宋体" w:hAnsi="宋体" w:cs="Times New Roman"/>
                <w:sz w:val="21"/>
                <w:szCs w:val="21"/>
              </w:rPr>
              <w:t>70</w:t>
            </w:r>
          </w:p>
        </w:tc>
        <w:tc>
          <w:tcPr>
            <w:tcW w:w="5670" w:type="dxa"/>
            <w:gridSpan w:val="6"/>
          </w:tcPr>
          <w:p w14:paraId="67C56A0F">
            <w:pPr>
              <w:spacing w:line="240" w:lineRule="auto"/>
              <w:ind w:firstLine="0" w:firstLineChars="0"/>
              <w:rPr>
                <w:rFonts w:ascii="宋体" w:hAnsi="宋体" w:cs="Times New Roman"/>
                <w:sz w:val="21"/>
                <w:szCs w:val="21"/>
              </w:rPr>
            </w:pPr>
            <w:r>
              <w:rPr>
                <w:rFonts w:hint="eastAsia" w:ascii="宋体" w:hAnsi="宋体" w:cs="Times New Roman"/>
                <w:sz w:val="21"/>
                <w:szCs w:val="21"/>
              </w:rPr>
              <w:t>按时参加培训或中途按要求请假，没有无故迟到、早退；</w:t>
            </w:r>
          </w:p>
        </w:tc>
        <w:tc>
          <w:tcPr>
            <w:tcW w:w="851" w:type="dxa"/>
            <w:vAlign w:val="center"/>
          </w:tcPr>
          <w:p w14:paraId="2F6ADD2C">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4</w:t>
            </w:r>
          </w:p>
        </w:tc>
        <w:tc>
          <w:tcPr>
            <w:tcW w:w="844" w:type="dxa"/>
          </w:tcPr>
          <w:p w14:paraId="0AEA01C7">
            <w:pPr>
              <w:spacing w:line="240" w:lineRule="auto"/>
              <w:ind w:firstLine="0" w:firstLineChars="0"/>
              <w:jc w:val="center"/>
              <w:rPr>
                <w:rFonts w:ascii="宋体" w:hAnsi="宋体" w:cs="Times New Roman"/>
                <w:sz w:val="21"/>
                <w:szCs w:val="21"/>
              </w:rPr>
            </w:pPr>
          </w:p>
        </w:tc>
      </w:tr>
      <w:tr w14:paraId="4FC6232E">
        <w:tc>
          <w:tcPr>
            <w:tcW w:w="1413" w:type="dxa"/>
            <w:vMerge w:val="continue"/>
          </w:tcPr>
          <w:p w14:paraId="46BE5619">
            <w:pPr>
              <w:spacing w:line="240" w:lineRule="auto"/>
              <w:ind w:firstLine="0" w:firstLineChars="0"/>
              <w:rPr>
                <w:rFonts w:ascii="宋体" w:hAnsi="宋体" w:cs="Times New Roman"/>
                <w:sz w:val="21"/>
                <w:szCs w:val="21"/>
              </w:rPr>
            </w:pPr>
          </w:p>
        </w:tc>
        <w:tc>
          <w:tcPr>
            <w:tcW w:w="850" w:type="dxa"/>
            <w:gridSpan w:val="2"/>
            <w:vMerge w:val="continue"/>
          </w:tcPr>
          <w:p w14:paraId="2DF37167">
            <w:pPr>
              <w:spacing w:line="240" w:lineRule="auto"/>
              <w:ind w:firstLine="0" w:firstLineChars="0"/>
              <w:rPr>
                <w:rFonts w:ascii="宋体" w:hAnsi="宋体" w:cs="Times New Roman"/>
                <w:sz w:val="21"/>
                <w:szCs w:val="21"/>
              </w:rPr>
            </w:pPr>
          </w:p>
        </w:tc>
        <w:tc>
          <w:tcPr>
            <w:tcW w:w="5670" w:type="dxa"/>
            <w:gridSpan w:val="6"/>
          </w:tcPr>
          <w:p w14:paraId="6D09B60D">
            <w:pPr>
              <w:spacing w:line="240" w:lineRule="auto"/>
              <w:ind w:firstLine="0" w:firstLineChars="0"/>
              <w:rPr>
                <w:rFonts w:ascii="宋体" w:hAnsi="宋体" w:cs="Times New Roman"/>
                <w:sz w:val="21"/>
                <w:szCs w:val="21"/>
              </w:rPr>
            </w:pPr>
            <w:r>
              <w:rPr>
                <w:rFonts w:hint="eastAsia" w:ascii="宋体" w:hAnsi="宋体" w:cs="Times New Roman"/>
                <w:sz w:val="21"/>
                <w:szCs w:val="21"/>
              </w:rPr>
              <w:t>按要求签到；</w:t>
            </w:r>
          </w:p>
        </w:tc>
        <w:tc>
          <w:tcPr>
            <w:tcW w:w="851" w:type="dxa"/>
            <w:vAlign w:val="center"/>
          </w:tcPr>
          <w:p w14:paraId="3F1DA12C">
            <w:pPr>
              <w:spacing w:line="240" w:lineRule="auto"/>
              <w:ind w:firstLine="0" w:firstLineChars="0"/>
              <w:jc w:val="center"/>
              <w:rPr>
                <w:rFonts w:ascii="宋体" w:hAnsi="宋体" w:cs="Times New Roman"/>
                <w:sz w:val="21"/>
                <w:szCs w:val="21"/>
              </w:rPr>
            </w:pPr>
            <w:r>
              <w:rPr>
                <w:rFonts w:ascii="宋体" w:hAnsi="宋体" w:cs="Times New Roman"/>
                <w:sz w:val="21"/>
                <w:szCs w:val="21"/>
              </w:rPr>
              <w:t>1</w:t>
            </w:r>
          </w:p>
        </w:tc>
        <w:tc>
          <w:tcPr>
            <w:tcW w:w="844" w:type="dxa"/>
          </w:tcPr>
          <w:p w14:paraId="7F73EF64">
            <w:pPr>
              <w:spacing w:line="240" w:lineRule="auto"/>
              <w:ind w:firstLine="0" w:firstLineChars="0"/>
              <w:jc w:val="center"/>
              <w:rPr>
                <w:rFonts w:ascii="宋体" w:hAnsi="宋体" w:cs="Times New Roman"/>
                <w:sz w:val="21"/>
                <w:szCs w:val="21"/>
              </w:rPr>
            </w:pPr>
          </w:p>
        </w:tc>
      </w:tr>
      <w:tr w14:paraId="58A74AC8">
        <w:tc>
          <w:tcPr>
            <w:tcW w:w="1413" w:type="dxa"/>
            <w:vMerge w:val="continue"/>
          </w:tcPr>
          <w:p w14:paraId="0D86F484">
            <w:pPr>
              <w:spacing w:line="240" w:lineRule="auto"/>
              <w:ind w:firstLine="0" w:firstLineChars="0"/>
              <w:rPr>
                <w:rFonts w:ascii="宋体" w:hAnsi="宋体" w:cs="Times New Roman"/>
                <w:sz w:val="21"/>
                <w:szCs w:val="21"/>
              </w:rPr>
            </w:pPr>
          </w:p>
        </w:tc>
        <w:tc>
          <w:tcPr>
            <w:tcW w:w="850" w:type="dxa"/>
            <w:gridSpan w:val="2"/>
            <w:vMerge w:val="continue"/>
          </w:tcPr>
          <w:p w14:paraId="328B7135">
            <w:pPr>
              <w:spacing w:line="240" w:lineRule="auto"/>
              <w:ind w:firstLine="0" w:firstLineChars="0"/>
              <w:rPr>
                <w:rFonts w:ascii="宋体" w:hAnsi="宋体" w:cs="Times New Roman"/>
                <w:sz w:val="21"/>
                <w:szCs w:val="21"/>
              </w:rPr>
            </w:pPr>
          </w:p>
        </w:tc>
        <w:tc>
          <w:tcPr>
            <w:tcW w:w="5670" w:type="dxa"/>
            <w:gridSpan w:val="6"/>
          </w:tcPr>
          <w:p w14:paraId="1B53ED7D">
            <w:pPr>
              <w:spacing w:line="240" w:lineRule="auto"/>
              <w:ind w:firstLine="0" w:firstLineChars="0"/>
              <w:rPr>
                <w:rFonts w:ascii="宋体" w:hAnsi="宋体" w:cs="Times New Roman"/>
                <w:sz w:val="21"/>
                <w:szCs w:val="21"/>
              </w:rPr>
            </w:pPr>
            <w:r>
              <w:rPr>
                <w:rFonts w:hint="eastAsia" w:ascii="宋体" w:hAnsi="宋体" w:cs="Times New Roman"/>
                <w:sz w:val="21"/>
                <w:szCs w:val="21"/>
              </w:rPr>
              <w:t>遵守课堂纪律；</w:t>
            </w:r>
          </w:p>
        </w:tc>
        <w:tc>
          <w:tcPr>
            <w:tcW w:w="851" w:type="dxa"/>
            <w:vAlign w:val="center"/>
          </w:tcPr>
          <w:p w14:paraId="248A38A9">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5</w:t>
            </w:r>
          </w:p>
        </w:tc>
        <w:tc>
          <w:tcPr>
            <w:tcW w:w="844" w:type="dxa"/>
          </w:tcPr>
          <w:p w14:paraId="5146C1AA">
            <w:pPr>
              <w:spacing w:line="240" w:lineRule="auto"/>
              <w:ind w:firstLine="0" w:firstLineChars="0"/>
              <w:rPr>
                <w:rFonts w:ascii="宋体" w:hAnsi="宋体" w:cs="Times New Roman"/>
                <w:sz w:val="21"/>
                <w:szCs w:val="21"/>
              </w:rPr>
            </w:pPr>
          </w:p>
        </w:tc>
      </w:tr>
      <w:tr w14:paraId="0B269970">
        <w:tc>
          <w:tcPr>
            <w:tcW w:w="1413" w:type="dxa"/>
            <w:vMerge w:val="continue"/>
          </w:tcPr>
          <w:p w14:paraId="01F2752D">
            <w:pPr>
              <w:spacing w:line="240" w:lineRule="auto"/>
              <w:ind w:firstLine="0" w:firstLineChars="0"/>
              <w:rPr>
                <w:rFonts w:ascii="宋体" w:hAnsi="宋体" w:cs="Times New Roman"/>
                <w:sz w:val="21"/>
                <w:szCs w:val="21"/>
              </w:rPr>
            </w:pPr>
          </w:p>
        </w:tc>
        <w:tc>
          <w:tcPr>
            <w:tcW w:w="850" w:type="dxa"/>
            <w:gridSpan w:val="2"/>
            <w:vMerge w:val="continue"/>
          </w:tcPr>
          <w:p w14:paraId="6CC3825C">
            <w:pPr>
              <w:spacing w:line="240" w:lineRule="auto"/>
              <w:ind w:firstLine="0" w:firstLineChars="0"/>
              <w:rPr>
                <w:rFonts w:ascii="宋体" w:hAnsi="宋体" w:cs="Times New Roman"/>
                <w:sz w:val="21"/>
                <w:szCs w:val="21"/>
              </w:rPr>
            </w:pPr>
          </w:p>
        </w:tc>
        <w:tc>
          <w:tcPr>
            <w:tcW w:w="5670" w:type="dxa"/>
            <w:gridSpan w:val="6"/>
          </w:tcPr>
          <w:p w14:paraId="27404FF3">
            <w:pPr>
              <w:spacing w:line="240" w:lineRule="auto"/>
              <w:ind w:firstLine="0" w:firstLineChars="0"/>
              <w:rPr>
                <w:rFonts w:ascii="宋体" w:hAnsi="宋体" w:cs="Times New Roman"/>
                <w:sz w:val="21"/>
                <w:szCs w:val="21"/>
              </w:rPr>
            </w:pPr>
            <w:r>
              <w:rPr>
                <w:rFonts w:hint="eastAsia" w:ascii="宋体" w:hAnsi="宋体" w:cs="Times New Roman"/>
                <w:sz w:val="21"/>
                <w:szCs w:val="21"/>
              </w:rPr>
              <w:t>课堂发言的积极性和质量；</w:t>
            </w:r>
          </w:p>
        </w:tc>
        <w:tc>
          <w:tcPr>
            <w:tcW w:w="851" w:type="dxa"/>
            <w:vAlign w:val="center"/>
          </w:tcPr>
          <w:p w14:paraId="0A8019A7">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1</w:t>
            </w:r>
            <w:r>
              <w:rPr>
                <w:rFonts w:ascii="宋体" w:hAnsi="宋体" w:cs="Times New Roman"/>
                <w:sz w:val="21"/>
                <w:szCs w:val="21"/>
              </w:rPr>
              <w:t>5</w:t>
            </w:r>
          </w:p>
        </w:tc>
        <w:tc>
          <w:tcPr>
            <w:tcW w:w="844" w:type="dxa"/>
          </w:tcPr>
          <w:p w14:paraId="11FE58BD">
            <w:pPr>
              <w:spacing w:line="240" w:lineRule="auto"/>
              <w:ind w:firstLine="0" w:firstLineChars="0"/>
              <w:rPr>
                <w:rFonts w:ascii="宋体" w:hAnsi="宋体" w:cs="Times New Roman"/>
                <w:sz w:val="21"/>
                <w:szCs w:val="21"/>
              </w:rPr>
            </w:pPr>
          </w:p>
        </w:tc>
      </w:tr>
      <w:tr w14:paraId="1D5F998E">
        <w:tc>
          <w:tcPr>
            <w:tcW w:w="1413" w:type="dxa"/>
            <w:vMerge w:val="continue"/>
          </w:tcPr>
          <w:p w14:paraId="04E6E6C2">
            <w:pPr>
              <w:spacing w:line="240" w:lineRule="auto"/>
              <w:ind w:firstLine="0" w:firstLineChars="0"/>
              <w:rPr>
                <w:rFonts w:ascii="宋体" w:hAnsi="宋体" w:cs="Times New Roman"/>
                <w:sz w:val="21"/>
                <w:szCs w:val="21"/>
              </w:rPr>
            </w:pPr>
          </w:p>
        </w:tc>
        <w:tc>
          <w:tcPr>
            <w:tcW w:w="850" w:type="dxa"/>
            <w:gridSpan w:val="2"/>
            <w:vMerge w:val="continue"/>
          </w:tcPr>
          <w:p w14:paraId="27B4BCC8">
            <w:pPr>
              <w:spacing w:line="240" w:lineRule="auto"/>
              <w:ind w:firstLine="0" w:firstLineChars="0"/>
              <w:rPr>
                <w:rFonts w:ascii="宋体" w:hAnsi="宋体" w:cs="Times New Roman"/>
                <w:sz w:val="21"/>
                <w:szCs w:val="21"/>
              </w:rPr>
            </w:pPr>
          </w:p>
        </w:tc>
        <w:tc>
          <w:tcPr>
            <w:tcW w:w="5670" w:type="dxa"/>
            <w:gridSpan w:val="6"/>
          </w:tcPr>
          <w:p w14:paraId="1764C266">
            <w:pPr>
              <w:spacing w:line="240" w:lineRule="auto"/>
              <w:ind w:firstLine="0" w:firstLineChars="0"/>
              <w:rPr>
                <w:rFonts w:ascii="宋体" w:hAnsi="宋体" w:cs="Times New Roman"/>
                <w:sz w:val="21"/>
                <w:szCs w:val="21"/>
              </w:rPr>
            </w:pPr>
            <w:r>
              <w:rPr>
                <w:rFonts w:hint="eastAsia" w:ascii="宋体" w:hAnsi="宋体" w:cs="宋体"/>
                <w:color w:val="000000"/>
                <w:kern w:val="0"/>
                <w:sz w:val="21"/>
                <w:szCs w:val="21"/>
              </w:rPr>
              <w:t>按时按质按量完成</w:t>
            </w:r>
            <w:r>
              <w:rPr>
                <w:rFonts w:hint="eastAsia" w:ascii="宋体" w:hAnsi="宋体" w:cs="Times New Roman"/>
                <w:sz w:val="21"/>
                <w:szCs w:val="21"/>
              </w:rPr>
              <w:t>课堂作业；</w:t>
            </w:r>
          </w:p>
        </w:tc>
        <w:tc>
          <w:tcPr>
            <w:tcW w:w="851" w:type="dxa"/>
            <w:vAlign w:val="center"/>
          </w:tcPr>
          <w:p w14:paraId="26B238BC">
            <w:pPr>
              <w:spacing w:line="240" w:lineRule="auto"/>
              <w:ind w:firstLine="0" w:firstLineChars="0"/>
              <w:jc w:val="center"/>
              <w:rPr>
                <w:rFonts w:ascii="宋体" w:hAnsi="宋体" w:cs="Times New Roman"/>
                <w:sz w:val="21"/>
                <w:szCs w:val="21"/>
              </w:rPr>
            </w:pPr>
            <w:r>
              <w:rPr>
                <w:rFonts w:ascii="宋体" w:hAnsi="宋体" w:cs="Times New Roman"/>
                <w:sz w:val="21"/>
                <w:szCs w:val="21"/>
              </w:rPr>
              <w:t>25</w:t>
            </w:r>
          </w:p>
        </w:tc>
        <w:tc>
          <w:tcPr>
            <w:tcW w:w="844" w:type="dxa"/>
          </w:tcPr>
          <w:p w14:paraId="55576BAD">
            <w:pPr>
              <w:spacing w:line="240" w:lineRule="auto"/>
              <w:ind w:firstLine="0" w:firstLineChars="0"/>
              <w:rPr>
                <w:rFonts w:ascii="宋体" w:hAnsi="宋体" w:cs="Times New Roman"/>
                <w:sz w:val="21"/>
                <w:szCs w:val="21"/>
              </w:rPr>
            </w:pPr>
          </w:p>
        </w:tc>
      </w:tr>
      <w:tr w14:paraId="0F462E61">
        <w:tc>
          <w:tcPr>
            <w:tcW w:w="1413" w:type="dxa"/>
            <w:vMerge w:val="continue"/>
          </w:tcPr>
          <w:p w14:paraId="31477FB4">
            <w:pPr>
              <w:spacing w:line="240" w:lineRule="auto"/>
              <w:ind w:firstLine="0" w:firstLineChars="0"/>
              <w:rPr>
                <w:rFonts w:ascii="宋体" w:hAnsi="宋体" w:cs="Times New Roman"/>
                <w:sz w:val="21"/>
                <w:szCs w:val="21"/>
              </w:rPr>
            </w:pPr>
          </w:p>
        </w:tc>
        <w:tc>
          <w:tcPr>
            <w:tcW w:w="850" w:type="dxa"/>
            <w:gridSpan w:val="2"/>
            <w:vMerge w:val="continue"/>
          </w:tcPr>
          <w:p w14:paraId="526CFB45">
            <w:pPr>
              <w:spacing w:line="240" w:lineRule="auto"/>
              <w:ind w:firstLine="0" w:firstLineChars="0"/>
              <w:rPr>
                <w:rFonts w:ascii="宋体" w:hAnsi="宋体" w:cs="Times New Roman"/>
                <w:sz w:val="21"/>
                <w:szCs w:val="21"/>
              </w:rPr>
            </w:pPr>
          </w:p>
        </w:tc>
        <w:tc>
          <w:tcPr>
            <w:tcW w:w="5670" w:type="dxa"/>
            <w:gridSpan w:val="6"/>
          </w:tcPr>
          <w:p w14:paraId="3C38813A">
            <w:pPr>
              <w:spacing w:line="240" w:lineRule="auto"/>
              <w:ind w:firstLine="0" w:firstLineChars="0"/>
              <w:rPr>
                <w:rFonts w:ascii="宋体" w:hAnsi="宋体" w:cs="宋体"/>
                <w:color w:val="000000"/>
                <w:kern w:val="0"/>
                <w:sz w:val="21"/>
                <w:szCs w:val="21"/>
              </w:rPr>
            </w:pPr>
            <w:r>
              <w:rPr>
                <w:rFonts w:ascii="宋体" w:hAnsi="宋体" w:cs="宋体"/>
                <w:color w:val="000000"/>
                <w:kern w:val="0"/>
                <w:sz w:val="21"/>
                <w:szCs w:val="21"/>
              </w:rPr>
              <w:t>随堂测试成绩或者中途请假学员的补考成绩</w:t>
            </w:r>
            <w:r>
              <w:rPr>
                <w:rFonts w:hint="eastAsia" w:ascii="宋体" w:hAnsi="宋体" w:cs="宋体"/>
                <w:color w:val="000000"/>
                <w:kern w:val="0"/>
                <w:sz w:val="21"/>
                <w:szCs w:val="21"/>
              </w:rPr>
              <w:t>。</w:t>
            </w:r>
          </w:p>
        </w:tc>
        <w:tc>
          <w:tcPr>
            <w:tcW w:w="851" w:type="dxa"/>
            <w:vAlign w:val="center"/>
          </w:tcPr>
          <w:p w14:paraId="075F6AF2">
            <w:pPr>
              <w:spacing w:line="240" w:lineRule="auto"/>
              <w:ind w:firstLine="0" w:firstLineChars="0"/>
              <w:jc w:val="center"/>
              <w:rPr>
                <w:rFonts w:ascii="宋体" w:hAnsi="宋体" w:cs="Times New Roman"/>
                <w:sz w:val="21"/>
                <w:szCs w:val="21"/>
              </w:rPr>
            </w:pPr>
            <w:r>
              <w:rPr>
                <w:rFonts w:ascii="宋体" w:hAnsi="宋体" w:cs="Times New Roman"/>
                <w:sz w:val="21"/>
                <w:szCs w:val="21"/>
              </w:rPr>
              <w:t>20</w:t>
            </w:r>
          </w:p>
        </w:tc>
        <w:tc>
          <w:tcPr>
            <w:tcW w:w="844" w:type="dxa"/>
          </w:tcPr>
          <w:p w14:paraId="634EF382">
            <w:pPr>
              <w:spacing w:line="240" w:lineRule="auto"/>
              <w:ind w:firstLine="0" w:firstLineChars="0"/>
              <w:rPr>
                <w:rFonts w:ascii="宋体" w:hAnsi="宋体" w:cs="Times New Roman"/>
                <w:sz w:val="21"/>
                <w:szCs w:val="21"/>
              </w:rPr>
            </w:pPr>
          </w:p>
        </w:tc>
      </w:tr>
      <w:tr w14:paraId="01FAF0A8">
        <w:tc>
          <w:tcPr>
            <w:tcW w:w="1413" w:type="dxa"/>
            <w:vAlign w:val="center"/>
          </w:tcPr>
          <w:p w14:paraId="1219D8BA">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结业考核</w:t>
            </w:r>
          </w:p>
        </w:tc>
        <w:tc>
          <w:tcPr>
            <w:tcW w:w="850" w:type="dxa"/>
            <w:gridSpan w:val="2"/>
            <w:vAlign w:val="center"/>
          </w:tcPr>
          <w:p w14:paraId="335AB0AE">
            <w:pPr>
              <w:spacing w:line="240" w:lineRule="auto"/>
              <w:ind w:firstLine="0" w:firstLineChars="0"/>
              <w:jc w:val="center"/>
              <w:rPr>
                <w:rFonts w:ascii="宋体" w:hAnsi="宋体" w:cs="Times New Roman"/>
                <w:sz w:val="21"/>
                <w:szCs w:val="21"/>
              </w:rPr>
            </w:pPr>
            <w:r>
              <w:rPr>
                <w:rFonts w:ascii="宋体" w:hAnsi="宋体" w:cs="Times New Roman"/>
                <w:sz w:val="21"/>
                <w:szCs w:val="21"/>
              </w:rPr>
              <w:t>15</w:t>
            </w:r>
          </w:p>
        </w:tc>
        <w:tc>
          <w:tcPr>
            <w:tcW w:w="5670" w:type="dxa"/>
            <w:gridSpan w:val="6"/>
          </w:tcPr>
          <w:p w14:paraId="441AF18B">
            <w:pPr>
              <w:spacing w:line="240" w:lineRule="auto"/>
              <w:ind w:firstLine="0" w:firstLineChars="0"/>
              <w:rPr>
                <w:rFonts w:ascii="宋体" w:hAnsi="宋体" w:cs="Times New Roman"/>
                <w:sz w:val="21"/>
                <w:szCs w:val="21"/>
              </w:rPr>
            </w:pPr>
            <w:r>
              <w:rPr>
                <w:rFonts w:hint="eastAsia" w:ascii="宋体" w:hAnsi="宋体" w:cs="宋体"/>
                <w:color w:val="000000"/>
                <w:kern w:val="0"/>
                <w:sz w:val="21"/>
                <w:szCs w:val="21"/>
              </w:rPr>
              <w:t>按时按质按量完成训后作业。</w:t>
            </w:r>
          </w:p>
        </w:tc>
        <w:tc>
          <w:tcPr>
            <w:tcW w:w="851" w:type="dxa"/>
            <w:vAlign w:val="center"/>
          </w:tcPr>
          <w:p w14:paraId="52E1BB06">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1</w:t>
            </w:r>
            <w:r>
              <w:rPr>
                <w:rFonts w:ascii="宋体" w:hAnsi="宋体" w:cs="Times New Roman"/>
                <w:sz w:val="21"/>
                <w:szCs w:val="21"/>
              </w:rPr>
              <w:t>5</w:t>
            </w:r>
          </w:p>
        </w:tc>
        <w:tc>
          <w:tcPr>
            <w:tcW w:w="844" w:type="dxa"/>
          </w:tcPr>
          <w:p w14:paraId="6815D1A2">
            <w:pPr>
              <w:spacing w:line="240" w:lineRule="auto"/>
              <w:ind w:firstLine="0" w:firstLineChars="0"/>
              <w:rPr>
                <w:rFonts w:ascii="宋体" w:hAnsi="宋体" w:cs="Times New Roman"/>
                <w:sz w:val="21"/>
                <w:szCs w:val="21"/>
              </w:rPr>
            </w:pPr>
          </w:p>
        </w:tc>
      </w:tr>
      <w:tr w14:paraId="400C7A8D">
        <w:tc>
          <w:tcPr>
            <w:tcW w:w="7933" w:type="dxa"/>
            <w:gridSpan w:val="9"/>
            <w:vAlign w:val="center"/>
          </w:tcPr>
          <w:p w14:paraId="0612EFDD">
            <w:pPr>
              <w:spacing w:line="240" w:lineRule="auto"/>
              <w:ind w:firstLine="0" w:firstLineChars="0"/>
              <w:jc w:val="center"/>
              <w:rPr>
                <w:rFonts w:ascii="宋体" w:hAnsi="宋体" w:cs="宋体"/>
                <w:color w:val="000000"/>
                <w:kern w:val="0"/>
                <w:sz w:val="21"/>
                <w:szCs w:val="21"/>
              </w:rPr>
            </w:pPr>
            <w:r>
              <w:rPr>
                <w:rFonts w:ascii="宋体" w:hAnsi="宋体" w:cs="Times New Roman"/>
                <w:sz w:val="21"/>
                <w:szCs w:val="21"/>
              </w:rPr>
              <w:t>合计</w:t>
            </w:r>
          </w:p>
        </w:tc>
        <w:tc>
          <w:tcPr>
            <w:tcW w:w="851" w:type="dxa"/>
            <w:vAlign w:val="center"/>
          </w:tcPr>
          <w:p w14:paraId="004EDCF7">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1</w:t>
            </w:r>
            <w:r>
              <w:rPr>
                <w:rFonts w:ascii="宋体" w:hAnsi="宋体" w:cs="Times New Roman"/>
                <w:sz w:val="21"/>
                <w:szCs w:val="21"/>
              </w:rPr>
              <w:t>00</w:t>
            </w:r>
          </w:p>
        </w:tc>
        <w:tc>
          <w:tcPr>
            <w:tcW w:w="844" w:type="dxa"/>
          </w:tcPr>
          <w:p w14:paraId="158A5724">
            <w:pPr>
              <w:spacing w:line="240" w:lineRule="auto"/>
              <w:ind w:firstLine="0" w:firstLineChars="0"/>
              <w:rPr>
                <w:rFonts w:ascii="宋体" w:hAnsi="宋体" w:cs="Times New Roman"/>
                <w:sz w:val="21"/>
                <w:szCs w:val="21"/>
              </w:rPr>
            </w:pPr>
          </w:p>
        </w:tc>
      </w:tr>
      <w:tr w14:paraId="13461C5D">
        <w:tc>
          <w:tcPr>
            <w:tcW w:w="1860" w:type="dxa"/>
            <w:gridSpan w:val="2"/>
          </w:tcPr>
          <w:p w14:paraId="16A08ED4">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100-90</w:t>
            </w:r>
          </w:p>
        </w:tc>
        <w:tc>
          <w:tcPr>
            <w:tcW w:w="2038" w:type="dxa"/>
            <w:gridSpan w:val="3"/>
          </w:tcPr>
          <w:p w14:paraId="416D3659">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89-70</w:t>
            </w:r>
          </w:p>
        </w:tc>
        <w:tc>
          <w:tcPr>
            <w:tcW w:w="1860" w:type="dxa"/>
            <w:gridSpan w:val="2"/>
          </w:tcPr>
          <w:p w14:paraId="68BB385B">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69-60</w:t>
            </w:r>
          </w:p>
        </w:tc>
        <w:tc>
          <w:tcPr>
            <w:tcW w:w="2175" w:type="dxa"/>
            <w:gridSpan w:val="2"/>
          </w:tcPr>
          <w:p w14:paraId="7D4D0C3A">
            <w:pPr>
              <w:spacing w:line="240" w:lineRule="auto"/>
              <w:ind w:firstLine="0" w:firstLineChars="0"/>
              <w:jc w:val="center"/>
              <w:rPr>
                <w:rFonts w:ascii="宋体" w:hAnsi="宋体" w:cs="Times New Roman"/>
                <w:sz w:val="21"/>
                <w:szCs w:val="21"/>
              </w:rPr>
            </w:pPr>
            <w:r>
              <w:rPr>
                <w:rFonts w:hint="eastAsia" w:ascii="宋体" w:hAnsi="宋体" w:cs="Times New Roman"/>
                <w:sz w:val="21"/>
                <w:szCs w:val="21"/>
              </w:rPr>
              <w:t>59-0</w:t>
            </w:r>
          </w:p>
        </w:tc>
        <w:tc>
          <w:tcPr>
            <w:tcW w:w="1695" w:type="dxa"/>
            <w:gridSpan w:val="2"/>
          </w:tcPr>
          <w:p w14:paraId="4F081E62">
            <w:pPr>
              <w:spacing w:line="240" w:lineRule="auto"/>
              <w:ind w:firstLine="0" w:firstLineChars="0"/>
              <w:jc w:val="center"/>
              <w:rPr>
                <w:rFonts w:ascii="宋体" w:hAnsi="宋体" w:cs="Times New Roman"/>
                <w:sz w:val="21"/>
                <w:szCs w:val="21"/>
              </w:rPr>
            </w:pPr>
            <w:r>
              <w:rPr>
                <w:rFonts w:ascii="宋体" w:hAnsi="宋体" w:cs="Times New Roman"/>
                <w:sz w:val="21"/>
                <w:szCs w:val="21"/>
              </w:rPr>
              <w:t>对应等级</w:t>
            </w:r>
          </w:p>
        </w:tc>
      </w:tr>
      <w:tr w14:paraId="0543D7CA">
        <w:tc>
          <w:tcPr>
            <w:tcW w:w="1860" w:type="dxa"/>
            <w:gridSpan w:val="2"/>
            <w:vAlign w:val="center"/>
          </w:tcPr>
          <w:p w14:paraId="1272157C">
            <w:pPr>
              <w:spacing w:line="240" w:lineRule="auto"/>
              <w:ind w:firstLine="0" w:firstLineChars="0"/>
              <w:jc w:val="center"/>
              <w:rPr>
                <w:rFonts w:ascii="宋体" w:hAnsi="宋体" w:cs="Times New Roman"/>
                <w:sz w:val="21"/>
                <w:szCs w:val="21"/>
              </w:rPr>
            </w:pPr>
            <w:r>
              <w:rPr>
                <w:rFonts w:ascii="宋体" w:hAnsi="宋体" w:cs="Times New Roman"/>
                <w:sz w:val="21"/>
                <w:szCs w:val="21"/>
              </w:rPr>
              <w:t>优秀</w:t>
            </w:r>
          </w:p>
        </w:tc>
        <w:tc>
          <w:tcPr>
            <w:tcW w:w="2038" w:type="dxa"/>
            <w:gridSpan w:val="3"/>
          </w:tcPr>
          <w:p w14:paraId="66534265">
            <w:pPr>
              <w:spacing w:line="240" w:lineRule="auto"/>
              <w:ind w:firstLine="0" w:firstLineChars="0"/>
              <w:jc w:val="center"/>
              <w:rPr>
                <w:rFonts w:ascii="宋体" w:hAnsi="宋体" w:cs="Times New Roman"/>
                <w:sz w:val="21"/>
                <w:szCs w:val="21"/>
              </w:rPr>
            </w:pPr>
            <w:r>
              <w:rPr>
                <w:rFonts w:ascii="宋体" w:hAnsi="宋体" w:cs="Times New Roman"/>
                <w:sz w:val="21"/>
                <w:szCs w:val="21"/>
              </w:rPr>
              <w:t>良好</w:t>
            </w:r>
          </w:p>
        </w:tc>
        <w:tc>
          <w:tcPr>
            <w:tcW w:w="1860" w:type="dxa"/>
            <w:gridSpan w:val="2"/>
          </w:tcPr>
          <w:p w14:paraId="3E14C11A">
            <w:pPr>
              <w:spacing w:line="240" w:lineRule="auto"/>
              <w:ind w:firstLine="0" w:firstLineChars="0"/>
              <w:jc w:val="center"/>
              <w:rPr>
                <w:rFonts w:ascii="宋体" w:hAnsi="宋体" w:cs="Times New Roman"/>
                <w:sz w:val="21"/>
                <w:szCs w:val="21"/>
              </w:rPr>
            </w:pPr>
            <w:r>
              <w:rPr>
                <w:rFonts w:ascii="宋体" w:hAnsi="宋体" w:cs="Times New Roman"/>
                <w:sz w:val="21"/>
                <w:szCs w:val="21"/>
              </w:rPr>
              <w:t>合格</w:t>
            </w:r>
          </w:p>
        </w:tc>
        <w:tc>
          <w:tcPr>
            <w:tcW w:w="2175" w:type="dxa"/>
            <w:gridSpan w:val="2"/>
          </w:tcPr>
          <w:p w14:paraId="1470FB81">
            <w:pPr>
              <w:spacing w:line="240" w:lineRule="auto"/>
              <w:ind w:firstLine="0" w:firstLineChars="0"/>
              <w:jc w:val="center"/>
              <w:rPr>
                <w:rFonts w:ascii="宋体" w:hAnsi="宋体" w:cs="Times New Roman"/>
                <w:sz w:val="21"/>
                <w:szCs w:val="21"/>
              </w:rPr>
            </w:pPr>
            <w:r>
              <w:rPr>
                <w:rFonts w:ascii="宋体" w:hAnsi="宋体" w:cs="Times New Roman"/>
                <w:sz w:val="21"/>
                <w:szCs w:val="21"/>
              </w:rPr>
              <w:t>不合格</w:t>
            </w:r>
          </w:p>
        </w:tc>
        <w:tc>
          <w:tcPr>
            <w:tcW w:w="1695" w:type="dxa"/>
            <w:gridSpan w:val="2"/>
          </w:tcPr>
          <w:p w14:paraId="56D545D5">
            <w:pPr>
              <w:spacing w:line="240" w:lineRule="auto"/>
              <w:ind w:firstLine="0" w:firstLineChars="0"/>
              <w:jc w:val="center"/>
              <w:rPr>
                <w:rFonts w:ascii="宋体" w:hAnsi="宋体" w:cs="Times New Roman"/>
                <w:sz w:val="21"/>
                <w:szCs w:val="21"/>
              </w:rPr>
            </w:pPr>
          </w:p>
        </w:tc>
      </w:tr>
    </w:tbl>
    <w:p w14:paraId="41DD3FD8">
      <w:pPr>
        <w:pStyle w:val="5"/>
        <w:bidi w:val="0"/>
        <w:rPr>
          <w:rFonts w:hint="default"/>
          <w:lang w:val="en-US" w:eastAsia="zh-CN"/>
        </w:rPr>
      </w:pPr>
      <w:r>
        <w:rPr>
          <w:rFonts w:hint="default"/>
          <w:lang w:val="en-US" w:eastAsia="zh-CN"/>
        </w:rPr>
        <w:t>培训评价</w:t>
      </w:r>
    </w:p>
    <w:p w14:paraId="11A93BC5">
      <w:pPr>
        <w:bidi w:val="0"/>
        <w:rPr>
          <w:rFonts w:hint="default"/>
          <w:lang w:val="en-US" w:eastAsia="zh-CN"/>
        </w:rPr>
      </w:pPr>
      <w:r>
        <w:rPr>
          <w:rFonts w:hint="eastAsia"/>
          <w:lang w:val="en-US" w:eastAsia="zh-CN"/>
        </w:rPr>
        <w:t>1、</w:t>
      </w:r>
      <w:r>
        <w:rPr>
          <w:rFonts w:hint="default"/>
          <w:lang w:val="en-US" w:eastAsia="zh-CN"/>
        </w:rPr>
        <w:t>综合评价</w:t>
      </w:r>
    </w:p>
    <w:p w14:paraId="0EA308DD">
      <w:pPr>
        <w:bidi w:val="0"/>
        <w:rPr>
          <w:rFonts w:hint="default"/>
          <w:lang w:val="en-US" w:eastAsia="zh-CN"/>
        </w:rPr>
      </w:pPr>
      <w:r>
        <w:rPr>
          <w:rFonts w:hint="default"/>
          <w:lang w:val="en-US" w:eastAsia="zh-CN"/>
        </w:rPr>
        <w:t>培训计划的有效运行要有组织上的保证，并要用制度的形式确定下来，对培训结果要跟踪评估。每次培训后由采购人填写《客户培训班征求意见表》并举行培训班应知应会知识测验，参培人员可使用电脑端及手机端参与测验。《客户培训班征求意见表》对培训的课程安排、培训教材、授课质量、后勤保障的各项内容作出评价；培训班应知应会知识测验对培训效果进行检验。</w:t>
      </w:r>
    </w:p>
    <w:p w14:paraId="553B7080">
      <w:pPr>
        <w:bidi w:val="0"/>
        <w:rPr>
          <w:rFonts w:hint="default"/>
          <w:lang w:val="en-US" w:eastAsia="zh-CN"/>
        </w:rPr>
      </w:pPr>
      <w:r>
        <w:rPr>
          <w:rFonts w:hint="default"/>
          <w:lang w:val="en-US" w:eastAsia="zh-CN"/>
        </w:rPr>
        <w:t>我公司将根据采购人提出的意见和建议优化培训形式和内容，使培训真正起到作用，并使采购方能科学、扎实而又有效地使用</w:t>
      </w:r>
      <w:r>
        <w:rPr>
          <w:rFonts w:hint="eastAsia"/>
          <w:lang w:val="en-US" w:eastAsia="zh-CN"/>
        </w:rPr>
        <w:t>本平台</w:t>
      </w:r>
      <w:r>
        <w:rPr>
          <w:rFonts w:hint="default"/>
          <w:lang w:val="en-US" w:eastAsia="zh-CN"/>
        </w:rPr>
        <w:t>。</w:t>
      </w:r>
    </w:p>
    <w:p w14:paraId="574B199F">
      <w:pPr>
        <w:bidi w:val="0"/>
        <w:rPr>
          <w:rFonts w:hint="default"/>
          <w:lang w:val="en-US" w:eastAsia="zh-CN"/>
        </w:rPr>
      </w:pPr>
      <w:r>
        <w:rPr>
          <w:rFonts w:hint="default"/>
          <w:lang w:val="en-US" w:eastAsia="zh-CN"/>
        </w:rPr>
        <w:t>培训质量反馈，由参与培训的人员填完后并提交后，汇总至项目经理进行分析，特别是应关注其中的改正意见方面，积极采纳合理的反馈意见，作为下次培训工作的改进依据。</w:t>
      </w:r>
    </w:p>
    <w:p w14:paraId="48ECFDF6">
      <w:pPr>
        <w:bidi w:val="0"/>
        <w:rPr>
          <w:rFonts w:hint="default"/>
          <w:lang w:val="en-US" w:eastAsia="zh-CN"/>
        </w:rPr>
      </w:pPr>
      <w:r>
        <w:rPr>
          <w:rFonts w:hint="default"/>
          <w:lang w:val="en-US" w:eastAsia="zh-CN"/>
        </w:rPr>
        <w:t>培训评估后，培训负责人需将培训工作进行总结，形成培训工作报告并提交项目经理。</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139"/>
        <w:gridCol w:w="1379"/>
        <w:gridCol w:w="1800"/>
        <w:gridCol w:w="2657"/>
      </w:tblGrid>
      <w:tr w14:paraId="1C12C715">
        <w:trPr>
          <w:trHeight w:val="840" w:hRule="atLeast"/>
          <w:jc w:val="center"/>
        </w:trPr>
        <w:tc>
          <w:tcPr>
            <w:tcW w:w="5000" w:type="pct"/>
            <w:gridSpan w:val="5"/>
            <w:tcBorders>
              <w:top w:val="single" w:color="auto" w:sz="4" w:space="0"/>
              <w:left w:val="single" w:color="auto" w:sz="4" w:space="0"/>
              <w:bottom w:val="single" w:color="auto" w:sz="4" w:space="0"/>
              <w:right w:val="single" w:color="auto" w:sz="4" w:space="0"/>
            </w:tcBorders>
            <w:vAlign w:val="center"/>
          </w:tcPr>
          <w:p w14:paraId="32D66166">
            <w:pPr>
              <w:widowControl/>
              <w:ind w:firstLine="0" w:firstLineChars="0"/>
              <w:jc w:val="center"/>
              <w:rPr>
                <w:rFonts w:cs="Times New Roman"/>
                <w:sz w:val="44"/>
              </w:rPr>
            </w:pPr>
            <w:r>
              <w:rPr>
                <w:rFonts w:cs="Times New Roman"/>
                <w:b/>
                <w:bCs/>
                <w:color w:val="000000"/>
                <w:kern w:val="0"/>
                <w:szCs w:val="21"/>
              </w:rPr>
              <w:t>客户培训班征求意见表</w:t>
            </w:r>
          </w:p>
        </w:tc>
      </w:tr>
      <w:tr w14:paraId="217F8818">
        <w:trPr>
          <w:cantSplit/>
          <w:trHeight w:val="387" w:hRule="atLeast"/>
          <w:jc w:val="center"/>
        </w:trPr>
        <w:tc>
          <w:tcPr>
            <w:tcW w:w="908" w:type="pct"/>
            <w:tcBorders>
              <w:top w:val="single" w:color="auto" w:sz="4" w:space="0"/>
              <w:left w:val="single" w:color="auto" w:sz="4" w:space="0"/>
              <w:bottom w:val="single" w:color="auto" w:sz="4" w:space="0"/>
              <w:right w:val="single" w:color="auto" w:sz="4" w:space="0"/>
            </w:tcBorders>
            <w:vAlign w:val="center"/>
          </w:tcPr>
          <w:p w14:paraId="5991D84A">
            <w:pPr>
              <w:snapToGrid w:val="0"/>
              <w:ind w:firstLine="0" w:firstLineChars="0"/>
              <w:jc w:val="center"/>
              <w:rPr>
                <w:rFonts w:cs="Times New Roman"/>
                <w:szCs w:val="21"/>
              </w:rPr>
            </w:pPr>
            <w:r>
              <w:rPr>
                <w:rFonts w:cs="Times New Roman"/>
                <w:szCs w:val="21"/>
              </w:rPr>
              <w:t>填表日期</w:t>
            </w:r>
          </w:p>
        </w:tc>
        <w:tc>
          <w:tcPr>
            <w:tcW w:w="668" w:type="pct"/>
            <w:tcBorders>
              <w:top w:val="single" w:color="auto" w:sz="4" w:space="0"/>
              <w:left w:val="single" w:color="auto" w:sz="4" w:space="0"/>
              <w:bottom w:val="single" w:color="auto" w:sz="4" w:space="0"/>
              <w:right w:val="single" w:color="auto" w:sz="4" w:space="0"/>
            </w:tcBorders>
            <w:vAlign w:val="center"/>
          </w:tcPr>
          <w:p w14:paraId="3187EE77">
            <w:pPr>
              <w:snapToGrid w:val="0"/>
              <w:ind w:firstLine="0" w:firstLineChars="0"/>
              <w:jc w:val="center"/>
              <w:rPr>
                <w:rFonts w:cs="Times New Roman"/>
                <w:szCs w:val="21"/>
              </w:rPr>
            </w:pPr>
          </w:p>
        </w:tc>
        <w:tc>
          <w:tcPr>
            <w:tcW w:w="809" w:type="pct"/>
            <w:tcBorders>
              <w:top w:val="single" w:color="auto" w:sz="4" w:space="0"/>
              <w:left w:val="single" w:color="auto" w:sz="4" w:space="0"/>
              <w:bottom w:val="single" w:color="auto" w:sz="4" w:space="0"/>
              <w:right w:val="single" w:color="auto" w:sz="4" w:space="0"/>
            </w:tcBorders>
            <w:vAlign w:val="center"/>
          </w:tcPr>
          <w:p w14:paraId="3D517D04">
            <w:pPr>
              <w:snapToGrid w:val="0"/>
              <w:ind w:right="-107" w:firstLine="0" w:firstLineChars="0"/>
              <w:jc w:val="center"/>
              <w:rPr>
                <w:rFonts w:cs="Times New Roman"/>
                <w:szCs w:val="21"/>
              </w:rPr>
            </w:pPr>
            <w:r>
              <w:rPr>
                <w:rFonts w:cs="Times New Roman"/>
                <w:szCs w:val="21"/>
              </w:rPr>
              <w:t>培训班名称</w:t>
            </w:r>
          </w:p>
        </w:tc>
        <w:tc>
          <w:tcPr>
            <w:tcW w:w="2615" w:type="pct"/>
            <w:gridSpan w:val="2"/>
            <w:tcBorders>
              <w:top w:val="single" w:color="auto" w:sz="4" w:space="0"/>
              <w:left w:val="single" w:color="auto" w:sz="4" w:space="0"/>
              <w:bottom w:val="single" w:color="auto" w:sz="4" w:space="0"/>
              <w:right w:val="single" w:color="auto" w:sz="4" w:space="0"/>
            </w:tcBorders>
            <w:vAlign w:val="center"/>
          </w:tcPr>
          <w:p w14:paraId="4287F0B4">
            <w:pPr>
              <w:snapToGrid w:val="0"/>
              <w:ind w:firstLine="0" w:firstLineChars="0"/>
              <w:jc w:val="center"/>
              <w:rPr>
                <w:rFonts w:cs="Times New Roman"/>
                <w:szCs w:val="21"/>
              </w:rPr>
            </w:pPr>
          </w:p>
        </w:tc>
      </w:tr>
      <w:tr w14:paraId="2A67A1E3">
        <w:trPr>
          <w:cantSplit/>
          <w:trHeight w:val="337" w:hRule="atLeast"/>
          <w:jc w:val="center"/>
        </w:trPr>
        <w:tc>
          <w:tcPr>
            <w:tcW w:w="908" w:type="pct"/>
            <w:tcBorders>
              <w:top w:val="single" w:color="auto" w:sz="4" w:space="0"/>
              <w:left w:val="single" w:color="auto" w:sz="4" w:space="0"/>
              <w:bottom w:val="single" w:color="auto" w:sz="4" w:space="0"/>
              <w:right w:val="single" w:color="auto" w:sz="4" w:space="0"/>
            </w:tcBorders>
            <w:vAlign w:val="center"/>
          </w:tcPr>
          <w:p w14:paraId="13804AA9">
            <w:pPr>
              <w:snapToGrid w:val="0"/>
              <w:ind w:firstLine="0" w:firstLineChars="0"/>
              <w:jc w:val="center"/>
              <w:rPr>
                <w:rFonts w:cs="Times New Roman"/>
                <w:szCs w:val="21"/>
              </w:rPr>
            </w:pPr>
            <w:r>
              <w:rPr>
                <w:rFonts w:cs="Times New Roman"/>
                <w:szCs w:val="21"/>
              </w:rPr>
              <w:t>教员</w:t>
            </w:r>
          </w:p>
        </w:tc>
        <w:tc>
          <w:tcPr>
            <w:tcW w:w="1477" w:type="pct"/>
            <w:gridSpan w:val="2"/>
            <w:tcBorders>
              <w:top w:val="single" w:color="auto" w:sz="4" w:space="0"/>
              <w:left w:val="single" w:color="auto" w:sz="4" w:space="0"/>
              <w:bottom w:val="single" w:color="auto" w:sz="4" w:space="0"/>
              <w:right w:val="single" w:color="auto" w:sz="4" w:space="0"/>
            </w:tcBorders>
            <w:vAlign w:val="center"/>
          </w:tcPr>
          <w:p w14:paraId="422CEE11">
            <w:pPr>
              <w:snapToGrid w:val="0"/>
              <w:ind w:firstLine="0" w:firstLineChars="0"/>
              <w:jc w:val="center"/>
              <w:rPr>
                <w:rFonts w:cs="Times New Roman"/>
                <w:szCs w:val="21"/>
              </w:rPr>
            </w:pPr>
          </w:p>
        </w:tc>
        <w:tc>
          <w:tcPr>
            <w:tcW w:w="1056" w:type="pct"/>
            <w:tcBorders>
              <w:top w:val="single" w:color="auto" w:sz="4" w:space="0"/>
              <w:left w:val="single" w:color="auto" w:sz="4" w:space="0"/>
              <w:bottom w:val="single" w:color="auto" w:sz="4" w:space="0"/>
              <w:right w:val="single" w:color="auto" w:sz="4" w:space="0"/>
            </w:tcBorders>
            <w:vAlign w:val="center"/>
          </w:tcPr>
          <w:p w14:paraId="25CFADD8">
            <w:pPr>
              <w:snapToGrid w:val="0"/>
              <w:ind w:firstLine="0" w:firstLineChars="0"/>
              <w:jc w:val="center"/>
              <w:rPr>
                <w:rFonts w:cs="Times New Roman"/>
                <w:szCs w:val="21"/>
              </w:rPr>
            </w:pPr>
            <w:r>
              <w:rPr>
                <w:rFonts w:cs="Times New Roman"/>
                <w:szCs w:val="21"/>
              </w:rPr>
              <w:t>培训班时间</w:t>
            </w:r>
          </w:p>
        </w:tc>
        <w:tc>
          <w:tcPr>
            <w:tcW w:w="1559" w:type="pct"/>
            <w:tcBorders>
              <w:top w:val="single" w:color="auto" w:sz="4" w:space="0"/>
              <w:left w:val="single" w:color="auto" w:sz="4" w:space="0"/>
              <w:bottom w:val="single" w:color="auto" w:sz="4" w:space="0"/>
              <w:right w:val="single" w:color="auto" w:sz="4" w:space="0"/>
            </w:tcBorders>
            <w:vAlign w:val="center"/>
          </w:tcPr>
          <w:p w14:paraId="49A435DA">
            <w:pPr>
              <w:snapToGrid w:val="0"/>
              <w:ind w:firstLine="0" w:firstLineChars="0"/>
              <w:jc w:val="center"/>
              <w:rPr>
                <w:rFonts w:cs="Times New Roman"/>
                <w:sz w:val="21"/>
                <w:szCs w:val="36"/>
              </w:rPr>
            </w:pPr>
            <w:r>
              <w:rPr>
                <w:rFonts w:cs="Times New Roman"/>
                <w:sz w:val="21"/>
                <w:szCs w:val="36"/>
              </w:rPr>
              <w:t xml:space="preserve">年  </w:t>
            </w:r>
            <w:r>
              <w:rPr>
                <w:rFonts w:hint="eastAsia" w:cs="Times New Roman"/>
                <w:sz w:val="21"/>
                <w:szCs w:val="36"/>
              </w:rPr>
              <w:t xml:space="preserve"> </w:t>
            </w:r>
            <w:r>
              <w:rPr>
                <w:rFonts w:cs="Times New Roman"/>
                <w:sz w:val="21"/>
                <w:szCs w:val="36"/>
              </w:rPr>
              <w:t xml:space="preserve">月 </w:t>
            </w:r>
            <w:r>
              <w:rPr>
                <w:rFonts w:hint="eastAsia" w:cs="Times New Roman"/>
                <w:sz w:val="21"/>
                <w:szCs w:val="36"/>
              </w:rPr>
              <w:t xml:space="preserve"> </w:t>
            </w:r>
            <w:r>
              <w:rPr>
                <w:rFonts w:cs="Times New Roman"/>
                <w:sz w:val="21"/>
                <w:szCs w:val="36"/>
              </w:rPr>
              <w:t xml:space="preserve"> 日</w:t>
            </w:r>
          </w:p>
          <w:p w14:paraId="47BAA31C">
            <w:pPr>
              <w:snapToGrid w:val="0"/>
              <w:ind w:firstLine="0" w:firstLineChars="0"/>
              <w:jc w:val="center"/>
              <w:rPr>
                <w:rFonts w:cs="Times New Roman"/>
                <w:sz w:val="16"/>
              </w:rPr>
            </w:pPr>
            <w:r>
              <w:rPr>
                <w:rFonts w:cs="Times New Roman"/>
                <w:sz w:val="21"/>
                <w:szCs w:val="36"/>
              </w:rPr>
              <w:t xml:space="preserve">至    年 </w:t>
            </w:r>
            <w:r>
              <w:rPr>
                <w:rFonts w:hint="eastAsia" w:cs="Times New Roman"/>
                <w:sz w:val="21"/>
                <w:szCs w:val="36"/>
              </w:rPr>
              <w:t xml:space="preserve"> </w:t>
            </w:r>
            <w:r>
              <w:rPr>
                <w:rFonts w:cs="Times New Roman"/>
                <w:sz w:val="21"/>
                <w:szCs w:val="36"/>
              </w:rPr>
              <w:t xml:space="preserve"> 月 </w:t>
            </w:r>
            <w:r>
              <w:rPr>
                <w:rFonts w:hint="eastAsia" w:cs="Times New Roman"/>
                <w:sz w:val="21"/>
                <w:szCs w:val="36"/>
              </w:rPr>
              <w:t xml:space="preserve"> </w:t>
            </w:r>
            <w:r>
              <w:rPr>
                <w:rFonts w:cs="Times New Roman"/>
                <w:sz w:val="21"/>
                <w:szCs w:val="36"/>
              </w:rPr>
              <w:t xml:space="preserve"> 日</w:t>
            </w:r>
          </w:p>
        </w:tc>
      </w:tr>
      <w:tr w14:paraId="3FCD95F6">
        <w:trPr>
          <w:cantSplit/>
          <w:trHeight w:val="405" w:hRule="atLeast"/>
          <w:jc w:val="center"/>
        </w:trPr>
        <w:tc>
          <w:tcPr>
            <w:tcW w:w="5000" w:type="pct"/>
            <w:gridSpan w:val="5"/>
            <w:tcBorders>
              <w:top w:val="single" w:color="auto" w:sz="4" w:space="0"/>
              <w:left w:val="single" w:color="auto" w:sz="4" w:space="0"/>
              <w:bottom w:val="single" w:color="auto" w:sz="4" w:space="0"/>
              <w:right w:val="single" w:color="auto" w:sz="4" w:space="0"/>
            </w:tcBorders>
            <w:vAlign w:val="center"/>
          </w:tcPr>
          <w:p w14:paraId="1F98F51F">
            <w:pPr>
              <w:snapToGrid w:val="0"/>
              <w:ind w:firstLine="0" w:firstLineChars="0"/>
              <w:jc w:val="center"/>
              <w:rPr>
                <w:rFonts w:cs="Times New Roman"/>
                <w:b/>
                <w:szCs w:val="21"/>
              </w:rPr>
            </w:pPr>
            <w:r>
              <w:rPr>
                <w:rFonts w:cs="Times New Roman"/>
                <w:b/>
                <w:szCs w:val="21"/>
              </w:rPr>
              <w:t>评</w:t>
            </w:r>
            <w:r>
              <w:rPr>
                <w:rFonts w:hint="eastAsia" w:cs="Times New Roman"/>
                <w:b/>
                <w:szCs w:val="21"/>
              </w:rPr>
              <w:t xml:space="preserve">  </w:t>
            </w:r>
            <w:r>
              <w:rPr>
                <w:rFonts w:cs="Times New Roman"/>
                <w:b/>
                <w:szCs w:val="21"/>
              </w:rPr>
              <w:t>价</w:t>
            </w:r>
          </w:p>
        </w:tc>
      </w:tr>
      <w:tr w14:paraId="7BD8839E">
        <w:trPr>
          <w:cantSplit/>
          <w:trHeight w:val="555" w:hRule="atLeast"/>
          <w:jc w:val="center"/>
        </w:trPr>
        <w:tc>
          <w:tcPr>
            <w:tcW w:w="908" w:type="pct"/>
            <w:tcBorders>
              <w:top w:val="single" w:color="auto" w:sz="4" w:space="0"/>
              <w:left w:val="single" w:color="auto" w:sz="4" w:space="0"/>
              <w:bottom w:val="single" w:color="auto" w:sz="4" w:space="0"/>
              <w:right w:val="single" w:color="auto" w:sz="4" w:space="0"/>
            </w:tcBorders>
            <w:vAlign w:val="center"/>
          </w:tcPr>
          <w:p w14:paraId="7CE5CB45">
            <w:pPr>
              <w:snapToGrid w:val="0"/>
              <w:ind w:firstLine="0" w:firstLineChars="0"/>
              <w:jc w:val="center"/>
              <w:rPr>
                <w:rFonts w:cs="Times New Roman"/>
                <w:szCs w:val="21"/>
              </w:rPr>
            </w:pPr>
            <w:r>
              <w:rPr>
                <w:rFonts w:hint="eastAsia" w:cs="Times New Roman"/>
                <w:szCs w:val="21"/>
              </w:rPr>
              <w:t>内容评价</w:t>
            </w:r>
          </w:p>
        </w:tc>
        <w:tc>
          <w:tcPr>
            <w:tcW w:w="4092" w:type="pct"/>
            <w:gridSpan w:val="4"/>
            <w:tcBorders>
              <w:top w:val="single" w:color="auto" w:sz="4" w:space="0"/>
              <w:left w:val="single" w:color="auto" w:sz="4" w:space="0"/>
              <w:bottom w:val="single" w:color="auto" w:sz="4" w:space="0"/>
              <w:right w:val="single" w:color="auto" w:sz="4" w:space="0"/>
            </w:tcBorders>
            <w:vAlign w:val="center"/>
          </w:tcPr>
          <w:p w14:paraId="34B86558">
            <w:pPr>
              <w:snapToGrid w:val="0"/>
              <w:ind w:firstLine="0" w:firstLineChars="0"/>
              <w:jc w:val="center"/>
              <w:rPr>
                <w:rFonts w:cs="Times New Roman"/>
                <w:szCs w:val="21"/>
              </w:rPr>
            </w:pPr>
            <w:r>
              <w:rPr>
                <w:rFonts w:cs="Times New Roman"/>
                <w:szCs w:val="21"/>
              </w:rPr>
              <w:t>很满意 □     满意 □    一般 □    不满意 □</w:t>
            </w:r>
          </w:p>
        </w:tc>
      </w:tr>
      <w:tr w14:paraId="6F139958">
        <w:trPr>
          <w:cantSplit/>
          <w:trHeight w:val="555" w:hRule="atLeast"/>
          <w:jc w:val="center"/>
        </w:trPr>
        <w:tc>
          <w:tcPr>
            <w:tcW w:w="908" w:type="pct"/>
            <w:tcBorders>
              <w:top w:val="single" w:color="auto" w:sz="4" w:space="0"/>
              <w:left w:val="single" w:color="auto" w:sz="4" w:space="0"/>
              <w:bottom w:val="single" w:color="auto" w:sz="4" w:space="0"/>
              <w:right w:val="single" w:color="auto" w:sz="4" w:space="0"/>
            </w:tcBorders>
            <w:vAlign w:val="center"/>
          </w:tcPr>
          <w:p w14:paraId="55383931">
            <w:pPr>
              <w:snapToGrid w:val="0"/>
              <w:ind w:firstLine="0" w:firstLineChars="0"/>
              <w:jc w:val="center"/>
              <w:rPr>
                <w:rFonts w:cs="Times New Roman"/>
                <w:szCs w:val="21"/>
              </w:rPr>
            </w:pPr>
            <w:r>
              <w:rPr>
                <w:rFonts w:hint="eastAsia" w:cs="Times New Roman"/>
                <w:szCs w:val="21"/>
              </w:rPr>
              <w:t>师资评价</w:t>
            </w:r>
          </w:p>
        </w:tc>
        <w:tc>
          <w:tcPr>
            <w:tcW w:w="4092" w:type="pct"/>
            <w:gridSpan w:val="4"/>
            <w:tcBorders>
              <w:top w:val="single" w:color="auto" w:sz="4" w:space="0"/>
              <w:left w:val="single" w:color="auto" w:sz="4" w:space="0"/>
              <w:bottom w:val="single" w:color="auto" w:sz="4" w:space="0"/>
              <w:right w:val="single" w:color="auto" w:sz="4" w:space="0"/>
            </w:tcBorders>
            <w:vAlign w:val="center"/>
          </w:tcPr>
          <w:p w14:paraId="2B1D4889">
            <w:pPr>
              <w:snapToGrid w:val="0"/>
              <w:ind w:firstLine="0" w:firstLineChars="0"/>
              <w:jc w:val="center"/>
              <w:rPr>
                <w:rFonts w:cs="Times New Roman"/>
                <w:szCs w:val="21"/>
              </w:rPr>
            </w:pPr>
            <w:r>
              <w:rPr>
                <w:rFonts w:cs="Times New Roman"/>
                <w:szCs w:val="21"/>
              </w:rPr>
              <w:t>很满意 □     满意 □    一般 □    不满意 □</w:t>
            </w:r>
          </w:p>
        </w:tc>
      </w:tr>
      <w:tr w14:paraId="119E1F16">
        <w:trPr>
          <w:cantSplit/>
          <w:trHeight w:val="484" w:hRule="atLeast"/>
          <w:jc w:val="center"/>
        </w:trPr>
        <w:tc>
          <w:tcPr>
            <w:tcW w:w="908" w:type="pct"/>
            <w:tcBorders>
              <w:top w:val="single" w:color="auto" w:sz="4" w:space="0"/>
              <w:left w:val="single" w:color="auto" w:sz="4" w:space="0"/>
              <w:bottom w:val="single" w:color="auto" w:sz="4" w:space="0"/>
              <w:right w:val="single" w:color="auto" w:sz="4" w:space="0"/>
            </w:tcBorders>
            <w:vAlign w:val="center"/>
          </w:tcPr>
          <w:p w14:paraId="79F184F6">
            <w:pPr>
              <w:snapToGrid w:val="0"/>
              <w:ind w:firstLine="0" w:firstLineChars="0"/>
              <w:jc w:val="center"/>
              <w:rPr>
                <w:rFonts w:cs="Times New Roman"/>
                <w:szCs w:val="21"/>
              </w:rPr>
            </w:pPr>
            <w:r>
              <w:rPr>
                <w:rFonts w:hint="eastAsia" w:cs="Times New Roman"/>
                <w:szCs w:val="21"/>
              </w:rPr>
              <w:t>形式评价</w:t>
            </w:r>
          </w:p>
        </w:tc>
        <w:tc>
          <w:tcPr>
            <w:tcW w:w="4092" w:type="pct"/>
            <w:gridSpan w:val="4"/>
            <w:tcBorders>
              <w:top w:val="single" w:color="auto" w:sz="4" w:space="0"/>
              <w:left w:val="single" w:color="auto" w:sz="4" w:space="0"/>
              <w:bottom w:val="single" w:color="auto" w:sz="4" w:space="0"/>
              <w:right w:val="single" w:color="auto" w:sz="4" w:space="0"/>
            </w:tcBorders>
            <w:vAlign w:val="center"/>
          </w:tcPr>
          <w:p w14:paraId="647B31CD">
            <w:pPr>
              <w:snapToGrid w:val="0"/>
              <w:ind w:firstLine="0" w:firstLineChars="0"/>
              <w:jc w:val="center"/>
              <w:rPr>
                <w:rFonts w:cs="Times New Roman"/>
                <w:szCs w:val="21"/>
              </w:rPr>
            </w:pPr>
            <w:r>
              <w:rPr>
                <w:rFonts w:cs="Times New Roman"/>
                <w:szCs w:val="21"/>
              </w:rPr>
              <w:t>很满意 □     满意 □    一般 □    不满意 □</w:t>
            </w:r>
          </w:p>
        </w:tc>
      </w:tr>
      <w:tr w14:paraId="47B8CED8">
        <w:trPr>
          <w:cantSplit/>
          <w:trHeight w:val="482" w:hRule="atLeast"/>
          <w:jc w:val="center"/>
        </w:trPr>
        <w:tc>
          <w:tcPr>
            <w:tcW w:w="908" w:type="pct"/>
            <w:tcBorders>
              <w:top w:val="single" w:color="auto" w:sz="4" w:space="0"/>
              <w:left w:val="single" w:color="auto" w:sz="4" w:space="0"/>
              <w:bottom w:val="single" w:color="auto" w:sz="4" w:space="0"/>
              <w:right w:val="single" w:color="auto" w:sz="4" w:space="0"/>
            </w:tcBorders>
            <w:vAlign w:val="center"/>
          </w:tcPr>
          <w:p w14:paraId="5AE17824">
            <w:pPr>
              <w:snapToGrid w:val="0"/>
              <w:ind w:firstLine="0" w:firstLineChars="0"/>
              <w:jc w:val="center"/>
              <w:rPr>
                <w:rFonts w:cs="Times New Roman"/>
                <w:szCs w:val="21"/>
              </w:rPr>
            </w:pPr>
            <w:r>
              <w:rPr>
                <w:rFonts w:cs="Times New Roman"/>
                <w:szCs w:val="21"/>
              </w:rPr>
              <w:t>效果</w:t>
            </w:r>
            <w:r>
              <w:rPr>
                <w:rFonts w:hint="eastAsia" w:cs="Times New Roman"/>
                <w:szCs w:val="21"/>
              </w:rPr>
              <w:t>评价</w:t>
            </w:r>
          </w:p>
        </w:tc>
        <w:tc>
          <w:tcPr>
            <w:tcW w:w="4092" w:type="pct"/>
            <w:gridSpan w:val="4"/>
            <w:tcBorders>
              <w:top w:val="single" w:color="auto" w:sz="4" w:space="0"/>
              <w:left w:val="single" w:color="auto" w:sz="4" w:space="0"/>
              <w:bottom w:val="single" w:color="auto" w:sz="4" w:space="0"/>
              <w:right w:val="single" w:color="auto" w:sz="4" w:space="0"/>
            </w:tcBorders>
            <w:vAlign w:val="center"/>
          </w:tcPr>
          <w:p w14:paraId="7BD57F0E">
            <w:pPr>
              <w:snapToGrid w:val="0"/>
              <w:ind w:firstLine="0" w:firstLineChars="0"/>
              <w:jc w:val="center"/>
              <w:rPr>
                <w:rFonts w:cs="Times New Roman"/>
                <w:szCs w:val="21"/>
              </w:rPr>
            </w:pPr>
            <w:r>
              <w:rPr>
                <w:rFonts w:cs="Times New Roman"/>
                <w:szCs w:val="21"/>
              </w:rPr>
              <w:t>很满意 □     满意 □    一般 □    不满意 □</w:t>
            </w:r>
          </w:p>
        </w:tc>
      </w:tr>
      <w:tr w14:paraId="0D5CF87B">
        <w:trPr>
          <w:cantSplit/>
          <w:trHeight w:val="466" w:hRule="atLeast"/>
          <w:jc w:val="center"/>
        </w:trPr>
        <w:tc>
          <w:tcPr>
            <w:tcW w:w="908" w:type="pct"/>
            <w:tcBorders>
              <w:top w:val="single" w:color="auto" w:sz="4" w:space="0"/>
              <w:left w:val="single" w:color="auto" w:sz="4" w:space="0"/>
              <w:bottom w:val="single" w:color="auto" w:sz="4" w:space="0"/>
              <w:right w:val="single" w:color="auto" w:sz="4" w:space="0"/>
            </w:tcBorders>
            <w:vAlign w:val="center"/>
          </w:tcPr>
          <w:p w14:paraId="5A7975B4">
            <w:pPr>
              <w:snapToGrid w:val="0"/>
              <w:ind w:firstLine="0" w:firstLineChars="0"/>
              <w:jc w:val="center"/>
              <w:rPr>
                <w:rFonts w:cs="Times New Roman"/>
                <w:szCs w:val="21"/>
              </w:rPr>
            </w:pPr>
            <w:r>
              <w:rPr>
                <w:rFonts w:cs="Times New Roman"/>
                <w:szCs w:val="21"/>
              </w:rPr>
              <w:t>综合评价</w:t>
            </w:r>
          </w:p>
        </w:tc>
        <w:tc>
          <w:tcPr>
            <w:tcW w:w="4092" w:type="pct"/>
            <w:gridSpan w:val="4"/>
            <w:tcBorders>
              <w:top w:val="single" w:color="auto" w:sz="4" w:space="0"/>
              <w:left w:val="single" w:color="auto" w:sz="4" w:space="0"/>
              <w:bottom w:val="single" w:color="auto" w:sz="4" w:space="0"/>
              <w:right w:val="single" w:color="auto" w:sz="4" w:space="0"/>
            </w:tcBorders>
            <w:vAlign w:val="center"/>
          </w:tcPr>
          <w:p w14:paraId="4A586BED">
            <w:pPr>
              <w:snapToGrid w:val="0"/>
              <w:ind w:firstLine="0" w:firstLineChars="0"/>
              <w:jc w:val="center"/>
              <w:rPr>
                <w:rFonts w:cs="Times New Roman"/>
                <w:szCs w:val="21"/>
              </w:rPr>
            </w:pPr>
            <w:r>
              <w:rPr>
                <w:rFonts w:cs="Times New Roman"/>
                <w:szCs w:val="21"/>
              </w:rPr>
              <w:t>很满意 □     满意 □    一般 □    不满意 □</w:t>
            </w:r>
          </w:p>
        </w:tc>
      </w:tr>
      <w:tr w14:paraId="7FCBC784">
        <w:trPr>
          <w:cantSplit/>
          <w:trHeight w:val="2126" w:hRule="atLeast"/>
          <w:jc w:val="center"/>
        </w:trPr>
        <w:tc>
          <w:tcPr>
            <w:tcW w:w="5000" w:type="pct"/>
            <w:gridSpan w:val="5"/>
            <w:tcBorders>
              <w:top w:val="single" w:color="auto" w:sz="4" w:space="0"/>
              <w:left w:val="single" w:color="auto" w:sz="4" w:space="0"/>
              <w:bottom w:val="single" w:color="auto" w:sz="4" w:space="0"/>
              <w:right w:val="single" w:color="auto" w:sz="4" w:space="0"/>
            </w:tcBorders>
            <w:vAlign w:val="center"/>
          </w:tcPr>
          <w:p w14:paraId="28349DCF">
            <w:pPr>
              <w:snapToGrid w:val="0"/>
              <w:ind w:firstLine="0" w:firstLineChars="0"/>
              <w:jc w:val="center"/>
              <w:rPr>
                <w:rFonts w:cs="Times New Roman"/>
                <w:sz w:val="22"/>
              </w:rPr>
            </w:pPr>
          </w:p>
          <w:p w14:paraId="06B04A43">
            <w:pPr>
              <w:snapToGrid w:val="0"/>
              <w:ind w:firstLine="0" w:firstLineChars="0"/>
              <w:jc w:val="left"/>
              <w:rPr>
                <w:rFonts w:cs="Times New Roman"/>
                <w:sz w:val="22"/>
              </w:rPr>
            </w:pPr>
            <w:r>
              <w:rPr>
                <w:rFonts w:cs="Times New Roman"/>
                <w:sz w:val="22"/>
              </w:rPr>
              <w:t>请您留下宝贵意见：</w:t>
            </w:r>
          </w:p>
          <w:p w14:paraId="3087F082">
            <w:pPr>
              <w:snapToGrid w:val="0"/>
              <w:ind w:firstLine="0" w:firstLineChars="0"/>
              <w:jc w:val="left"/>
              <w:rPr>
                <w:rFonts w:cs="Times New Roman"/>
                <w:sz w:val="22"/>
              </w:rPr>
            </w:pPr>
          </w:p>
          <w:p w14:paraId="412AA4DB">
            <w:pPr>
              <w:snapToGrid w:val="0"/>
              <w:ind w:firstLine="0" w:firstLineChars="0"/>
              <w:jc w:val="left"/>
              <w:rPr>
                <w:rFonts w:cs="Times New Roman"/>
                <w:sz w:val="22"/>
              </w:rPr>
            </w:pPr>
          </w:p>
          <w:p w14:paraId="1CCD462C">
            <w:pPr>
              <w:snapToGrid w:val="0"/>
              <w:ind w:firstLine="0" w:firstLineChars="0"/>
              <w:jc w:val="left"/>
              <w:rPr>
                <w:rFonts w:cs="Times New Roman"/>
                <w:sz w:val="22"/>
              </w:rPr>
            </w:pPr>
          </w:p>
          <w:p w14:paraId="4A32A276">
            <w:pPr>
              <w:snapToGrid w:val="0"/>
              <w:ind w:firstLine="0" w:firstLineChars="0"/>
              <w:jc w:val="left"/>
              <w:rPr>
                <w:rFonts w:cs="Times New Roman"/>
                <w:sz w:val="22"/>
              </w:rPr>
            </w:pPr>
            <w:r>
              <w:rPr>
                <w:rFonts w:cs="Times New Roman"/>
                <w:sz w:val="22"/>
              </w:rPr>
              <w:t>谢谢您的合作！</w:t>
            </w:r>
          </w:p>
        </w:tc>
      </w:tr>
    </w:tbl>
    <w:p w14:paraId="10D0E81C">
      <w:pPr>
        <w:bidi w:val="0"/>
        <w:rPr>
          <w:rFonts w:hint="default"/>
          <w:lang w:val="en-US" w:eastAsia="zh-CN"/>
        </w:rPr>
      </w:pPr>
      <w:r>
        <w:rPr>
          <w:rFonts w:hint="eastAsia"/>
          <w:lang w:val="en-US" w:eastAsia="zh-CN"/>
        </w:rPr>
        <w:t>2、</w:t>
      </w:r>
      <w:r>
        <w:rPr>
          <w:rFonts w:hint="default"/>
          <w:lang w:val="en-US" w:eastAsia="zh-CN"/>
        </w:rPr>
        <w:t>结果改进</w:t>
      </w:r>
    </w:p>
    <w:p w14:paraId="293958C1">
      <w:pPr>
        <w:keepNext w:val="0"/>
        <w:keepLines w:val="0"/>
        <w:widowControl/>
        <w:suppressLineNumbers w:val="0"/>
        <w:jc w:val="left"/>
      </w:pPr>
      <w:r>
        <w:rPr>
          <w:rFonts w:ascii="宋体" w:hAnsi="宋体" w:eastAsia="宋体" w:cs="宋体"/>
          <w:kern w:val="0"/>
          <w:sz w:val="24"/>
          <w:szCs w:val="24"/>
          <w:lang w:val="en-US" w:eastAsia="zh-CN" w:bidi="ar"/>
        </w:rPr>
        <w:t>培训作为企业赋能员工、提升组织效能的核心手段，其质量直接关系到人才培养的成效与战略目标的落地。当前部分培训存在内容与需求脱节、形式固化呆板、效果难以量化等问题，导致培训资源浪费，员工参与积极性不高。因此，以实效为核心重构培训体系，成为企业提升培训价值的必然选择。</w:t>
      </w:r>
    </w:p>
    <w:p w14:paraId="42BCC0B6">
      <w:pPr>
        <w:keepNext w:val="0"/>
        <w:keepLines w:val="0"/>
        <w:widowControl/>
        <w:suppressLineNumbers w:val="0"/>
        <w:jc w:val="left"/>
      </w:pPr>
      <w:r>
        <w:rPr>
          <w:rFonts w:ascii="宋体" w:hAnsi="宋体" w:eastAsia="宋体" w:cs="宋体"/>
          <w:kern w:val="0"/>
          <w:sz w:val="24"/>
          <w:szCs w:val="24"/>
          <w:lang w:val="en-US" w:eastAsia="zh-CN" w:bidi="ar"/>
        </w:rPr>
        <w:t>精准定位需求是培训改进的前提。培训内容脱离实际需求，是导致培训失效的首要原因。改进培训需建立“三维需求调研机制”：通过管理层访谈明确组织战略对人才能力的要求，借助岗位胜任力模型拆解各层级员工的能力短板，依托员工问卷收集个性化学习诉求。例如，针对新入职员工侧重岗位技能与企业文化培训，为中层管理者设计团队管理与战略解码课程，为核心技术人员提供前沿技术研修项目，让培训内容真正贴合“组织需要、岗位需求、个人诉求”。</w:t>
      </w:r>
    </w:p>
    <w:p w14:paraId="6B9C066C">
      <w:pPr>
        <w:keepNext w:val="0"/>
        <w:keepLines w:val="0"/>
        <w:widowControl/>
        <w:suppressLineNumbers w:val="0"/>
        <w:jc w:val="left"/>
      </w:pPr>
      <w:r>
        <w:rPr>
          <w:rFonts w:ascii="宋体" w:hAnsi="宋体" w:eastAsia="宋体" w:cs="宋体"/>
          <w:kern w:val="0"/>
          <w:sz w:val="24"/>
          <w:szCs w:val="24"/>
          <w:lang w:val="en-US" w:eastAsia="zh-CN" w:bidi="ar"/>
        </w:rPr>
        <w:t>创新内容形式是提升参与度的关键。传统“填鸭式”授课难以激发员工兴趣，改进需推动培训从“单向灌输”向“双向互动”转型。内容上，减少纯理论讲解，增加案例分析、情景模拟、实战项目等实操性模块，将企业真实工作难题转化为培训课题，让员工在解决问题中提升能力。形式上，构建“线上+线下”混合式培训模式：线上借助学习平台提供微课、直播、答疑等碎片化学习资源，满足员工灵活学习需求；线下开展工作坊、行动学习、导师带教等活动，强化互动交流与实践应用。同时引入游戏化激励机制，通过积分、勋章、排行榜等提升员工参与热情。</w:t>
      </w:r>
    </w:p>
    <w:p w14:paraId="4505819C">
      <w:pPr>
        <w:keepNext w:val="0"/>
        <w:keepLines w:val="0"/>
        <w:widowControl/>
        <w:suppressLineNumbers w:val="0"/>
        <w:jc w:val="left"/>
      </w:pPr>
      <w:r>
        <w:rPr>
          <w:rFonts w:ascii="宋体" w:hAnsi="宋体" w:eastAsia="宋体" w:cs="宋体"/>
          <w:kern w:val="0"/>
          <w:sz w:val="24"/>
          <w:szCs w:val="24"/>
          <w:lang w:val="en-US" w:eastAsia="zh-CN" w:bidi="ar"/>
        </w:rPr>
        <w:t>完善评估闭环是保障实效的核心。培训效果的量化评估是改进的重要依据，需构建“四级评估体系”：一级评估关注反应，通过课后问卷收集员工对课程的满意度；二级评估考核学习，借助笔试、技能操作等检验员工知识掌握程度；三级评估追踪行为，通过培训后3-6个月的工作观察、绩效数据，分析员工能力提升对工作的影响；四级评估衡量结果，测算培训对团队绩效、企业效益的贡献值。建立评估结果反馈机制，将发现的问题及时应用于培训内容优化、形式调整，形成“调研-实施-评估-改进”的良性循环。</w:t>
      </w:r>
    </w:p>
    <w:p w14:paraId="47755B9F">
      <w:pPr>
        <w:keepNext w:val="0"/>
        <w:keepLines w:val="0"/>
        <w:widowControl/>
        <w:suppressLineNumbers w:val="0"/>
        <w:jc w:val="left"/>
      </w:pPr>
      <w:r>
        <w:rPr>
          <w:rFonts w:ascii="宋体" w:hAnsi="宋体" w:eastAsia="宋体" w:cs="宋体"/>
          <w:kern w:val="0"/>
          <w:sz w:val="24"/>
          <w:szCs w:val="24"/>
          <w:lang w:val="en-US" w:eastAsia="zh-CN" w:bidi="ar"/>
        </w:rPr>
        <w:t>培训改进不是简单的形式调整，而是以价值创造为核心的体系重构。只有精准对接需求、创新内容形式、完善评估闭环，才能让培训从“成本支出”转变为“价值投资”，真正赋能员工成长，推动组织发展。企业需将培训改进纳入长期战略，持续优化培训体系，让培训成为人才培养的沃土、组织发展的引擎。</w:t>
      </w:r>
    </w:p>
    <w:p w14:paraId="78889DE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script"/>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32ED1A"/>
    <w:multiLevelType w:val="multilevel"/>
    <w:tmpl w:val="0832ED1A"/>
    <w:lvl w:ilvl="0" w:tentative="0">
      <w:start w:val="8"/>
      <w:numFmt w:val="decimal"/>
      <w:suff w:val="nothing"/>
      <w:lvlText w:val="%1."/>
      <w:lvlJc w:val="left"/>
      <w:pPr>
        <w:tabs>
          <w:tab w:val="left" w:pos="0"/>
        </w:tabs>
        <w:ind w:left="0" w:leftChars="0" w:firstLine="40" w:firstLineChars="0"/>
      </w:pPr>
      <w:rPr>
        <w:rFonts w:hint="default" w:ascii="宋体" w:hAnsi="宋体" w:eastAsia="宋体" w:cs="宋体"/>
        <w:sz w:val="28"/>
        <w:szCs w:val="28"/>
      </w:rPr>
    </w:lvl>
    <w:lvl w:ilvl="1" w:tentative="0">
      <w:start w:val="1"/>
      <w:numFmt w:val="decimal"/>
      <w:suff w:val="nothing"/>
      <w:lvlText w:val="%1.%2."/>
      <w:lvlJc w:val="left"/>
      <w:pPr>
        <w:tabs>
          <w:tab w:val="left" w:pos="0"/>
        </w:tabs>
        <w:ind w:left="0" w:leftChars="0" w:firstLine="40" w:firstLineChars="0"/>
      </w:pPr>
      <w:rPr>
        <w:rFonts w:hint="default" w:ascii="宋体" w:hAnsi="宋体" w:eastAsia="宋体" w:cs="宋体"/>
        <w:sz w:val="28"/>
        <w:szCs w:val="28"/>
      </w:rPr>
    </w:lvl>
    <w:lvl w:ilvl="2" w:tentative="0">
      <w:start w:val="1"/>
      <w:numFmt w:val="decimal"/>
      <w:pStyle w:val="3"/>
      <w:suff w:val="nothing"/>
      <w:lvlText w:val="%1.%2.%3."/>
      <w:lvlJc w:val="left"/>
      <w:pPr>
        <w:tabs>
          <w:tab w:val="left" w:pos="0"/>
        </w:tabs>
        <w:ind w:left="0" w:leftChars="0" w:firstLine="40" w:firstLineChars="0"/>
      </w:pPr>
      <w:rPr>
        <w:rFonts w:hint="default" w:ascii="宋体" w:hAnsi="宋体" w:eastAsia="宋体" w:cs="宋体"/>
        <w:sz w:val="28"/>
        <w:szCs w:val="28"/>
      </w:rPr>
    </w:lvl>
    <w:lvl w:ilvl="3" w:tentative="0">
      <w:start w:val="1"/>
      <w:numFmt w:val="decimal"/>
      <w:pStyle w:val="4"/>
      <w:suff w:val="nothing"/>
      <w:lvlText w:val="%1.%2.%3.%4."/>
      <w:lvlJc w:val="left"/>
      <w:pPr>
        <w:tabs>
          <w:tab w:val="left" w:pos="420"/>
        </w:tabs>
        <w:ind w:left="0" w:leftChars="0" w:firstLine="40" w:firstLineChars="0"/>
      </w:pPr>
      <w:rPr>
        <w:rFonts w:hint="default" w:ascii="宋体" w:hAnsi="宋体" w:eastAsia="宋体" w:cs="宋体"/>
        <w:sz w:val="28"/>
        <w:szCs w:val="28"/>
      </w:rPr>
    </w:lvl>
    <w:lvl w:ilvl="4" w:tentative="0">
      <w:start w:val="1"/>
      <w:numFmt w:val="decimal"/>
      <w:pStyle w:val="5"/>
      <w:suff w:val="nothing"/>
      <w:lvlText w:val="%1.%2.%3.%4.%5."/>
      <w:lvlJc w:val="left"/>
      <w:pPr>
        <w:tabs>
          <w:tab w:val="left" w:pos="420"/>
        </w:tabs>
        <w:ind w:left="0" w:leftChars="0" w:firstLine="40" w:firstLineChars="0"/>
      </w:pPr>
      <w:rPr>
        <w:rFonts w:hint="default" w:ascii="宋体" w:hAnsi="宋体" w:eastAsia="宋体" w:cs="宋体"/>
        <w:sz w:val="28"/>
        <w:szCs w:val="28"/>
      </w:rPr>
    </w:lvl>
    <w:lvl w:ilvl="5" w:tentative="0">
      <w:start w:val="1"/>
      <w:numFmt w:val="decimal"/>
      <w:pStyle w:val="6"/>
      <w:suff w:val="nothing"/>
      <w:lvlText w:val="%1.%2.%3.%4.%5.%6."/>
      <w:lvlJc w:val="left"/>
      <w:pPr>
        <w:tabs>
          <w:tab w:val="left" w:pos="420"/>
        </w:tabs>
        <w:ind w:left="0" w:leftChars="0" w:firstLine="40" w:firstLineChars="0"/>
      </w:pPr>
      <w:rPr>
        <w:rFonts w:hint="default" w:ascii="宋体" w:hAnsi="宋体" w:eastAsia="宋体" w:cs="宋体"/>
        <w:sz w:val="28"/>
        <w:szCs w:val="28"/>
      </w:rPr>
    </w:lvl>
    <w:lvl w:ilvl="6" w:tentative="0">
      <w:start w:val="1"/>
      <w:numFmt w:val="decimal"/>
      <w:suff w:val="nothing"/>
      <w:lvlText w:val="%1.%2.%3.%4.%5.%6.%7."/>
      <w:lvlJc w:val="left"/>
      <w:pPr>
        <w:tabs>
          <w:tab w:val="left" w:pos="420"/>
        </w:tabs>
        <w:ind w:left="0" w:leftChars="0" w:firstLine="40" w:firstLineChars="0"/>
      </w:pPr>
      <w:rPr>
        <w:rFonts w:hint="default" w:ascii="宋体" w:hAnsi="宋体" w:eastAsia="宋体" w:cs="宋体"/>
        <w:sz w:val="28"/>
        <w:szCs w:val="28"/>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3ABA9"/>
    <w:rsid w:val="5DF3AB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20" w:firstLineChars="200"/>
      <w:jc w:val="left"/>
    </w:pPr>
    <w:rPr>
      <w:rFonts w:ascii="宋体" w:hAnsi="宋体" w:eastAsia="宋体" w:cstheme="minorBidi"/>
      <w:kern w:val="2"/>
      <w:sz w:val="24"/>
      <w:szCs w:val="24"/>
      <w:lang w:val="en-US" w:eastAsia="zh-CN" w:bidi="ar-SA"/>
    </w:rPr>
  </w:style>
  <w:style w:type="paragraph" w:styleId="3">
    <w:name w:val="heading 3"/>
    <w:basedOn w:val="1"/>
    <w:next w:val="1"/>
    <w:unhideWhenUsed/>
    <w:qFormat/>
    <w:uiPriority w:val="0"/>
    <w:pPr>
      <w:keepNext/>
      <w:keepLines/>
      <w:numPr>
        <w:ilvl w:val="2"/>
        <w:numId w:val="1"/>
      </w:numPr>
      <w:spacing w:beforeLines="0" w:beforeAutospacing="0" w:afterLines="0" w:afterAutospacing="0" w:line="600" w:lineRule="exact"/>
      <w:ind w:firstLine="40" w:firstLineChars="0"/>
      <w:jc w:val="left"/>
      <w:outlineLvl w:val="2"/>
    </w:pPr>
    <w:rPr>
      <w:rFonts w:ascii="宋体" w:hAnsi="宋体" w:eastAsia="宋体"/>
      <w:sz w:val="24"/>
    </w:rPr>
  </w:style>
  <w:style w:type="paragraph" w:styleId="4">
    <w:name w:val="heading 4"/>
    <w:basedOn w:val="1"/>
    <w:next w:val="1"/>
    <w:unhideWhenUsed/>
    <w:qFormat/>
    <w:uiPriority w:val="0"/>
    <w:pPr>
      <w:keepNext/>
      <w:keepLines/>
      <w:numPr>
        <w:ilvl w:val="3"/>
        <w:numId w:val="1"/>
      </w:numPr>
      <w:spacing w:beforeLines="0" w:beforeAutospacing="0" w:afterLines="0" w:afterAutospacing="0" w:line="600" w:lineRule="exact"/>
      <w:ind w:firstLine="40" w:firstLineChars="0"/>
      <w:outlineLvl w:val="3"/>
    </w:pPr>
    <w:rPr>
      <w:rFonts w:ascii="Arial" w:hAnsi="Arial" w:eastAsia="宋体"/>
    </w:rPr>
  </w:style>
  <w:style w:type="paragraph" w:styleId="5">
    <w:name w:val="heading 5"/>
    <w:basedOn w:val="1"/>
    <w:next w:val="1"/>
    <w:unhideWhenUsed/>
    <w:qFormat/>
    <w:uiPriority w:val="0"/>
    <w:pPr>
      <w:keepNext/>
      <w:keepLines/>
      <w:numPr>
        <w:ilvl w:val="4"/>
        <w:numId w:val="1"/>
      </w:numPr>
      <w:spacing w:beforeLines="0" w:beforeAutospacing="0" w:afterLines="0" w:afterAutospacing="0" w:line="600" w:lineRule="exact"/>
      <w:ind w:firstLine="40" w:firstLineChars="0"/>
      <w:outlineLvl w:val="4"/>
    </w:pPr>
    <w:rPr>
      <w:rFonts w:ascii="宋体" w:hAnsi="宋体" w:eastAsia="宋体"/>
    </w:rPr>
  </w:style>
  <w:style w:type="paragraph" w:styleId="6">
    <w:name w:val="heading 6"/>
    <w:basedOn w:val="1"/>
    <w:next w:val="1"/>
    <w:unhideWhenUsed/>
    <w:qFormat/>
    <w:uiPriority w:val="0"/>
    <w:pPr>
      <w:keepNext/>
      <w:keepLines/>
      <w:numPr>
        <w:ilvl w:val="5"/>
        <w:numId w:val="1"/>
      </w:numPr>
      <w:spacing w:beforeLines="0" w:beforeAutospacing="0" w:afterLines="0" w:afterAutospacing="0" w:line="600" w:lineRule="exact"/>
      <w:ind w:firstLine="40" w:firstLineChars="0"/>
      <w:outlineLvl w:val="5"/>
    </w:pPr>
    <w:rPr>
      <w:rFonts w:ascii="Arial" w:hAnsi="Arial" w:eastAsia="宋体"/>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Normal Indent"/>
    <w:basedOn w:val="1"/>
    <w:unhideWhenUsed/>
    <w:qFormat/>
    <w:uiPriority w:val="0"/>
    <w:pPr>
      <w:widowControl/>
      <w:ind w:firstLine="420"/>
      <w:jc w:val="left"/>
    </w:pPr>
    <w:rPr>
      <w:rFonts w:cs="Times New Roman"/>
      <w:kern w:val="0"/>
      <w:szCs w:val="20"/>
    </w:rPr>
  </w:style>
  <w:style w:type="paragraph" w:styleId="7">
    <w:name w:val="Body Text"/>
    <w:basedOn w:val="1"/>
    <w:next w:val="1"/>
    <w:unhideWhenUsed/>
    <w:qFormat/>
    <w:uiPriority w:val="99"/>
    <w:pPr>
      <w:spacing w:after="120"/>
    </w:pPr>
  </w:style>
  <w:style w:type="paragraph" w:customStyle="1" w:styleId="10">
    <w:name w:val="正图"/>
    <w:next w:val="1"/>
    <w:qFormat/>
    <w:uiPriority w:val="0"/>
    <w:pPr>
      <w:jc w:val="center"/>
    </w:pPr>
    <w:rPr>
      <w:rFonts w:ascii="宋体" w:hAnsi="Arial" w:eastAsia="宋体" w:cs="Arial"/>
      <w:bCs/>
      <w:snapToGrid w:val="0"/>
      <w:color w:val="000000"/>
      <w:sz w:val="28"/>
      <w:szCs w:val="28"/>
      <w:lang w:val="en-US" w:eastAsia="zh-CN" w:bidi="ar-SA"/>
    </w:rPr>
  </w:style>
  <w:style w:type="paragraph" w:customStyle="1" w:styleId="11">
    <w:name w:val="正标"/>
    <w:qFormat/>
    <w:uiPriority w:val="0"/>
    <w:pPr>
      <w:widowControl w:val="0"/>
      <w:kinsoku w:val="0"/>
      <w:autoSpaceDE w:val="0"/>
      <w:autoSpaceDN w:val="0"/>
      <w:adjustRightInd w:val="0"/>
      <w:snapToGrid w:val="0"/>
      <w:spacing w:line="360" w:lineRule="auto"/>
      <w:ind w:firstLine="561"/>
      <w:textAlignment w:val="baseline"/>
    </w:pPr>
    <w:rPr>
      <w:rFonts w:ascii="宋体" w:hAnsi="Arial" w:eastAsia="宋体" w:cs="Arial"/>
      <w:bCs/>
      <w:snapToGrid w:val="0"/>
      <w:color w:val="000000"/>
      <w:sz w:val="24"/>
      <w:szCs w:val="28"/>
      <w:lang w:val="en-US" w:eastAsia="zh-CN" w:bidi="ar-SA"/>
    </w:rPr>
  </w:style>
  <w:style w:type="paragraph" w:customStyle="1" w:styleId="12">
    <w:name w:val="*正文"/>
    <w:basedOn w:val="1"/>
    <w:qFormat/>
    <w:uiPriority w:val="0"/>
    <w:rPr>
      <w:rFonts w:hAnsi="宋体"/>
      <w:lang w:val="zh-CN"/>
    </w:rPr>
  </w:style>
  <w:style w:type="table" w:customStyle="1" w:styleId="13">
    <w:name w:val="网格型3"/>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2026-05-15T18:25:00Z</dcterms:created>
  <dc:creator>柴可夫斯基</dc:creator>
  <cp:lastModifiedBy>柴可夫斯基</cp:lastModifiedBy>
  <dcterms:modified xsi:type="dcterms:W3CDTF">2026-05-15T18:26:22Z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5416590603D5EDE3A4F4066ADD84E7D7_41</vt:lpwstr>
  </property>
</Properties>
</file>