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855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5646420</wp:posOffset>
            </wp:positionH>
            <wp:positionV relativeFrom="paragraph">
              <wp:posOffset>221615</wp:posOffset>
            </wp:positionV>
            <wp:extent cx="603486" cy="63720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86" cy="63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bidi w:val="1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שברשותו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: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u w:val="single"/>
          <w:rtl w:val="1"/>
        </w:rPr>
        <w:t xml:space="preserve">בונוס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1"/>
        </w:rPr>
        <w:t xml:space="preserve">מוין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כותרת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מוצרים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firstLine="713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המוצרים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במאגר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u w:val="single"/>
          <w:rtl w:val="1"/>
        </w:rPr>
        <w:t xml:space="preserve">בונוס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למאגר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המצויין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$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5$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u w:val="single"/>
          <w:rtl w:val="1"/>
        </w:rPr>
        <w:t xml:space="preserve">בונוס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u w:val="single"/>
          <w:rtl w:val="1"/>
        </w:rPr>
        <w:t xml:space="preserve">בונוס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ולבחור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יתווסף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ועדכנו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טיפים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מוצרים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קטגוריות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קטגוריות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כיסויים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לכוסות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80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5654675</wp:posOffset>
            </wp:positionH>
            <wp:positionV relativeFrom="paragraph">
              <wp:posOffset>38100</wp:posOffset>
            </wp:positionV>
            <wp:extent cx="603250" cy="63690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36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" w:right="0" w:hanging="720"/>
        <w:contextualSpacing w:val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בונוס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18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©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כל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הזכויות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שמורות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לג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ון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ברייס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הדרכה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בע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מקבוצת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מטריקס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</wp:posOffset>
          </wp:positionH>
          <wp:positionV relativeFrom="paragraph">
            <wp:posOffset>0</wp:posOffset>
          </wp:positionV>
          <wp:extent cx="1030979" cy="448914"/>
          <wp:effectExtent b="0" l="0" r="0" t="0"/>
          <wp:wrapNone/>
          <wp:docPr descr="C:\Users\zinab\Desktop\jbh_big.png" id="1" name="image3.png"/>
          <a:graphic>
            <a:graphicData uri="http://schemas.openxmlformats.org/drawingml/2006/picture">
              <pic:pic>
                <pic:nvPicPr>
                  <pic:cNvPr descr="C:\Users\zinab\Desktop\jbh_big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0979" cy="44891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