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-10"/>
          <w:position w:val="0"/>
          <w:sz w:val="56"/>
          <w:shd w:fill="auto" w:val="clear"/>
        </w:rPr>
        <w:t xml:space="preserve">Version Mobile / 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Button :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White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Black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Text 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Black, White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Font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Calibri, Segoe Ui, Bahnshrift, Arial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Font 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Bold, Regular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Menu 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White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Image, Icon :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Width, Height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