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58A0F" w14:textId="47395482" w:rsidR="009B3DFB" w:rsidRDefault="00000000">
      <w:pPr>
        <w:pStyle w:val="Titre1"/>
      </w:pPr>
      <w:r>
        <w:t xml:space="preserve">Incident Response Playbook: </w:t>
      </w:r>
      <w:bookmarkStart w:id="0" w:name="_Hlk201108267"/>
      <w:r>
        <w:t xml:space="preserve"> </w:t>
      </w:r>
      <w:bookmarkStart w:id="1" w:name="_Hlk201177988"/>
      <w:r>
        <w:t>Brute-Force Attack</w:t>
      </w:r>
    </w:p>
    <w:bookmarkEnd w:id="0"/>
    <w:bookmarkEnd w:id="1"/>
    <w:p w14:paraId="23A56FE1" w14:textId="77777777" w:rsidR="00136A51" w:rsidRDefault="00136A51" w:rsidP="00136A51"/>
    <w:p w14:paraId="376ECC21" w14:textId="3C64732C" w:rsidR="00CF2420" w:rsidRDefault="00CF2420" w:rsidP="00CF2420">
      <w:pPr>
        <w:pStyle w:val="Paragraphedeliste"/>
        <w:numPr>
          <w:ilvl w:val="0"/>
          <w:numId w:val="10"/>
        </w:numPr>
      </w:pPr>
      <w:r>
        <w:t>Question:</w:t>
      </w:r>
      <w:r w:rsidR="00A15E31" w:rsidRPr="00A15E31">
        <w:t xml:space="preserve"> </w:t>
      </w:r>
      <w:r w:rsidR="00A15E31" w:rsidRPr="00A15E31">
        <w:t xml:space="preserve">You are a security operations system analyst and helpful cybersecurity assistant that generates detailed incident response playbooks based on NIST guidelines. please  generate a playbook for </w:t>
      </w:r>
      <w:r w:rsidR="00A15E31">
        <w:t xml:space="preserve"> </w:t>
      </w:r>
      <w:r>
        <w:t xml:space="preserve">a </w:t>
      </w:r>
      <w:r w:rsidRPr="00CF2420">
        <w:t xml:space="preserve">Brute-Force </w:t>
      </w:r>
      <w:r>
        <w:t>attack?</w:t>
      </w:r>
    </w:p>
    <w:p w14:paraId="3099E44F" w14:textId="77777777" w:rsidR="00CF2420" w:rsidRDefault="00CF2420" w:rsidP="00CF2420"/>
    <w:p w14:paraId="78D307DF" w14:textId="1AD867C5" w:rsidR="00136A51" w:rsidRPr="00CF2420" w:rsidRDefault="00CF2420" w:rsidP="00CF2420">
      <w:pPr>
        <w:pStyle w:val="Paragraphedeliste"/>
        <w:numPr>
          <w:ilvl w:val="0"/>
          <w:numId w:val="10"/>
        </w:numPr>
      </w:pPr>
      <w:r>
        <w:t>Answer:</w:t>
      </w:r>
    </w:p>
    <w:p w14:paraId="51490307" w14:textId="77777777" w:rsidR="00136A51" w:rsidRPr="00136A51" w:rsidRDefault="00136A51" w:rsidP="00136A51"/>
    <w:p w14:paraId="407E2137" w14:textId="77777777" w:rsidR="009B3DFB" w:rsidRDefault="00000000">
      <w:pPr>
        <w:pStyle w:val="Titre2"/>
      </w:pPr>
      <w:r>
        <w:t>Scenario</w:t>
      </w:r>
    </w:p>
    <w:p w14:paraId="41CD048F" w14:textId="77777777" w:rsidR="009B3DFB" w:rsidRDefault="00000000">
      <w:r>
        <w:t>An attacker launches a brute-force or password spraying attack against internet-exposed or internal RDP services to gain access using weak or reused credentials. Successful access may lead to lateral movement, malware deployment or data exfiltration.</w:t>
      </w:r>
    </w:p>
    <w:p w14:paraId="7134CA06" w14:textId="77777777" w:rsidR="009B3DFB" w:rsidRDefault="00000000">
      <w:pPr>
        <w:pStyle w:val="Titre2"/>
      </w:pPr>
      <w:r>
        <w:t>Incident Classification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3DFB" w14:paraId="710C3D12" w14:textId="77777777">
        <w:tc>
          <w:tcPr>
            <w:tcW w:w="4320" w:type="dxa"/>
          </w:tcPr>
          <w:p w14:paraId="11372D7C" w14:textId="77777777" w:rsidR="009B3DFB" w:rsidRDefault="00000000">
            <w:r>
              <w:t>Category</w:t>
            </w:r>
          </w:p>
        </w:tc>
        <w:tc>
          <w:tcPr>
            <w:tcW w:w="4320" w:type="dxa"/>
          </w:tcPr>
          <w:p w14:paraId="0CD8B7B4" w14:textId="77777777" w:rsidR="009B3DFB" w:rsidRDefault="00000000">
            <w:r>
              <w:t>Details</w:t>
            </w:r>
          </w:p>
        </w:tc>
      </w:tr>
      <w:tr w:rsidR="009B3DFB" w14:paraId="73E8FC43" w14:textId="77777777">
        <w:tc>
          <w:tcPr>
            <w:tcW w:w="4320" w:type="dxa"/>
          </w:tcPr>
          <w:p w14:paraId="7D8FBCB8" w14:textId="77777777" w:rsidR="009B3DFB" w:rsidRDefault="00000000">
            <w:r>
              <w:t>Incident Type</w:t>
            </w:r>
          </w:p>
        </w:tc>
        <w:tc>
          <w:tcPr>
            <w:tcW w:w="4320" w:type="dxa"/>
          </w:tcPr>
          <w:p w14:paraId="0E47CF51" w14:textId="77777777" w:rsidR="009B3DFB" w:rsidRDefault="00000000">
            <w:r>
              <w:t>Credential Attack – RDP Login Abuse</w:t>
            </w:r>
          </w:p>
        </w:tc>
      </w:tr>
      <w:tr w:rsidR="009B3DFB" w14:paraId="4E9AE035" w14:textId="77777777">
        <w:tc>
          <w:tcPr>
            <w:tcW w:w="4320" w:type="dxa"/>
          </w:tcPr>
          <w:p w14:paraId="4C228C20" w14:textId="77777777" w:rsidR="009B3DFB" w:rsidRDefault="00000000">
            <w:r>
              <w:t>Severity</w:t>
            </w:r>
          </w:p>
        </w:tc>
        <w:tc>
          <w:tcPr>
            <w:tcW w:w="4320" w:type="dxa"/>
          </w:tcPr>
          <w:p w14:paraId="64669624" w14:textId="77777777" w:rsidR="009B3DFB" w:rsidRDefault="00000000">
            <w:r>
              <w:t>High (especially for privileged or sensitive systems)</w:t>
            </w:r>
          </w:p>
        </w:tc>
      </w:tr>
      <w:tr w:rsidR="009B3DFB" w14:paraId="0DE313B2" w14:textId="77777777">
        <w:tc>
          <w:tcPr>
            <w:tcW w:w="4320" w:type="dxa"/>
          </w:tcPr>
          <w:p w14:paraId="26983822" w14:textId="77777777" w:rsidR="009B3DFB" w:rsidRDefault="00000000">
            <w:r>
              <w:t>Priority</w:t>
            </w:r>
          </w:p>
        </w:tc>
        <w:tc>
          <w:tcPr>
            <w:tcW w:w="4320" w:type="dxa"/>
          </w:tcPr>
          <w:p w14:paraId="38AE32E3" w14:textId="77777777" w:rsidR="009B3DFB" w:rsidRDefault="00000000">
            <w:r>
              <w:t>Critical if access is gained</w:t>
            </w:r>
          </w:p>
        </w:tc>
      </w:tr>
      <w:tr w:rsidR="009B3DFB" w14:paraId="6FB2F3F1" w14:textId="77777777">
        <w:tc>
          <w:tcPr>
            <w:tcW w:w="4320" w:type="dxa"/>
          </w:tcPr>
          <w:p w14:paraId="5B775659" w14:textId="77777777" w:rsidR="009B3DFB" w:rsidRDefault="00000000">
            <w:r>
              <w:t>Detection Sources</w:t>
            </w:r>
          </w:p>
        </w:tc>
        <w:tc>
          <w:tcPr>
            <w:tcW w:w="4320" w:type="dxa"/>
          </w:tcPr>
          <w:p w14:paraId="0C388780" w14:textId="77777777" w:rsidR="009B3DFB" w:rsidRDefault="00000000">
            <w:r>
              <w:t>SIEM, Windows Security Event Logs, EDR, IDS/IPS, Firewall logs, Threat Intel</w:t>
            </w:r>
          </w:p>
        </w:tc>
      </w:tr>
    </w:tbl>
    <w:p w14:paraId="3F455877" w14:textId="77777777" w:rsidR="009B3DFB" w:rsidRDefault="00000000">
      <w:pPr>
        <w:pStyle w:val="Titre2"/>
      </w:pPr>
      <w:r>
        <w:t>Phase 1: Preparation</w:t>
      </w:r>
    </w:p>
    <w:p w14:paraId="625FA711" w14:textId="77777777" w:rsidR="009B3DFB" w:rsidRDefault="00000000">
      <w:r>
        <w:t>• Restrict RDP exposure: Use VPN, Zero Trust access, or firewall rules</w:t>
      </w:r>
      <w:r>
        <w:br/>
        <w:t>• Enforce strong authentication: Use MFA, disable default admin accounts</w:t>
      </w:r>
      <w:r>
        <w:br/>
        <w:t>• Monitor RDP login events: Enable logging for Event IDs 4625 (failed) and 4624 (success)</w:t>
      </w:r>
      <w:r>
        <w:br/>
        <w:t>• Apply account lockout policy: Limit failed login attempts</w:t>
      </w:r>
      <w:r>
        <w:br/>
        <w:t>• Deploy honeypots or decoys: Detect brute-force attempts proactively</w:t>
      </w:r>
    </w:p>
    <w:p w14:paraId="0A992F37" w14:textId="77777777" w:rsidR="009B3DFB" w:rsidRDefault="00000000">
      <w:pPr>
        <w:pStyle w:val="Titre2"/>
      </w:pPr>
      <w:r>
        <w:t>Phase 2: Detection and Analysis</w:t>
      </w:r>
    </w:p>
    <w:p w14:paraId="31B50402" w14:textId="77777777" w:rsidR="009B3DFB" w:rsidRDefault="00000000">
      <w:r>
        <w:t>• Alert from SIEM or EDR: Spike in failed RDP login attempts, password spraying</w:t>
      </w:r>
      <w:r>
        <w:br/>
        <w:t>• Review Event Logs: Filter Event ID 4625, identify common usernames/IPs</w:t>
      </w:r>
      <w:r>
        <w:br/>
        <w:t>• Correlate successful logins: Determine privilege escalation or lateral movement</w:t>
      </w:r>
      <w:r>
        <w:br/>
        <w:t>• MITRE ATT&amp;CK mapping: T1110.001, T1078, T1021.001</w:t>
      </w:r>
      <w:r>
        <w:br/>
        <w:t>• Analyse attacker IPs: Check geolocation, reputation, and frequency of occurrence</w:t>
      </w:r>
    </w:p>
    <w:p w14:paraId="08678EF5" w14:textId="77777777" w:rsidR="009B3DFB" w:rsidRDefault="00000000">
      <w:pPr>
        <w:pStyle w:val="Titre2"/>
      </w:pPr>
      <w:r>
        <w:t>Phase 3: Containment</w:t>
      </w:r>
    </w:p>
    <w:p w14:paraId="07E3F266" w14:textId="77777777" w:rsidR="009B3DFB" w:rsidRDefault="00000000">
      <w:r>
        <w:t>• Block attacker IPs: Use firewall, IDS, or VPN controls</w:t>
      </w:r>
      <w:r>
        <w:br/>
        <w:t>• Disable affected accounts: Lock/reset compromised accounts</w:t>
      </w:r>
      <w:r>
        <w:br/>
      </w:r>
      <w:r>
        <w:lastRenderedPageBreak/>
        <w:t>• Isolate affected hosts: If lateral movement or malware is suspected</w:t>
      </w:r>
      <w:r>
        <w:br/>
        <w:t>• Throttle or disable RDP: Temporarily on high-risk systems</w:t>
      </w:r>
    </w:p>
    <w:p w14:paraId="4ED6D8AB" w14:textId="77777777" w:rsidR="009B3DFB" w:rsidRDefault="00000000">
      <w:pPr>
        <w:pStyle w:val="Titre2"/>
      </w:pPr>
      <w:r>
        <w:t>Phase 4: Eradication</w:t>
      </w:r>
    </w:p>
    <w:p w14:paraId="2342F901" w14:textId="77777777" w:rsidR="009B3DFB" w:rsidRDefault="00000000">
      <w:r>
        <w:t>• Remove unauthorised access: Kill sessions, reset passwords, revoke tokens</w:t>
      </w:r>
      <w:r>
        <w:br/>
        <w:t>• Patch exposed systems: Update RDP services, OS (e.g., BlueKeep)</w:t>
      </w:r>
      <w:r>
        <w:br/>
        <w:t>• Clean persistence mechanisms: Remove scheduled tasks, services, registry keys</w:t>
      </w:r>
      <w:r>
        <w:br/>
        <w:t>• Validate no lateral movement: Review EDR and logs</w:t>
      </w:r>
    </w:p>
    <w:p w14:paraId="5B576FE2" w14:textId="77777777" w:rsidR="009B3DFB" w:rsidRDefault="00000000">
      <w:pPr>
        <w:pStyle w:val="Titre2"/>
      </w:pPr>
      <w:r>
        <w:t>Phase 5: Recovery</w:t>
      </w:r>
    </w:p>
    <w:p w14:paraId="446C06BF" w14:textId="77777777" w:rsidR="009B3DFB" w:rsidRDefault="00000000">
      <w:r>
        <w:t>• Reinstate secure RDP access: Only via VPN or bastion with MFA</w:t>
      </w:r>
      <w:r>
        <w:br/>
        <w:t>• Notify users or IT teams: Communicate incidents and resets</w:t>
      </w:r>
      <w:r>
        <w:br/>
        <w:t>• Monitor closely post-incident: Watch for retry attempts</w:t>
      </w:r>
      <w:r>
        <w:br/>
        <w:t>• Conduct password audit: Enforce hygiene checks</w:t>
      </w:r>
    </w:p>
    <w:p w14:paraId="7F4B9876" w14:textId="77777777" w:rsidR="009B3DFB" w:rsidRDefault="00000000">
      <w:pPr>
        <w:pStyle w:val="Titre2"/>
      </w:pPr>
      <w:r>
        <w:t>Phase 6: Post-Incident Activity (Lessons Learned)</w:t>
      </w:r>
    </w:p>
    <w:p w14:paraId="1224E739" w14:textId="77777777" w:rsidR="009B3DFB" w:rsidRDefault="00000000">
      <w:r>
        <w:t>• Analyse timeline: Review detection and response speed</w:t>
      </w:r>
      <w:r>
        <w:br/>
        <w:t>• Update SIEM rules: Improve brute-force detection logic</w:t>
      </w:r>
      <w:r>
        <w:br/>
        <w:t>• Revise access policies: Strengthen RDP controls</w:t>
      </w:r>
      <w:r>
        <w:br/>
        <w:t>• Share findings: With internal teams or external bodies</w:t>
      </w:r>
      <w:r>
        <w:br/>
        <w:t>• Test security controls: Ensure proper response mechanisms</w:t>
      </w:r>
    </w:p>
    <w:p w14:paraId="2CC72F07" w14:textId="77777777" w:rsidR="009B3DFB" w:rsidRDefault="00000000">
      <w:pPr>
        <w:pStyle w:val="Titre2"/>
      </w:pPr>
      <w:r>
        <w:t>Tools Typically Involved</w:t>
      </w:r>
    </w:p>
    <w:p w14:paraId="7063F7A8" w14:textId="77777777" w:rsidR="009B3DFB" w:rsidRDefault="00000000">
      <w:r>
        <w:t>• SIEM (e.g., Splunk, Sentinel, QRadar)</w:t>
      </w:r>
      <w:r>
        <w:br/>
        <w:t>• EDR (e.g., CrowdStrike, Microsoft Defender for Endpoint, Cortex XDR)</w:t>
      </w:r>
      <w:r>
        <w:br/>
        <w:t>• Firewall and VPN logs (e.g., Fortinet, Palo Alto, Cisco ASA)</w:t>
      </w:r>
      <w:r>
        <w:br/>
        <w:t>• Windows Event Viewer (Event IDs: 4624, 4625, 4648, 4672)</w:t>
      </w:r>
      <w:r>
        <w:br/>
        <w:t>• Threat intelligence platforms</w:t>
      </w:r>
      <w:r>
        <w:br/>
        <w:t>• SOAR playbooks or brute-force detection scripts</w:t>
      </w:r>
    </w:p>
    <w:p w14:paraId="4620D93F" w14:textId="77777777" w:rsidR="009B3DFB" w:rsidRDefault="00000000">
      <w:pPr>
        <w:pStyle w:val="Titre2"/>
      </w:pPr>
      <w:r>
        <w:t>Success Metrics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B3DFB" w14:paraId="7E5C6641" w14:textId="77777777">
        <w:tc>
          <w:tcPr>
            <w:tcW w:w="4320" w:type="dxa"/>
          </w:tcPr>
          <w:p w14:paraId="753B3168" w14:textId="77777777" w:rsidR="009B3DFB" w:rsidRDefault="00000000">
            <w:r>
              <w:t>Metric</w:t>
            </w:r>
          </w:p>
        </w:tc>
        <w:tc>
          <w:tcPr>
            <w:tcW w:w="4320" w:type="dxa"/>
          </w:tcPr>
          <w:p w14:paraId="7AE355B8" w14:textId="77777777" w:rsidR="009B3DFB" w:rsidRDefault="00000000">
            <w:r>
              <w:t>Target</w:t>
            </w:r>
          </w:p>
        </w:tc>
      </w:tr>
      <w:tr w:rsidR="009B3DFB" w14:paraId="4DF88449" w14:textId="77777777">
        <w:tc>
          <w:tcPr>
            <w:tcW w:w="4320" w:type="dxa"/>
          </w:tcPr>
          <w:p w14:paraId="39CBD9E7" w14:textId="77777777" w:rsidR="009B3DFB" w:rsidRDefault="00000000">
            <w:r>
              <w:t>Detection Time</w:t>
            </w:r>
          </w:p>
        </w:tc>
        <w:tc>
          <w:tcPr>
            <w:tcW w:w="4320" w:type="dxa"/>
          </w:tcPr>
          <w:p w14:paraId="5C734A5C" w14:textId="77777777" w:rsidR="009B3DFB" w:rsidRDefault="00000000">
            <w:r>
              <w:t>&lt;5 minutes from brute-force pattern onset</w:t>
            </w:r>
          </w:p>
        </w:tc>
      </w:tr>
      <w:tr w:rsidR="009B3DFB" w14:paraId="537D1B46" w14:textId="77777777">
        <w:tc>
          <w:tcPr>
            <w:tcW w:w="4320" w:type="dxa"/>
          </w:tcPr>
          <w:p w14:paraId="51F7CEB1" w14:textId="77777777" w:rsidR="009B3DFB" w:rsidRDefault="00000000">
            <w:r>
              <w:t>Containment Time</w:t>
            </w:r>
          </w:p>
        </w:tc>
        <w:tc>
          <w:tcPr>
            <w:tcW w:w="4320" w:type="dxa"/>
          </w:tcPr>
          <w:p w14:paraId="2AC144E7" w14:textId="77777777" w:rsidR="009B3DFB" w:rsidRDefault="00000000">
            <w:r>
              <w:t>&lt;30 minutes from confirmation</w:t>
            </w:r>
          </w:p>
        </w:tc>
      </w:tr>
      <w:tr w:rsidR="009B3DFB" w14:paraId="151FB9C9" w14:textId="77777777">
        <w:tc>
          <w:tcPr>
            <w:tcW w:w="4320" w:type="dxa"/>
          </w:tcPr>
          <w:p w14:paraId="018C1F9B" w14:textId="77777777" w:rsidR="009B3DFB" w:rsidRDefault="00000000">
            <w:r>
              <w:t>Credential Reset Time</w:t>
            </w:r>
          </w:p>
        </w:tc>
        <w:tc>
          <w:tcPr>
            <w:tcW w:w="4320" w:type="dxa"/>
          </w:tcPr>
          <w:p w14:paraId="77A5223F" w14:textId="77777777" w:rsidR="009B3DFB" w:rsidRDefault="00000000">
            <w:r>
              <w:t>&lt;2 hours for compromised or targeted accounts</w:t>
            </w:r>
          </w:p>
        </w:tc>
      </w:tr>
      <w:tr w:rsidR="009B3DFB" w14:paraId="6AEA7F5F" w14:textId="77777777">
        <w:tc>
          <w:tcPr>
            <w:tcW w:w="4320" w:type="dxa"/>
          </w:tcPr>
          <w:p w14:paraId="7D270C70" w14:textId="77777777" w:rsidR="009B3DFB" w:rsidRDefault="00000000">
            <w:r>
              <w:t>Exposure Time</w:t>
            </w:r>
          </w:p>
        </w:tc>
        <w:tc>
          <w:tcPr>
            <w:tcW w:w="4320" w:type="dxa"/>
          </w:tcPr>
          <w:p w14:paraId="5E151C46" w14:textId="77777777" w:rsidR="009B3DFB" w:rsidRDefault="00000000">
            <w:r>
              <w:t>No unauthorised RDP access exceeding 15 minutes</w:t>
            </w:r>
          </w:p>
        </w:tc>
      </w:tr>
      <w:tr w:rsidR="009B3DFB" w14:paraId="65B42925" w14:textId="77777777">
        <w:tc>
          <w:tcPr>
            <w:tcW w:w="4320" w:type="dxa"/>
          </w:tcPr>
          <w:p w14:paraId="41254677" w14:textId="77777777" w:rsidR="009B3DFB" w:rsidRDefault="00000000">
            <w:r>
              <w:t>RDP Lockdown Coverage</w:t>
            </w:r>
          </w:p>
        </w:tc>
        <w:tc>
          <w:tcPr>
            <w:tcW w:w="4320" w:type="dxa"/>
          </w:tcPr>
          <w:p w14:paraId="4E0D0CE2" w14:textId="77777777" w:rsidR="009B3DFB" w:rsidRDefault="00000000">
            <w:r>
              <w:t>100% of internet-facing RDP endpoints secured or removed</w:t>
            </w:r>
          </w:p>
        </w:tc>
      </w:tr>
    </w:tbl>
    <w:p w14:paraId="4B9B519F" w14:textId="77777777" w:rsidR="00EB194F" w:rsidRDefault="00EB194F"/>
    <w:sectPr w:rsidR="00EB19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5478F"/>
    <w:multiLevelType w:val="hybridMultilevel"/>
    <w:tmpl w:val="EC18E7C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63495">
    <w:abstractNumId w:val="8"/>
  </w:num>
  <w:num w:numId="2" w16cid:durableId="1261334982">
    <w:abstractNumId w:val="6"/>
  </w:num>
  <w:num w:numId="3" w16cid:durableId="1178228924">
    <w:abstractNumId w:val="5"/>
  </w:num>
  <w:num w:numId="4" w16cid:durableId="1063983760">
    <w:abstractNumId w:val="4"/>
  </w:num>
  <w:num w:numId="5" w16cid:durableId="109446556">
    <w:abstractNumId w:val="7"/>
  </w:num>
  <w:num w:numId="6" w16cid:durableId="2010331485">
    <w:abstractNumId w:val="3"/>
  </w:num>
  <w:num w:numId="7" w16cid:durableId="1872109258">
    <w:abstractNumId w:val="2"/>
  </w:num>
  <w:num w:numId="8" w16cid:durableId="2078162812">
    <w:abstractNumId w:val="1"/>
  </w:num>
  <w:num w:numId="9" w16cid:durableId="48648490">
    <w:abstractNumId w:val="0"/>
  </w:num>
  <w:num w:numId="10" w16cid:durableId="940182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A51"/>
    <w:rsid w:val="0015074B"/>
    <w:rsid w:val="0029639D"/>
    <w:rsid w:val="00326F90"/>
    <w:rsid w:val="00563A96"/>
    <w:rsid w:val="00566DD5"/>
    <w:rsid w:val="009B3DFB"/>
    <w:rsid w:val="00A15E31"/>
    <w:rsid w:val="00AA1D8D"/>
    <w:rsid w:val="00B45A0C"/>
    <w:rsid w:val="00B47730"/>
    <w:rsid w:val="00CB0664"/>
    <w:rsid w:val="00CF2420"/>
    <w:rsid w:val="00EB1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15DA5"/>
  <w14:defaultImageDpi w14:val="300"/>
  <w15:docId w15:val="{1E13C5EB-E3AB-4954-8ADD-8038137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4</cp:revision>
  <dcterms:created xsi:type="dcterms:W3CDTF">2013-12-23T23:15:00Z</dcterms:created>
  <dcterms:modified xsi:type="dcterms:W3CDTF">2025-06-19T15:31:00Z</dcterms:modified>
  <cp:category/>
</cp:coreProperties>
</file>