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938E0" w14:textId="77777777" w:rsidR="00F907E9" w:rsidRDefault="00F907E9" w:rsidP="00F907E9">
      <w:pPr>
        <w:rPr>
          <w:lang w:val="en-US"/>
        </w:rPr>
      </w:pPr>
      <w:r w:rsidRPr="00F907E9">
        <w:rPr>
          <w:lang w:val="en-US"/>
        </w:rPr>
        <w:t>Title: DDOS attack Incident Response Playbook</w:t>
      </w:r>
    </w:p>
    <w:p w14:paraId="26CF94C0" w14:textId="77777777" w:rsidR="00F907E9" w:rsidRPr="00F907E9" w:rsidRDefault="00F907E9" w:rsidP="00F907E9">
      <w:pPr>
        <w:rPr>
          <w:lang w:val="en-US"/>
        </w:rPr>
      </w:pPr>
    </w:p>
    <w:p w14:paraId="5D0F11CD" w14:textId="20BE0B40" w:rsidR="00F907E9" w:rsidRPr="00F907E9" w:rsidRDefault="00F907E9" w:rsidP="00F907E9">
      <w:pPr>
        <w:pStyle w:val="Paragraphedeliste"/>
        <w:numPr>
          <w:ilvl w:val="0"/>
          <w:numId w:val="1"/>
        </w:numPr>
        <w:rPr>
          <w:lang w:val="en-US"/>
        </w:rPr>
      </w:pPr>
      <w:r w:rsidRPr="00F907E9">
        <w:rPr>
          <w:lang w:val="en-US"/>
        </w:rPr>
        <w:t xml:space="preserve">Question: </w:t>
      </w:r>
      <w:r w:rsidR="00267942" w:rsidRPr="00267942">
        <w:rPr>
          <w:lang w:val="en-US"/>
        </w:rPr>
        <w:t xml:space="preserve">You are a security operations system analyst and helpful cybersecurity assistant that generates detailed incident response playbooks based on NIST guidelines. please  generate a playbook for a </w:t>
      </w:r>
      <w:r w:rsidRPr="00F907E9">
        <w:rPr>
          <w:lang w:val="en-US"/>
        </w:rPr>
        <w:t>DDOS attack?</w:t>
      </w:r>
    </w:p>
    <w:p w14:paraId="262ADB7D" w14:textId="77777777" w:rsidR="00F907E9" w:rsidRPr="00F907E9" w:rsidRDefault="00F907E9" w:rsidP="00F907E9">
      <w:pPr>
        <w:rPr>
          <w:lang w:val="en-US"/>
        </w:rPr>
      </w:pPr>
    </w:p>
    <w:p w14:paraId="5533011B" w14:textId="77777777" w:rsidR="00F907E9" w:rsidRPr="00F907E9" w:rsidRDefault="00F907E9" w:rsidP="00F907E9">
      <w:pPr>
        <w:pStyle w:val="Paragraphedeliste"/>
        <w:numPr>
          <w:ilvl w:val="0"/>
          <w:numId w:val="1"/>
        </w:numPr>
        <w:rPr>
          <w:lang w:val="en-US"/>
        </w:rPr>
      </w:pPr>
      <w:r w:rsidRPr="00F907E9">
        <w:rPr>
          <w:lang w:val="en-US"/>
        </w:rPr>
        <w:t>Answer:</w:t>
      </w:r>
    </w:p>
    <w:p w14:paraId="417F4467" w14:textId="77777777" w:rsidR="00F907E9" w:rsidRPr="00F907E9" w:rsidRDefault="00F907E9" w:rsidP="00F907E9">
      <w:pPr>
        <w:rPr>
          <w:lang w:val="en-US"/>
        </w:rPr>
      </w:pPr>
    </w:p>
    <w:p w14:paraId="4A7001C1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>1. Preparation:</w:t>
      </w:r>
    </w:p>
    <w:p w14:paraId="460016E4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Objective: Establish contacts, define procedures, gather information to save time during an incident.</w:t>
      </w:r>
    </w:p>
    <w:p w14:paraId="0C7AF123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1.1 Internet Service Provider Support:</w:t>
      </w:r>
    </w:p>
    <w:p w14:paraId="63818A0E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Contact your ISP to understand the DDoS mitigation services it offers (free and paid) and what process you should follow.</w:t>
      </w:r>
    </w:p>
    <w:p w14:paraId="7B9A19B8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Subscribe to a redundant Internet connection if possible, and to an Anti-DDoS services provider.</w:t>
      </w:r>
    </w:p>
    <w:p w14:paraId="61D9917E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Establish contacts with your ISP and law enforcement entities. Ensure the availability of out-of-band communication channels.</w:t>
      </w:r>
    </w:p>
    <w:p w14:paraId="72AF6D1B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Ensure your ISP and DDoS mitigation service have 24/7 phone support.</w:t>
      </w:r>
    </w:p>
    <w:p w14:paraId="4EF998F2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1.2 Inventory:</w:t>
      </w:r>
    </w:p>
    <w:p w14:paraId="586D6ABB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Create a whitelist of IP addresses and protocols to prioritize traffic during an attack (include critical customers and key partners).</w:t>
      </w:r>
    </w:p>
    <w:p w14:paraId="78A47A92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Document IT infrastructure details, including business owners, IP addresses, circuit IDs, routing settings, network topology, and asset inventory.</w:t>
      </w:r>
    </w:p>
    <w:p w14:paraId="58FF2FCB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1.3 Network Infrastructure:</w:t>
      </w:r>
    </w:p>
    <w:p w14:paraId="50D96938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Design a robust network infrastructure without Single Points of Failure or bottlenecks.</w:t>
      </w:r>
    </w:p>
    <w:p w14:paraId="3FA66774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Deploy a Web Application Firewall to protect against application-layer DDoS.</w:t>
      </w:r>
    </w:p>
    <w:p w14:paraId="6DDBAC5F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Distribute DNS servers and critical services across different Autonomous Systems (AS).</w:t>
      </w:r>
    </w:p>
    <w:p w14:paraId="1F70B38C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Harden the configuration of network, OS, and application components targeted by DDoS.</w:t>
      </w:r>
    </w:p>
    <w:p w14:paraId="41A4BF3A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Baseline infrastructure performance to identify attacks faster and more accurately.</w:t>
      </w:r>
    </w:p>
    <w:p w14:paraId="6848E4D7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lastRenderedPageBreak/>
        <w:t xml:space="preserve">       - Confirm DNS time-to-live (TTL) settings for systems that might be attacked; lower TTLs if necessary (600 is a good value).</w:t>
      </w:r>
    </w:p>
    <w:p w14:paraId="4F8004F7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Depending on service criticality, set up backups that can be switched on during issues.</w:t>
      </w:r>
    </w:p>
    <w:p w14:paraId="7D4B510B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1.4 Internal Contacts:</w:t>
      </w:r>
    </w:p>
    <w:p w14:paraId="4D71009E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Establish contacts for IDS, firewall, systems, and network teams.</w:t>
      </w:r>
    </w:p>
    <w:p w14:paraId="03317D5A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Collaborate with business lines to understand implications of likely DDoS attack scenarios.</w:t>
      </w:r>
    </w:p>
    <w:p w14:paraId="1CA291E8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Involve the BCP/DR planning team on DDoS incidents.</w:t>
      </w:r>
    </w:p>
    <w:p w14:paraId="23C42B35" w14:textId="77777777" w:rsidR="00F907E9" w:rsidRPr="00F907E9" w:rsidRDefault="00F907E9" w:rsidP="00F907E9">
      <w:pPr>
        <w:rPr>
          <w:lang w:val="en-US"/>
        </w:rPr>
      </w:pPr>
    </w:p>
    <w:p w14:paraId="37BA4408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>2. Detection and Analysis:</w:t>
      </w:r>
    </w:p>
    <w:p w14:paraId="7FD0AE16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Objective: Detect the incident, determine its scope, and involve the appropriate parties.</w:t>
      </w:r>
    </w:p>
    <w:p w14:paraId="03B37144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2.1 Communication:</w:t>
      </w:r>
    </w:p>
    <w:p w14:paraId="160CE724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Prepare internal and external communication templates for DDoS incidents.</w:t>
      </w:r>
    </w:p>
    <w:p w14:paraId="080C14B7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Identify channels for posting communication.</w:t>
      </w:r>
    </w:p>
    <w:p w14:paraId="528372A4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Emphasize preparation as the key element for successful DDoS incident response.</w:t>
      </w:r>
    </w:p>
    <w:p w14:paraId="17D1E655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2.2 Analyze the Attack:</w:t>
      </w:r>
    </w:p>
    <w:p w14:paraId="6A7DFBCE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Consider the possibility of a DDoS attack being a smokescreen for a more sophisticated attack.</w:t>
      </w:r>
    </w:p>
    <w:p w14:paraId="7E31FF20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Review anti-DDoS service analysis and scrubbing center reports.</w:t>
      </w:r>
    </w:p>
    <w:p w14:paraId="5F15610A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Analyze the logical flow of the DDoS attack and impacted infrastructure components.</w:t>
      </w:r>
    </w:p>
    <w:p w14:paraId="5238A48F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Determine if your organization is the target or a collateral victim.</w:t>
      </w:r>
    </w:p>
    <w:p w14:paraId="620DD950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Review logs from servers, routers, firewalls, applications, and affected infrastructure.</w:t>
      </w:r>
    </w:p>
    <w:p w14:paraId="4856CA52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Differentiate DDoS traffic from benign traffic using:</w:t>
      </w:r>
    </w:p>
    <w:p w14:paraId="449C9A15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  - Source IP addresses, AS, destination ports, URLs, protocols flags.</w:t>
      </w:r>
    </w:p>
    <w:p w14:paraId="46CFFFDB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Use network analysis tools for traffic review (e.g., Tcpdump, Tshark, Snort, Netflow).</w:t>
      </w:r>
    </w:p>
    <w:p w14:paraId="34974170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If possible, create NIDS signatures to differentiate malicious traffic.</w:t>
      </w:r>
    </w:p>
    <w:p w14:paraId="29B6271A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2.3 Involve Internal and External Actors:</w:t>
      </w:r>
    </w:p>
    <w:p w14:paraId="4C06D9E0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Contact internal teams to gather visibility into the attack.</w:t>
      </w:r>
    </w:p>
    <w:p w14:paraId="3DE14084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lastRenderedPageBreak/>
        <w:t xml:space="preserve">       - Contact your ISP for help, specifying traffic control needs (network blocks, source IP addresses, protocols).</w:t>
      </w:r>
    </w:p>
    <w:p w14:paraId="0574CF24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Notify executive and legal teams.</w:t>
      </w:r>
    </w:p>
    <w:p w14:paraId="6D3B3A9E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2.4 Check Background:</w:t>
      </w:r>
    </w:p>
    <w:p w14:paraId="1444B57D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Investigate extortion demands as precursors to the attack (e.g., emails targeting Whois records of websites).</w:t>
      </w:r>
    </w:p>
    <w:p w14:paraId="2AF33A14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Look for claims of responsibility on social media.</w:t>
      </w:r>
    </w:p>
    <w:p w14:paraId="5007D78C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Search for motivations behind the attack (competitors, hacktivists, former employees).</w:t>
      </w:r>
    </w:p>
    <w:p w14:paraId="57E4FE3C" w14:textId="77777777" w:rsidR="00F907E9" w:rsidRPr="00F907E9" w:rsidRDefault="00F907E9" w:rsidP="00F907E9">
      <w:pPr>
        <w:rPr>
          <w:lang w:val="en-US"/>
        </w:rPr>
      </w:pPr>
    </w:p>
    <w:p w14:paraId="06FA1E9D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>3. Containment:</w:t>
      </w:r>
    </w:p>
    <w:p w14:paraId="44752635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Objective: Mitigate the attack’s effects on the targeted environment.</w:t>
      </w:r>
    </w:p>
    <w:p w14:paraId="5D47896E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3.1 Containment Actions:</w:t>
      </w:r>
    </w:p>
    <w:p w14:paraId="1C703A6C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Temporarily disable problematic application features.</w:t>
      </w:r>
    </w:p>
    <w:p w14:paraId="187E0592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Block DDoS traffic as close to the network’s “cloud” as possible using routers, firewalls, load balancers, or specialized devices.</w:t>
      </w:r>
    </w:p>
    <w:p w14:paraId="35A87EB1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Terminate unwanted connections or processes on servers and routers.</w:t>
      </w:r>
    </w:p>
    <w:p w14:paraId="1C111F2D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Switch to alternate sites or networks using DNS or other mechanisms; blackhole traffic targeting original IPs.</w:t>
      </w:r>
    </w:p>
    <w:p w14:paraId="57E5B0C7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Set up alternate communication channels for users/customers.</w:t>
      </w:r>
    </w:p>
    <w:p w14:paraId="21BB9B4F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Route traffic through scrubbing services/products.</w:t>
      </w:r>
    </w:p>
    <w:p w14:paraId="3541F772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Configure egress filters to block unnecessary response traffic.</w:t>
      </w:r>
    </w:p>
    <w:p w14:paraId="3EBEB0C6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During extortion attempts, buy time by explaining the need for management approval.</w:t>
      </w:r>
    </w:p>
    <w:p w14:paraId="34906609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3.2 ISP or Anti-DDoS Service Actions:</w:t>
      </w:r>
    </w:p>
    <w:p w14:paraId="22A73366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Work closely with ISP or anti-DDoS providers to manage bottlenecks efficiently.</w:t>
      </w:r>
    </w:p>
    <w:p w14:paraId="036B9884" w14:textId="77777777" w:rsidR="00F907E9" w:rsidRPr="00F907E9" w:rsidRDefault="00F907E9" w:rsidP="00F907E9">
      <w:pPr>
        <w:rPr>
          <w:lang w:val="en-US"/>
        </w:rPr>
      </w:pPr>
    </w:p>
    <w:p w14:paraId="51C6A5DE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>4. Eradication:</w:t>
      </w:r>
    </w:p>
    <w:p w14:paraId="4CD60C0A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Objective: Remove the threat and prevent future incidents.</w:t>
      </w:r>
    </w:p>
    <w:p w14:paraId="4A98C608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4.1 Remediation Measures:</w:t>
      </w:r>
    </w:p>
    <w:p w14:paraId="61F1F80C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Contact ISP and/or anti-DDoS provider to enforce measures such as:</w:t>
      </w:r>
    </w:p>
    <w:p w14:paraId="1AC5C7B8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lastRenderedPageBreak/>
        <w:t xml:space="preserve">         - Filtering, traffic-scrubbing, sinkhole/clean-pipe, IP public balancing/splitting/switching, blackhole routing.</w:t>
      </w:r>
    </w:p>
    <w:p w14:paraId="308B8BC7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If the attack had a major impact, report the incident to regulators.</w:t>
      </w:r>
    </w:p>
    <w:p w14:paraId="747E1207" w14:textId="77777777" w:rsidR="00F907E9" w:rsidRPr="00F907E9" w:rsidRDefault="00F907E9" w:rsidP="00F907E9">
      <w:pPr>
        <w:rPr>
          <w:lang w:val="en-US"/>
        </w:rPr>
      </w:pPr>
    </w:p>
    <w:p w14:paraId="2386945A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>5. Recovery:</w:t>
      </w:r>
    </w:p>
    <w:p w14:paraId="7CF5F345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Objective: Restore the system to normal operations.</w:t>
      </w:r>
    </w:p>
    <w:p w14:paraId="02828F36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5.1 Assess the End of the DDoS Condition:</w:t>
      </w:r>
    </w:p>
    <w:p w14:paraId="65BCC8E1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Ensure impacted services are reachable again.</w:t>
      </w:r>
    </w:p>
    <w:p w14:paraId="16735DC6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Verify infrastructure performance matches baseline levels.</w:t>
      </w:r>
    </w:p>
    <w:p w14:paraId="62E12CF9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5.2 Rollback Mitigation Measures:</w:t>
      </w:r>
    </w:p>
    <w:p w14:paraId="73874790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Switch traffic back to the original network and restart stopped services.</w:t>
      </w:r>
    </w:p>
    <w:p w14:paraId="27D149DD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Coordinate recovery-related actions with network teams to avoid unexpected side effects.</w:t>
      </w:r>
    </w:p>
    <w:p w14:paraId="230B6227" w14:textId="77777777" w:rsidR="00F907E9" w:rsidRPr="00F907E9" w:rsidRDefault="00F907E9" w:rsidP="00F907E9">
      <w:pPr>
        <w:rPr>
          <w:lang w:val="en-US"/>
        </w:rPr>
      </w:pPr>
    </w:p>
    <w:p w14:paraId="06C134DC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>6. Lessons Learned:</w:t>
      </w:r>
    </w:p>
    <w:p w14:paraId="3D15825C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Objective: Document incident details, discuss lessons learned, and adjust plans and defenses.</w:t>
      </w:r>
    </w:p>
    <w:p w14:paraId="7D36E43A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6.1 Report:</w:t>
      </w:r>
    </w:p>
    <w:p w14:paraId="3DDE78FC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Write an incident report covering:</w:t>
      </w:r>
    </w:p>
    <w:p w14:paraId="1AD43563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  - Initial detection, timelines, actions, what went right/wrong, impact, indicators of compromise.</w:t>
      </w:r>
    </w:p>
    <w:p w14:paraId="5A10E8A3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6.2 Lessons Learned:</w:t>
      </w:r>
    </w:p>
    <w:p w14:paraId="55B98E9A" w14:textId="77777777" w:rsidR="00F907E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Define actions to improve DDoS management processes based on this experience.</w:t>
      </w:r>
    </w:p>
    <w:p w14:paraId="07FC75EA" w14:textId="4AA09E89" w:rsidR="008A4019" w:rsidRPr="00F907E9" w:rsidRDefault="00F907E9" w:rsidP="00F907E9">
      <w:pPr>
        <w:rPr>
          <w:lang w:val="en-US"/>
        </w:rPr>
      </w:pPr>
      <w:r w:rsidRPr="00F907E9">
        <w:rPr>
          <w:lang w:val="en-US"/>
        </w:rPr>
        <w:t xml:space="preserve">       - Consider relationships inside and outside the organization that could help with future incidents.</w:t>
      </w:r>
    </w:p>
    <w:sectPr w:rsidR="008A4019" w:rsidRPr="00F907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37607"/>
    <w:multiLevelType w:val="hybridMultilevel"/>
    <w:tmpl w:val="6AB4E4F2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462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E9"/>
    <w:rsid w:val="00267942"/>
    <w:rsid w:val="00652C31"/>
    <w:rsid w:val="00706307"/>
    <w:rsid w:val="008A4019"/>
    <w:rsid w:val="0098441B"/>
    <w:rsid w:val="00F907E9"/>
    <w:rsid w:val="00F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D74EC"/>
  <w15:chartTrackingRefBased/>
  <w15:docId w15:val="{6ADE1C65-0F57-4985-9B90-BEFCBDF4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0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0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07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0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07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0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0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0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0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07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90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907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907E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907E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907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907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907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907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90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0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0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0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0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07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907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07E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07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07E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907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956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 seyma</dc:creator>
  <cp:keywords/>
  <dc:description/>
  <cp:lastModifiedBy>chaima seyma</cp:lastModifiedBy>
  <cp:revision>2</cp:revision>
  <dcterms:created xsi:type="dcterms:W3CDTF">2025-06-18T19:56:00Z</dcterms:created>
  <dcterms:modified xsi:type="dcterms:W3CDTF">2025-06-19T15:29:00Z</dcterms:modified>
</cp:coreProperties>
</file>