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328F4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>Title: Incident Response Playbook for Volumetric DDoS Attack</w:t>
      </w:r>
    </w:p>
    <w:p w14:paraId="01CFFA1E" w14:textId="22F8F353" w:rsidR="00CF46DB" w:rsidRPr="00CF46DB" w:rsidRDefault="00CF46DB" w:rsidP="00CF46DB">
      <w:pPr>
        <w:pStyle w:val="Paragraphedeliste"/>
        <w:numPr>
          <w:ilvl w:val="0"/>
          <w:numId w:val="12"/>
        </w:numPr>
        <w:rPr>
          <w:lang w:val="en-US"/>
        </w:rPr>
      </w:pPr>
      <w:r w:rsidRPr="00CF46DB">
        <w:rPr>
          <w:lang w:val="en-US"/>
        </w:rPr>
        <w:t xml:space="preserve">Question: </w:t>
      </w:r>
      <w:r w:rsidR="00BC14C9" w:rsidRPr="00BC14C9">
        <w:rPr>
          <w:lang w:val="en-US"/>
        </w:rPr>
        <w:t xml:space="preserve">You are a security operations system analyst and helpful cybersecurity assistant that generates detailed incident response playbooks based on NIST guidelines. please  generate a playbook for a </w:t>
      </w:r>
      <w:r w:rsidRPr="00CF46DB">
        <w:rPr>
          <w:lang w:val="en-US"/>
        </w:rPr>
        <w:t>volumetric DDoS attacks effectively?</w:t>
      </w:r>
    </w:p>
    <w:p w14:paraId="22BB1529" w14:textId="77777777" w:rsidR="00CF46DB" w:rsidRPr="00CF46DB" w:rsidRDefault="00CF46DB" w:rsidP="00CF46DB">
      <w:pPr>
        <w:rPr>
          <w:lang w:val="en-US"/>
        </w:rPr>
      </w:pPr>
    </w:p>
    <w:p w14:paraId="7E278B94" w14:textId="77777777" w:rsidR="00CF46DB" w:rsidRPr="00CF46DB" w:rsidRDefault="00CF46DB" w:rsidP="00CF46DB">
      <w:pPr>
        <w:pStyle w:val="Paragraphedeliste"/>
        <w:numPr>
          <w:ilvl w:val="0"/>
          <w:numId w:val="12"/>
        </w:numPr>
        <w:rPr>
          <w:lang w:val="en-US"/>
        </w:rPr>
      </w:pPr>
      <w:r w:rsidRPr="00CF46DB">
        <w:rPr>
          <w:lang w:val="en-US"/>
        </w:rPr>
        <w:t>Answer:</w:t>
      </w:r>
    </w:p>
    <w:p w14:paraId="2097F732" w14:textId="77777777" w:rsidR="00CF46DB" w:rsidRPr="00CF46DB" w:rsidRDefault="00CF46DB" w:rsidP="00CF46DB">
      <w:pPr>
        <w:rPr>
          <w:lang w:val="en-US"/>
        </w:rPr>
      </w:pPr>
    </w:p>
    <w:p w14:paraId="00F2F02A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>1. Preparation:</w:t>
      </w:r>
    </w:p>
    <w:p w14:paraId="02F43B2D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Objective: Establish contacts, define procedures, and gather information to save time during an incident.</w:t>
      </w:r>
    </w:p>
    <w:p w14:paraId="6E8EDE80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- **Internet Service Provider Support**:</w:t>
      </w:r>
    </w:p>
    <w:p w14:paraId="79FABFD4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Contact your ISP to understand the DDoS mitigation services it offers.</w:t>
      </w:r>
    </w:p>
    <w:p w14:paraId="239E2C1E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Subscribe to redundant Internet connections and/or Anti-DDoS services providers.</w:t>
      </w:r>
    </w:p>
    <w:p w14:paraId="060F375F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Establish contacts with your ISP and law enforcement entities.</w:t>
      </w:r>
    </w:p>
    <w:p w14:paraId="10CBDB08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Ensure availability of an out-of-band communication channel.</w:t>
      </w:r>
    </w:p>
    <w:p w14:paraId="779E7920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Confirm 24/7 phone support availability from your ISP and DDoS mitigation service.</w:t>
      </w:r>
    </w:p>
    <w:p w14:paraId="1599BBCF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- **Inventory**:</w:t>
      </w:r>
    </w:p>
    <w:p w14:paraId="45C6BF5A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Create a whitelist of IP addresses and protocols to prioritize traffic during an attack.</w:t>
      </w:r>
    </w:p>
    <w:p w14:paraId="74A7C0A6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Document IT infrastructure details (business owners, IP addresses, circuit IDs, routing settings).</w:t>
      </w:r>
    </w:p>
    <w:p w14:paraId="6296A227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Prepare network topology diagrams and asset inventories.</w:t>
      </w:r>
    </w:p>
    <w:p w14:paraId="47D7AA21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- **Network Infrastructure**:</w:t>
      </w:r>
    </w:p>
    <w:p w14:paraId="37A68669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Design a network infrastructure without Single Points of Failure or bottlenecks.</w:t>
      </w:r>
    </w:p>
    <w:p w14:paraId="0A7F3C7F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Deploy DDoS protection services capable of handling high traffic volumes.</w:t>
      </w:r>
    </w:p>
    <w:p w14:paraId="4E407927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Distribute DNS servers and critical services across different Autonomous Systems (AS).</w:t>
      </w:r>
    </w:p>
    <w:p w14:paraId="1A749CAB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Harden the configuration of network, OS, and application components.</w:t>
      </w:r>
    </w:p>
    <w:p w14:paraId="06AB1B40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Baseline current infrastructure performance metrics for faster attack identification.</w:t>
      </w:r>
    </w:p>
    <w:p w14:paraId="6D411288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Purchase specialized DDoS mitigation products or services for Internet-dependent businesses.</w:t>
      </w:r>
    </w:p>
    <w:p w14:paraId="7470D2A8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lastRenderedPageBreak/>
        <w:t xml:space="preserve">       - Confirm DNS TTL settings; lower TTLs if necessary to facilitate DNS redirection during attacks.</w:t>
      </w:r>
    </w:p>
    <w:p w14:paraId="274E5C90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Set up backups for critical services to switch during disruptions.</w:t>
      </w:r>
    </w:p>
    <w:p w14:paraId="0441B896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- **Internal Contacts**:</w:t>
      </w:r>
    </w:p>
    <w:p w14:paraId="685315C7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Establish contacts for IDS, firewall, systems, and network teams.</w:t>
      </w:r>
    </w:p>
    <w:p w14:paraId="5677517A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Collaborate with business lines to understand implications of DDoS scenarios.</w:t>
      </w:r>
    </w:p>
    <w:p w14:paraId="3A7D9B86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Involve BCP/DR planning teams in DDoS incident planning.</w:t>
      </w:r>
    </w:p>
    <w:p w14:paraId="7FC43439" w14:textId="77777777" w:rsidR="00CF46DB" w:rsidRPr="00CF46DB" w:rsidRDefault="00CF46DB" w:rsidP="00CF46DB">
      <w:pPr>
        <w:rPr>
          <w:lang w:val="en-US"/>
        </w:rPr>
      </w:pPr>
    </w:p>
    <w:p w14:paraId="25147907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>2. Detection and Analysis:</w:t>
      </w:r>
    </w:p>
    <w:p w14:paraId="1D73C102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Objective: Detect the incident, determine its scope, and involve the appropriate parties.</w:t>
      </w:r>
    </w:p>
    <w:p w14:paraId="7CC03DCB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- **Communication**:</w:t>
      </w:r>
    </w:p>
    <w:p w14:paraId="760F8D4E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Prepare internal and external communication templates for DDoS incidents.</w:t>
      </w:r>
    </w:p>
    <w:p w14:paraId="4DACCD37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Identify appropriate channels for communication.</w:t>
      </w:r>
    </w:p>
    <w:p w14:paraId="794995C3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- **Analyze the Attack**:</w:t>
      </w:r>
    </w:p>
    <w:p w14:paraId="1703516E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Recognize DDoS as potential smokescreens for more advanced attacks.</w:t>
      </w:r>
    </w:p>
    <w:p w14:paraId="7557988A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Review anti-DDoS service analyses and scrubbing center reports.</w:t>
      </w:r>
    </w:p>
    <w:p w14:paraId="3C83CD16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Map the logical flow of the DDoS attack to affected infrastructure components.</w:t>
      </w:r>
    </w:p>
    <w:p w14:paraId="275F8EA6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Determine if your organization is the target or a collateral victim.</w:t>
      </w:r>
    </w:p>
    <w:p w14:paraId="17F03EFD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Analyze traffic logs for patterns differentiating benign and malicious traffic:</w:t>
      </w:r>
    </w:p>
    <w:p w14:paraId="76AD2ABA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    - Source IP addresses, AS, destination ports, URLs, protocol flags.</w:t>
      </w:r>
    </w:p>
    <w:p w14:paraId="6C4D11F6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    - Use network analysis tools for traffic review (e.g., Tcpdump, Tshark).</w:t>
      </w:r>
    </w:p>
    <w:p w14:paraId="63B6F5E3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    - Create NIDS signatures for precise differentiation.</w:t>
      </w:r>
    </w:p>
    <w:p w14:paraId="7D03F87A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- **Involve Internal and External Actors**:</w:t>
      </w:r>
    </w:p>
    <w:p w14:paraId="1C60598F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Engage internal teams for visibility into the attack.</w:t>
      </w:r>
    </w:p>
    <w:p w14:paraId="37587288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Request ISP support for controlling specific traffic (network blocks, source IPs, protocols).</w:t>
      </w:r>
    </w:p>
    <w:p w14:paraId="572E8BFE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Notify legal and executive teams.</w:t>
      </w:r>
    </w:p>
    <w:p w14:paraId="2FBD7F25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- **Check the Background**:</w:t>
      </w:r>
    </w:p>
    <w:p w14:paraId="13C36930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Investigate extortion demands or social media claims linked to the attack.</w:t>
      </w:r>
    </w:p>
    <w:p w14:paraId="4AA7197F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lastRenderedPageBreak/>
        <w:t xml:space="preserve">       - Identify possible motivations (e.g., competitors, hacktivists, former employees).</w:t>
      </w:r>
    </w:p>
    <w:p w14:paraId="078A0CC9" w14:textId="77777777" w:rsidR="00CF46DB" w:rsidRPr="00CF46DB" w:rsidRDefault="00CF46DB" w:rsidP="00CF46DB">
      <w:pPr>
        <w:rPr>
          <w:lang w:val="en-US"/>
        </w:rPr>
      </w:pPr>
    </w:p>
    <w:p w14:paraId="561920DB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>3. Containment:</w:t>
      </w:r>
    </w:p>
    <w:p w14:paraId="1D0E6759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Objective: Mitigate the attack’s effects on the environment.</w:t>
      </w:r>
    </w:p>
    <w:p w14:paraId="4C9F897D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- **Containment Actions**:</w:t>
      </w:r>
    </w:p>
    <w:p w14:paraId="1F6A572E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Throttle or block incoming DDoS traffic using routers, firewalls, load balancers, or specialized devices.</w:t>
      </w:r>
    </w:p>
    <w:p w14:paraId="4D9F4039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Terminate unwanted connections or processes on servers and routers.</w:t>
      </w:r>
    </w:p>
    <w:p w14:paraId="716FB39B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Switch traffic to alternate sites/networks; blackhole traffic targeting original IPs.</w:t>
      </w:r>
    </w:p>
    <w:p w14:paraId="654A2689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Route traffic through scrubbing services or products.</w:t>
      </w:r>
    </w:p>
    <w:p w14:paraId="68B53EE4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Configure egress filters to block unnecessary packets.</w:t>
      </w:r>
    </w:p>
    <w:p w14:paraId="0C3AAAF7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For extortion attempts, buy time with fraudsters while escalating to management.</w:t>
      </w:r>
    </w:p>
    <w:p w14:paraId="41BD7C0E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- **ISP or Anti-DDoS Service Actions**:</w:t>
      </w:r>
    </w:p>
    <w:p w14:paraId="1D4CF304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Work closely with ISP or Anti-DDoS providers to implement efficient mitigation actions.</w:t>
      </w:r>
    </w:p>
    <w:p w14:paraId="2C139055" w14:textId="77777777" w:rsidR="00CF46DB" w:rsidRPr="00CF46DB" w:rsidRDefault="00CF46DB" w:rsidP="00CF46DB">
      <w:pPr>
        <w:rPr>
          <w:lang w:val="en-US"/>
        </w:rPr>
      </w:pPr>
    </w:p>
    <w:p w14:paraId="0594E958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>4. Eradication:</w:t>
      </w:r>
    </w:p>
    <w:p w14:paraId="3CC88DFD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Objective: Remove the threat and prevent recurrence.</w:t>
      </w:r>
    </w:p>
    <w:p w14:paraId="74FC0583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- **Remediation Measures**:</w:t>
      </w:r>
    </w:p>
    <w:p w14:paraId="036C744B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Enforce DDoS remediation measures with ISP or Anti-DDoS providers:</w:t>
      </w:r>
    </w:p>
    <w:p w14:paraId="72B624E7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    - Filtering, traffic scrubbing, sinkhole/clean-pipe solutions.</w:t>
      </w:r>
    </w:p>
    <w:p w14:paraId="50B2B2F2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    - IP balancing/splitting/switching, blackhole routing.</w:t>
      </w:r>
    </w:p>
    <w:p w14:paraId="7287BFA8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Submit incident reports to regulators if necessary and involve law enforcement upon executive/ legal team direction.</w:t>
      </w:r>
    </w:p>
    <w:p w14:paraId="5CD096C0" w14:textId="77777777" w:rsidR="00CF46DB" w:rsidRPr="00CF46DB" w:rsidRDefault="00CF46DB" w:rsidP="00CF46DB">
      <w:pPr>
        <w:rPr>
          <w:lang w:val="en-US"/>
        </w:rPr>
      </w:pPr>
    </w:p>
    <w:p w14:paraId="4934345E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>5. Recovery:</w:t>
      </w:r>
    </w:p>
    <w:p w14:paraId="72C9D436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Objective: Restore the system to normal operations.</w:t>
      </w:r>
    </w:p>
    <w:p w14:paraId="43DF0232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- **Assess the End of the DDoS Condition**:</w:t>
      </w:r>
    </w:p>
    <w:p w14:paraId="5D640544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Verify services are reachable and infrastructure performance matches baseline metrics.</w:t>
      </w:r>
    </w:p>
    <w:p w14:paraId="612AD805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- **Rollback Mitigation Measures**:</w:t>
      </w:r>
    </w:p>
    <w:p w14:paraId="43AE1B3F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lastRenderedPageBreak/>
        <w:t xml:space="preserve">       - Resume traffic routing to original networks.</w:t>
      </w:r>
    </w:p>
    <w:p w14:paraId="09581B27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Restart stopped services in coordination with network teams to avoid side effects.</w:t>
      </w:r>
    </w:p>
    <w:p w14:paraId="141663CA" w14:textId="77777777" w:rsidR="00CF46DB" w:rsidRPr="00CF46DB" w:rsidRDefault="00CF46DB" w:rsidP="00CF46DB">
      <w:pPr>
        <w:rPr>
          <w:lang w:val="en-US"/>
        </w:rPr>
      </w:pPr>
    </w:p>
    <w:p w14:paraId="39FEEDD6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>6. Lessons Learned:</w:t>
      </w:r>
    </w:p>
    <w:p w14:paraId="03F70017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Objective: Document the incident’s details, discuss lessons learned, and adjust plans and defenses.</w:t>
      </w:r>
    </w:p>
    <w:p w14:paraId="35CB2190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- **Report**:</w:t>
      </w:r>
    </w:p>
    <w:p w14:paraId="4CD3556C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Draft a comprehensive incident report covering detection, response actions, timelines, successes/failures, and impact.</w:t>
      </w:r>
    </w:p>
    <w:p w14:paraId="6280EE58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- **Lessons Learned**:</w:t>
      </w:r>
    </w:p>
    <w:p w14:paraId="07448535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Define actions to improve DDoS management processes.</w:t>
      </w:r>
    </w:p>
    <w:p w14:paraId="6AB6F08F" w14:textId="77777777" w:rsidR="00CF46DB" w:rsidRPr="00CF46DB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Build relationships inside and outside the organization for future incidents.</w:t>
      </w:r>
    </w:p>
    <w:p w14:paraId="67863F9B" w14:textId="07378188" w:rsidR="008A4019" w:rsidRPr="0012181D" w:rsidRDefault="00CF46DB" w:rsidP="00CF46DB">
      <w:pPr>
        <w:rPr>
          <w:lang w:val="en-US"/>
        </w:rPr>
      </w:pPr>
      <w:r w:rsidRPr="00CF46DB">
        <w:rPr>
          <w:lang w:val="en-US"/>
        </w:rPr>
        <w:t xml:space="preserve">       - Regularly review and update DDoS response plans based on incident analysis.</w:t>
      </w:r>
    </w:p>
    <w:sectPr w:rsidR="008A4019" w:rsidRPr="00121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A19DE"/>
    <w:multiLevelType w:val="multilevel"/>
    <w:tmpl w:val="1B02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30D88"/>
    <w:multiLevelType w:val="multilevel"/>
    <w:tmpl w:val="8806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146C5"/>
    <w:multiLevelType w:val="hybridMultilevel"/>
    <w:tmpl w:val="508EC53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E5BBB"/>
    <w:multiLevelType w:val="hybridMultilevel"/>
    <w:tmpl w:val="B87276DC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24232"/>
    <w:multiLevelType w:val="hybridMultilevel"/>
    <w:tmpl w:val="7F80E6CA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62FA9"/>
    <w:multiLevelType w:val="multilevel"/>
    <w:tmpl w:val="692A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02A02"/>
    <w:multiLevelType w:val="hybridMultilevel"/>
    <w:tmpl w:val="9CE467A2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92BF3"/>
    <w:multiLevelType w:val="multilevel"/>
    <w:tmpl w:val="77AC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8A21E5"/>
    <w:multiLevelType w:val="multilevel"/>
    <w:tmpl w:val="2DE4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566197"/>
    <w:multiLevelType w:val="multilevel"/>
    <w:tmpl w:val="4A1C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A6D40"/>
    <w:multiLevelType w:val="hybridMultilevel"/>
    <w:tmpl w:val="E82ED424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12B20"/>
    <w:multiLevelType w:val="hybridMultilevel"/>
    <w:tmpl w:val="780E3422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932351">
    <w:abstractNumId w:val="3"/>
  </w:num>
  <w:num w:numId="2" w16cid:durableId="897475169">
    <w:abstractNumId w:val="11"/>
  </w:num>
  <w:num w:numId="3" w16cid:durableId="235554703">
    <w:abstractNumId w:val="9"/>
  </w:num>
  <w:num w:numId="4" w16cid:durableId="138226778">
    <w:abstractNumId w:val="0"/>
  </w:num>
  <w:num w:numId="5" w16cid:durableId="1657562314">
    <w:abstractNumId w:val="1"/>
  </w:num>
  <w:num w:numId="6" w16cid:durableId="2081829775">
    <w:abstractNumId w:val="8"/>
  </w:num>
  <w:num w:numId="7" w16cid:durableId="674383837">
    <w:abstractNumId w:val="7"/>
  </w:num>
  <w:num w:numId="8" w16cid:durableId="486433933">
    <w:abstractNumId w:val="5"/>
  </w:num>
  <w:num w:numId="9" w16cid:durableId="1208295253">
    <w:abstractNumId w:val="4"/>
  </w:num>
  <w:num w:numId="10" w16cid:durableId="44841896">
    <w:abstractNumId w:val="10"/>
  </w:num>
  <w:num w:numId="11" w16cid:durableId="1320648473">
    <w:abstractNumId w:val="2"/>
  </w:num>
  <w:num w:numId="12" w16cid:durableId="12657227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B0"/>
    <w:rsid w:val="0012181D"/>
    <w:rsid w:val="001C5D95"/>
    <w:rsid w:val="001D30C8"/>
    <w:rsid w:val="0025067C"/>
    <w:rsid w:val="00273CB8"/>
    <w:rsid w:val="003741BC"/>
    <w:rsid w:val="00423CB0"/>
    <w:rsid w:val="00467A53"/>
    <w:rsid w:val="004932F5"/>
    <w:rsid w:val="00681D51"/>
    <w:rsid w:val="00777629"/>
    <w:rsid w:val="00847648"/>
    <w:rsid w:val="008A4019"/>
    <w:rsid w:val="008B27B4"/>
    <w:rsid w:val="0098441B"/>
    <w:rsid w:val="00BC14C9"/>
    <w:rsid w:val="00CF46DB"/>
    <w:rsid w:val="00D83257"/>
    <w:rsid w:val="00F4561B"/>
    <w:rsid w:val="00F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7F2E2"/>
  <w15:chartTrackingRefBased/>
  <w15:docId w15:val="{1D27EC08-05AD-4CB8-ACE1-0731840A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3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23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3C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23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3C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3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3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3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3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3C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23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23C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23CB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23CB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3CB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23CB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23CB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23CB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23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3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3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23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23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23CB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23CB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23CB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3C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3CB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23C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1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881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 seyma</dc:creator>
  <cp:keywords/>
  <dc:description/>
  <cp:lastModifiedBy>chaima seyma</cp:lastModifiedBy>
  <cp:revision>9</cp:revision>
  <dcterms:created xsi:type="dcterms:W3CDTF">2025-06-17T13:41:00Z</dcterms:created>
  <dcterms:modified xsi:type="dcterms:W3CDTF">2025-06-19T15:40:00Z</dcterms:modified>
</cp:coreProperties>
</file>