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EFA3" w14:textId="3AE54669" w:rsidR="00C33606" w:rsidRPr="00DC2C80" w:rsidRDefault="00E56408" w:rsidP="00DC2C80">
      <w:pPr>
        <w:pStyle w:val="Title"/>
        <w:jc w:val="center"/>
        <w:rPr>
          <w:rFonts w:asciiTheme="minorHAnsi" w:hAnsiTheme="minorHAnsi" w:cstheme="minorHAnsi"/>
          <w:color w:val="0070C0"/>
          <w:sz w:val="36"/>
          <w:szCs w:val="36"/>
        </w:rPr>
      </w:pPr>
      <w:r w:rsidRPr="00DC2C80">
        <w:rPr>
          <w:rFonts w:asciiTheme="minorHAnsi" w:hAnsiTheme="minorHAnsi" w:cstheme="minorHAnsi"/>
          <w:color w:val="0070C0"/>
          <w:sz w:val="36"/>
          <w:szCs w:val="36"/>
        </w:rPr>
        <w:softHyphen/>
      </w:r>
      <w:r w:rsidRPr="00DC2C80">
        <w:rPr>
          <w:rFonts w:asciiTheme="minorHAnsi" w:hAnsiTheme="minorHAnsi" w:cstheme="minorHAnsi"/>
          <w:color w:val="0070C0"/>
          <w:sz w:val="36"/>
          <w:szCs w:val="36"/>
        </w:rPr>
        <w:softHyphen/>
      </w:r>
      <w:r w:rsidR="00C33606" w:rsidRPr="00DC2C80">
        <w:rPr>
          <w:rFonts w:asciiTheme="minorHAnsi" w:hAnsiTheme="minorHAnsi" w:cstheme="minorHAnsi"/>
          <w:color w:val="0070C0"/>
          <w:sz w:val="36"/>
          <w:szCs w:val="36"/>
        </w:rPr>
        <w:t>ACTUS Risk Factor Interfaces and Deposit Account Modelling:</w:t>
      </w:r>
    </w:p>
    <w:p w14:paraId="3ED98055" w14:textId="6E78B51D" w:rsidR="00C33606" w:rsidRPr="00DC2C80" w:rsidRDefault="00C33606" w:rsidP="00DC2C80">
      <w:pPr>
        <w:pStyle w:val="Title"/>
        <w:jc w:val="center"/>
        <w:rPr>
          <w:rFonts w:asciiTheme="minorHAnsi" w:hAnsiTheme="minorHAnsi" w:cstheme="minorHAnsi"/>
          <w:color w:val="0070C0"/>
          <w:sz w:val="36"/>
          <w:szCs w:val="36"/>
        </w:rPr>
      </w:pPr>
      <w:r w:rsidRPr="00DC2C80">
        <w:rPr>
          <w:rFonts w:asciiTheme="minorHAnsi" w:hAnsiTheme="minorHAnsi" w:cstheme="minorHAnsi"/>
          <w:color w:val="0070C0"/>
          <w:sz w:val="36"/>
          <w:szCs w:val="36"/>
        </w:rPr>
        <w:t>an introduction and user guide</w:t>
      </w:r>
    </w:p>
    <w:p w14:paraId="2890A9F6" w14:textId="7A92CB4B" w:rsidR="00C33606" w:rsidRPr="00533C8B" w:rsidRDefault="009A06A2" w:rsidP="00DC2C80">
      <w:pPr>
        <w:pStyle w:val="Subtitle"/>
        <w:jc w:val="center"/>
      </w:pPr>
      <w:r w:rsidRPr="00533C8B">
        <w:t>Risk Modelling with ACTUS Contracts: a user handbook</w:t>
      </w:r>
    </w:p>
    <w:p w14:paraId="695D052A" w14:textId="26636981" w:rsidR="00C33606" w:rsidRPr="00DC2C80" w:rsidRDefault="00C33606" w:rsidP="00DC2C80">
      <w:pPr>
        <w:jc w:val="center"/>
      </w:pPr>
      <w:r w:rsidRPr="00DC2C80">
        <w:t>Francis</w:t>
      </w:r>
      <w:r w:rsidR="003B1B26" w:rsidRPr="00DC2C80">
        <w:t xml:space="preserve"> </w:t>
      </w:r>
      <w:r w:rsidRPr="00DC2C80">
        <w:t>N Parr</w:t>
      </w:r>
    </w:p>
    <w:p w14:paraId="5E4D256A" w14:textId="25FDFF71" w:rsidR="006357A6" w:rsidRPr="00DC2C80" w:rsidRDefault="006357A6" w:rsidP="00DC2C80">
      <w:pPr>
        <w:jc w:val="center"/>
      </w:pPr>
      <w:r w:rsidRPr="00DC2C80">
        <w:t>Version 0.04</w:t>
      </w:r>
      <w:r w:rsidR="00DC2C80">
        <w:t>1</w:t>
      </w:r>
      <w:r w:rsidRPr="00DC2C80">
        <w:t xml:space="preserve"> </w:t>
      </w:r>
      <w:r w:rsidR="00DC2C80">
        <w:t xml:space="preserve"> 1</w:t>
      </w:r>
      <w:r w:rsidR="007B2D7D">
        <w:t>3</w:t>
      </w:r>
      <w:r w:rsidRPr="00DC2C80">
        <w:t>th Feb 2023</w:t>
      </w:r>
    </w:p>
    <w:p w14:paraId="55175132" w14:textId="77777777" w:rsidR="006357A6" w:rsidRDefault="006357A6" w:rsidP="00DC2C80"/>
    <w:p w14:paraId="60E7CD5E" w14:textId="26CF7425" w:rsidR="00C33606" w:rsidRPr="00533C8B" w:rsidRDefault="00B26530" w:rsidP="00DC2C80">
      <w:r w:rsidRPr="00533C8B">
        <w:t>(</w:t>
      </w:r>
      <w:proofErr w:type="gramStart"/>
      <w:r w:rsidR="00C33606" w:rsidRPr="00533C8B">
        <w:t>released</w:t>
      </w:r>
      <w:proofErr w:type="gramEnd"/>
      <w:r w:rsidR="00C33606" w:rsidRPr="00533C8B">
        <w:t xml:space="preserve"> with the approval of the ACTUS Architecture and API’s Working Group</w:t>
      </w:r>
      <w:r w:rsidR="003D2E61" w:rsidRPr="00533C8B">
        <w:t>***</w:t>
      </w:r>
      <w:r w:rsidR="003B1B26" w:rsidRPr="00533C8B">
        <w:t xml:space="preserve"> </w:t>
      </w:r>
      <w:r w:rsidR="00C33606" w:rsidRPr="00533C8B">
        <w:t>– to be</w:t>
      </w:r>
      <w:r w:rsidR="00101B2A" w:rsidRPr="00533C8B">
        <w:t xml:space="preserve"> </w:t>
      </w:r>
      <w:r w:rsidR="00C33606" w:rsidRPr="00533C8B">
        <w:t>confirmed</w:t>
      </w:r>
      <w:r w:rsidRPr="00533C8B">
        <w:t>)</w:t>
      </w:r>
    </w:p>
    <w:p w14:paraId="335A47CA" w14:textId="77777777" w:rsidR="00680578" w:rsidRDefault="00680578">
      <w:pPr>
        <w:pStyle w:val="Heading1"/>
        <w:numPr>
          <w:ilvl w:val="0"/>
          <w:numId w:val="5"/>
        </w:numPr>
      </w:pPr>
      <w:r>
        <w:t>Introduction</w:t>
      </w:r>
    </w:p>
    <w:p w14:paraId="229FD79D" w14:textId="3B0469C4" w:rsidR="00C33606" w:rsidRDefault="00C33606" w:rsidP="00DC2C80">
      <w:pPr>
        <w:pStyle w:val="Heading2"/>
      </w:pPr>
      <w:r>
        <w:t>Purpose of this document</w:t>
      </w:r>
    </w:p>
    <w:p w14:paraId="7C4FC5A8" w14:textId="23CB3CF1" w:rsidR="003D2E61" w:rsidRPr="00533C8B" w:rsidRDefault="003D2E61" w:rsidP="00DC2C80">
      <w:r w:rsidRPr="00533C8B">
        <w:t>This document is intended to provide ACTUS users with:</w:t>
      </w:r>
    </w:p>
    <w:p w14:paraId="46ED9F93" w14:textId="536531A7" w:rsidR="003D2E61" w:rsidRDefault="008C786B" w:rsidP="00DC2C80">
      <w:pPr>
        <w:pStyle w:val="ListParagraph"/>
        <w:numPr>
          <w:ilvl w:val="0"/>
          <w:numId w:val="1"/>
        </w:numPr>
      </w:pPr>
      <w:r>
        <w:t>Background</w:t>
      </w:r>
      <w:r w:rsidR="003D2E61">
        <w:t xml:space="preserve"> information on ACTUS treatment of Risk Factors in the </w:t>
      </w:r>
      <w:r w:rsidR="00577A08">
        <w:t>a</w:t>
      </w:r>
      <w:r w:rsidR="00235E7B">
        <w:t>ctus</w:t>
      </w:r>
      <w:r w:rsidR="003D2E61">
        <w:t>-webapp application</w:t>
      </w:r>
    </w:p>
    <w:p w14:paraId="2029C2E2" w14:textId="670B4594" w:rsidR="003D2E61" w:rsidRDefault="00D00ADB" w:rsidP="00DC2C80">
      <w:pPr>
        <w:pStyle w:val="ListParagraph"/>
        <w:numPr>
          <w:ilvl w:val="0"/>
          <w:numId w:val="1"/>
        </w:numPr>
      </w:pPr>
      <w:r>
        <w:t xml:space="preserve">A User </w:t>
      </w:r>
      <w:r w:rsidR="00193027">
        <w:t>G</w:t>
      </w:r>
      <w:r>
        <w:t>uide and documentation of</w:t>
      </w:r>
      <w:r w:rsidR="008C786B">
        <w:t xml:space="preserve"> </w:t>
      </w:r>
      <w:r w:rsidR="003D2E61">
        <w:t xml:space="preserve">user interfaces for working with ACTUS contracts and risk Factor models </w:t>
      </w:r>
      <w:r w:rsidR="008C786B">
        <w:t xml:space="preserve">– </w:t>
      </w:r>
      <w:r w:rsidR="008C786B" w:rsidRPr="008C786B">
        <w:rPr>
          <w:i/>
          <w:iCs/>
        </w:rPr>
        <w:t>the current proposal of the ACTUS WG on Architecture and APIs</w:t>
      </w:r>
    </w:p>
    <w:p w14:paraId="2FD9A5AE" w14:textId="493CE90C" w:rsidR="003D2E61" w:rsidRDefault="003D2E61" w:rsidP="00DC2C80">
      <w:pPr>
        <w:pStyle w:val="ListParagraph"/>
        <w:numPr>
          <w:ilvl w:val="1"/>
          <w:numId w:val="1"/>
        </w:numPr>
      </w:pPr>
      <w:r>
        <w:t xml:space="preserve">A </w:t>
      </w:r>
      <w:proofErr w:type="spellStart"/>
      <w:r>
        <w:t>RiskFactor</w:t>
      </w:r>
      <w:proofErr w:type="spellEnd"/>
      <w:r>
        <w:t xml:space="preserve"> </w:t>
      </w:r>
      <w:r w:rsidR="00D00ADB">
        <w:t xml:space="preserve">enabled </w:t>
      </w:r>
      <w:r>
        <w:t xml:space="preserve">API enabling definition and use of risk scenarios and simple risk factor models for </w:t>
      </w:r>
      <w:r w:rsidRPr="003B138B">
        <w:rPr>
          <w:i/>
          <w:iCs/>
        </w:rPr>
        <w:t>(1)</w:t>
      </w:r>
      <w:r>
        <w:t xml:space="preserve"> Market Risk</w:t>
      </w:r>
      <w:r w:rsidR="003B138B">
        <w:t>,</w:t>
      </w:r>
      <w:r>
        <w:t xml:space="preserve"> </w:t>
      </w:r>
      <w:r w:rsidRPr="003B138B">
        <w:rPr>
          <w:i/>
          <w:iCs/>
        </w:rPr>
        <w:t>(2)</w:t>
      </w:r>
      <w:r>
        <w:t xml:space="preserve"> Prepayment </w:t>
      </w:r>
      <w:r w:rsidR="003B138B">
        <w:t>R</w:t>
      </w:r>
      <w:r>
        <w:t xml:space="preserve">isk, </w:t>
      </w:r>
      <w:r w:rsidRPr="003B138B">
        <w:rPr>
          <w:i/>
          <w:iCs/>
        </w:rPr>
        <w:t>(3)</w:t>
      </w:r>
      <w:r>
        <w:t xml:space="preserve"> Credit Loss </w:t>
      </w:r>
      <w:r w:rsidR="003B138B">
        <w:t>R</w:t>
      </w:r>
      <w:r>
        <w:t xml:space="preserve">isk and </w:t>
      </w:r>
      <w:r w:rsidRPr="003B138B">
        <w:rPr>
          <w:i/>
          <w:iCs/>
        </w:rPr>
        <w:t>(4)</w:t>
      </w:r>
      <w:r>
        <w:t xml:space="preserve"> Demand </w:t>
      </w:r>
      <w:r w:rsidR="003B138B">
        <w:t>D</w:t>
      </w:r>
      <w:r>
        <w:t xml:space="preserve">eposit </w:t>
      </w:r>
      <w:r w:rsidR="003B138B">
        <w:t>R</w:t>
      </w:r>
      <w:r>
        <w:t xml:space="preserve">isk </w:t>
      </w:r>
    </w:p>
    <w:p w14:paraId="7B1C2B00" w14:textId="17480887" w:rsidR="008C786B" w:rsidRDefault="008C786B" w:rsidP="00DC2C80">
      <w:pPr>
        <w:pStyle w:val="ListParagraph"/>
        <w:numPr>
          <w:ilvl w:val="1"/>
          <w:numId w:val="1"/>
        </w:numPr>
      </w:pPr>
      <w:r>
        <w:t xml:space="preserve">A Risk Factor SPI allowing Java developers to integrate arbitrary external risk models with the ACTUS core cash flow generation library </w:t>
      </w:r>
    </w:p>
    <w:p w14:paraId="417BDE76" w14:textId="3DCED4C0" w:rsidR="008C786B" w:rsidRDefault="008C786B" w:rsidP="00DC2C80">
      <w:pPr>
        <w:pStyle w:val="ListParagraph"/>
        <w:numPr>
          <w:ilvl w:val="0"/>
          <w:numId w:val="1"/>
        </w:numPr>
      </w:pPr>
      <w:r>
        <w:t xml:space="preserve">More detailed information and examples on the specific use of the risk Factor API to model demand deposit accounts </w:t>
      </w:r>
      <w:r w:rsidR="00235E7B">
        <w:t xml:space="preserve">using the risk factor API </w:t>
      </w:r>
      <w:r w:rsidR="008678F0">
        <w:t>a</w:t>
      </w:r>
      <w:r w:rsidR="00235E7B">
        <w:t xml:space="preserve">bove </w:t>
      </w:r>
    </w:p>
    <w:p w14:paraId="51D6DD3D" w14:textId="053EE543" w:rsidR="00D00ADB" w:rsidRDefault="00235E7B" w:rsidP="00DC2C80">
      <w:pPr>
        <w:pStyle w:val="ListParagraph"/>
        <w:numPr>
          <w:ilvl w:val="0"/>
          <w:numId w:val="1"/>
        </w:numPr>
      </w:pPr>
      <w:r>
        <w:t xml:space="preserve">An Appendix </w:t>
      </w:r>
      <w:r w:rsidR="008C786B">
        <w:t>on where to find the (open source</w:t>
      </w:r>
      <w:r>
        <w:t xml:space="preserve">) </w:t>
      </w:r>
      <w:r w:rsidR="008C786B">
        <w:t xml:space="preserve">code </w:t>
      </w:r>
      <w:r>
        <w:t>of the version of act</w:t>
      </w:r>
      <w:r w:rsidR="00D00ADB">
        <w:t>us</w:t>
      </w:r>
      <w:r w:rsidR="004F659D">
        <w:t>-</w:t>
      </w:r>
      <w:r w:rsidR="00D00ADB">
        <w:t>webapp</w:t>
      </w:r>
      <w:r w:rsidR="003B1B26">
        <w:t xml:space="preserve"> </w:t>
      </w:r>
      <w:r w:rsidR="00D00ADB">
        <w:t xml:space="preserve">which supports this proposed Risk Factor API </w:t>
      </w:r>
    </w:p>
    <w:p w14:paraId="664871E9" w14:textId="200D8ACE" w:rsidR="00533C8B" w:rsidRDefault="00680578" w:rsidP="00DC2C80">
      <w:pPr>
        <w:pStyle w:val="ListParagraph"/>
        <w:numPr>
          <w:ilvl w:val="0"/>
          <w:numId w:val="2"/>
        </w:numPr>
      </w:pPr>
      <w:r w:rsidRPr="00680578">
        <w:t xml:space="preserve"> </w:t>
      </w:r>
      <w:r>
        <w:t>Design overview of extensions to actus-webapp for this Risk Factor API</w:t>
      </w:r>
      <w:r w:rsidR="002B4E00">
        <w:t>.</w:t>
      </w:r>
    </w:p>
    <w:p w14:paraId="76D178E5" w14:textId="77777777" w:rsidR="00533C8B" w:rsidRDefault="00533C8B" w:rsidP="00DC2C80"/>
    <w:p w14:paraId="6BF09D1F" w14:textId="2313EA5B" w:rsidR="00235E7B" w:rsidRDefault="00235E7B" w:rsidP="00DC2C80">
      <w:pPr>
        <w:pStyle w:val="Heading2"/>
      </w:pPr>
      <w:r>
        <w:t>Outline of Document</w:t>
      </w:r>
      <w:r w:rsidR="00533C8B">
        <w:t xml:space="preserve"> / Table of Contents</w:t>
      </w:r>
      <w:r>
        <w:t xml:space="preserve"> </w:t>
      </w:r>
    </w:p>
    <w:p w14:paraId="341CEBF0" w14:textId="43BF5515" w:rsidR="00533C8B" w:rsidRDefault="00533C8B">
      <w:pPr>
        <w:pStyle w:val="ListParagraph"/>
        <w:numPr>
          <w:ilvl w:val="0"/>
          <w:numId w:val="30"/>
        </w:numPr>
      </w:pPr>
      <w:r>
        <w:t>Introduction</w:t>
      </w:r>
    </w:p>
    <w:p w14:paraId="03E6BA21" w14:textId="17F3E43D" w:rsidR="00871D7E" w:rsidRDefault="00871D7E">
      <w:pPr>
        <w:pStyle w:val="ListParagraph"/>
        <w:numPr>
          <w:ilvl w:val="0"/>
          <w:numId w:val="30"/>
        </w:numPr>
      </w:pPr>
      <w:r>
        <w:t>ACTUS context</w:t>
      </w:r>
    </w:p>
    <w:p w14:paraId="5E79EE35" w14:textId="18AB6FA5" w:rsidR="003874B0" w:rsidRDefault="003874B0">
      <w:pPr>
        <w:pStyle w:val="ListParagraph"/>
        <w:numPr>
          <w:ilvl w:val="0"/>
          <w:numId w:val="31"/>
        </w:numPr>
      </w:pPr>
      <w:r>
        <w:t>ACTUS background: contract terms and cashflow dependency on risk factors</w:t>
      </w:r>
    </w:p>
    <w:p w14:paraId="3D03649D" w14:textId="3FBC93CA" w:rsidR="00235E7B" w:rsidRDefault="00235E7B">
      <w:pPr>
        <w:pStyle w:val="ListParagraph"/>
        <w:numPr>
          <w:ilvl w:val="0"/>
          <w:numId w:val="31"/>
        </w:numPr>
      </w:pPr>
      <w:r>
        <w:t xml:space="preserve">Overview of current actus-webapp </w:t>
      </w:r>
      <w:r w:rsidR="00C100E0">
        <w:t>and its support of the ACTUS demo</w:t>
      </w:r>
      <w:r w:rsidR="003B1B26">
        <w:t xml:space="preserve"> </w:t>
      </w:r>
    </w:p>
    <w:p w14:paraId="667BE04E" w14:textId="6A720F85" w:rsidR="00871D7E" w:rsidRDefault="00871D7E">
      <w:pPr>
        <w:pStyle w:val="ListParagraph"/>
        <w:numPr>
          <w:ilvl w:val="0"/>
          <w:numId w:val="30"/>
        </w:numPr>
      </w:pPr>
      <w:r>
        <w:t>Market risk factors using V1.0 webapp/</w:t>
      </w:r>
      <w:proofErr w:type="spellStart"/>
      <w:r>
        <w:t>eventBatch</w:t>
      </w:r>
      <w:proofErr w:type="spellEnd"/>
      <w:r>
        <w:t xml:space="preserve"> interface</w:t>
      </w:r>
    </w:p>
    <w:p w14:paraId="6432AD09" w14:textId="4FBC0FBA" w:rsidR="00871D7E" w:rsidRDefault="00871D7E">
      <w:pPr>
        <w:pStyle w:val="ListParagraph"/>
        <w:numPr>
          <w:ilvl w:val="1"/>
          <w:numId w:val="32"/>
        </w:numPr>
      </w:pPr>
      <w:r>
        <w:t>Market risk factor data and variable rate contracts</w:t>
      </w:r>
    </w:p>
    <w:p w14:paraId="7CB43732" w14:textId="17E82A8F" w:rsidR="00871D7E" w:rsidRDefault="00B627D7">
      <w:pPr>
        <w:pStyle w:val="ListParagraph"/>
        <w:numPr>
          <w:ilvl w:val="1"/>
          <w:numId w:val="32"/>
        </w:numPr>
      </w:pPr>
      <w:r>
        <w:t>a</w:t>
      </w:r>
      <w:r w:rsidR="00871D7E">
        <w:t>ctus-webapp Version1.0 (Current) entry points</w:t>
      </w:r>
    </w:p>
    <w:p w14:paraId="5597073A" w14:textId="2B19137B" w:rsidR="00871D7E" w:rsidRDefault="00871D7E">
      <w:pPr>
        <w:pStyle w:val="ListParagraph"/>
        <w:numPr>
          <w:ilvl w:val="1"/>
          <w:numId w:val="32"/>
        </w:numPr>
      </w:pPr>
      <w:r>
        <w:t>Example variable rate contract simulation using webapp/</w:t>
      </w:r>
      <w:proofErr w:type="spellStart"/>
      <w:r>
        <w:t>eventsBatch</w:t>
      </w:r>
      <w:proofErr w:type="spellEnd"/>
      <w:r>
        <w:t xml:space="preserve"> </w:t>
      </w:r>
    </w:p>
    <w:p w14:paraId="6AF49957" w14:textId="5519E1F3" w:rsidR="00EA69FA" w:rsidRDefault="00EA69FA">
      <w:pPr>
        <w:pStyle w:val="ListParagraph"/>
        <w:numPr>
          <w:ilvl w:val="0"/>
          <w:numId w:val="30"/>
        </w:numPr>
      </w:pPr>
      <w:r>
        <w:t xml:space="preserve">Motivation / requirements for additional risk Factor capabilities in </w:t>
      </w:r>
      <w:r w:rsidR="00C100E0">
        <w:t>actus-webapp</w:t>
      </w:r>
      <w:r>
        <w:t xml:space="preserve"> </w:t>
      </w:r>
    </w:p>
    <w:p w14:paraId="49DD1D57" w14:textId="4FF1753C" w:rsidR="008427B3" w:rsidRDefault="003819C0">
      <w:pPr>
        <w:pStyle w:val="ListParagraph"/>
        <w:numPr>
          <w:ilvl w:val="1"/>
          <w:numId w:val="33"/>
        </w:numPr>
      </w:pPr>
      <w:r>
        <w:t>N</w:t>
      </w:r>
      <w:r w:rsidR="008427B3">
        <w:t>on</w:t>
      </w:r>
      <w:r>
        <w:t>-</w:t>
      </w:r>
      <w:r w:rsidR="008427B3">
        <w:t>market factor risk models – prepayment, credit default, exercise</w:t>
      </w:r>
    </w:p>
    <w:p w14:paraId="359C73E2" w14:textId="5F99736D" w:rsidR="008427B3" w:rsidRDefault="008427B3">
      <w:pPr>
        <w:pStyle w:val="ListParagraph"/>
        <w:numPr>
          <w:ilvl w:val="1"/>
          <w:numId w:val="33"/>
        </w:numPr>
      </w:pPr>
      <w:r>
        <w:t xml:space="preserve">Keeping risk modelling “external” to the Actus core </w:t>
      </w:r>
    </w:p>
    <w:p w14:paraId="1CEE0F04" w14:textId="685CC28D" w:rsidR="008427B3" w:rsidRDefault="008427B3">
      <w:pPr>
        <w:pStyle w:val="ListParagraph"/>
        <w:numPr>
          <w:ilvl w:val="1"/>
          <w:numId w:val="33"/>
        </w:numPr>
      </w:pPr>
      <w:r>
        <w:t>The “risk observer concept”</w:t>
      </w:r>
    </w:p>
    <w:p w14:paraId="0FCDE1D1" w14:textId="031BEA4D" w:rsidR="008427B3" w:rsidRDefault="008427B3">
      <w:pPr>
        <w:pStyle w:val="ListParagraph"/>
        <w:numPr>
          <w:ilvl w:val="1"/>
          <w:numId w:val="33"/>
        </w:numPr>
      </w:pPr>
      <w:r>
        <w:t xml:space="preserve">A risk factor store – </w:t>
      </w:r>
      <w:proofErr w:type="gramStart"/>
      <w:r>
        <w:t>scenario based</w:t>
      </w:r>
      <w:proofErr w:type="gramEnd"/>
      <w:r>
        <w:t xml:space="preserve"> risk factor simulation </w:t>
      </w:r>
    </w:p>
    <w:p w14:paraId="07BE868A" w14:textId="0434E3AD" w:rsidR="00235E7B" w:rsidRDefault="00EA69FA">
      <w:pPr>
        <w:pStyle w:val="ListParagraph"/>
        <w:numPr>
          <w:ilvl w:val="0"/>
          <w:numId w:val="30"/>
        </w:numPr>
      </w:pPr>
      <w:r>
        <w:t>Proposed</w:t>
      </w:r>
      <w:r w:rsidR="00235E7B">
        <w:t xml:space="preserve"> Risk Factor API </w:t>
      </w:r>
      <w:r>
        <w:t>enabling user specification of</w:t>
      </w:r>
      <w:r w:rsidR="00235E7B">
        <w:t xml:space="preserve"> simple risk models </w:t>
      </w:r>
    </w:p>
    <w:p w14:paraId="122C5A0F" w14:textId="43137FE1" w:rsidR="008427B3" w:rsidRDefault="008427B3">
      <w:pPr>
        <w:pStyle w:val="ListParagraph"/>
        <w:numPr>
          <w:ilvl w:val="1"/>
          <w:numId w:val="34"/>
        </w:numPr>
      </w:pPr>
      <w:r>
        <w:t>Create scenario, create risk factor</w:t>
      </w:r>
      <w:r w:rsidR="00091ECB">
        <w:t>.</w:t>
      </w:r>
    </w:p>
    <w:p w14:paraId="3D6723C9" w14:textId="285D0BBF" w:rsidR="008427B3" w:rsidRDefault="008427B3">
      <w:pPr>
        <w:pStyle w:val="ListParagraph"/>
        <w:numPr>
          <w:ilvl w:val="1"/>
          <w:numId w:val="34"/>
        </w:numPr>
      </w:pPr>
      <w:r>
        <w:t>The API – SPI architecture</w:t>
      </w:r>
      <w:r w:rsidR="00091ECB">
        <w:t>.</w:t>
      </w:r>
      <w:r>
        <w:t xml:space="preserve"> </w:t>
      </w:r>
    </w:p>
    <w:p w14:paraId="583DFEC2" w14:textId="25370850" w:rsidR="008427B3" w:rsidRDefault="008427B3">
      <w:pPr>
        <w:pStyle w:val="ListParagraph"/>
        <w:numPr>
          <w:ilvl w:val="0"/>
          <w:numId w:val="30"/>
        </w:numPr>
      </w:pPr>
      <w:r>
        <w:t>Proposed webapp V1.1</w:t>
      </w:r>
      <w:r w:rsidR="00D96643">
        <w:t xml:space="preserve"> *</w:t>
      </w:r>
    </w:p>
    <w:p w14:paraId="6262481C" w14:textId="0AA93B1F" w:rsidR="008427B3" w:rsidRDefault="008427B3">
      <w:pPr>
        <w:pStyle w:val="ListParagraph"/>
        <w:numPr>
          <w:ilvl w:val="1"/>
          <w:numId w:val="35"/>
        </w:numPr>
      </w:pPr>
      <w:r>
        <w:t>Reusing the FDIC-webapp</w:t>
      </w:r>
      <w:r w:rsidR="00C85C16">
        <w:t xml:space="preserve"> + req</w:t>
      </w:r>
      <w:r w:rsidR="00FD6A41">
        <w:t>u</w:t>
      </w:r>
      <w:r w:rsidR="00C85C16">
        <w:t xml:space="preserve">irements </w:t>
      </w:r>
      <w:r w:rsidR="004038FE">
        <w:t>to get</w:t>
      </w:r>
      <w:r w:rsidR="00C85C16">
        <w:t xml:space="preserve"> working, </w:t>
      </w:r>
    </w:p>
    <w:p w14:paraId="4E395299" w14:textId="6C7A27F3" w:rsidR="008427B3" w:rsidRDefault="008427B3">
      <w:pPr>
        <w:pStyle w:val="ListParagraph"/>
        <w:numPr>
          <w:ilvl w:val="1"/>
          <w:numId w:val="35"/>
        </w:numPr>
      </w:pPr>
      <w:r>
        <w:lastRenderedPageBreak/>
        <w:t xml:space="preserve">Adding </w:t>
      </w:r>
      <w:proofErr w:type="spellStart"/>
      <w:r>
        <w:t>DepositTransaction</w:t>
      </w:r>
      <w:proofErr w:type="spellEnd"/>
      <w:r>
        <w:t xml:space="preserve"> risk model </w:t>
      </w:r>
    </w:p>
    <w:p w14:paraId="255B8752" w14:textId="33B8F795" w:rsidR="008427B3" w:rsidRDefault="008427B3">
      <w:pPr>
        <w:pStyle w:val="ListParagraph"/>
        <w:numPr>
          <w:ilvl w:val="1"/>
          <w:numId w:val="35"/>
        </w:numPr>
      </w:pPr>
      <w:r>
        <w:t>Open webappV1.1 will be the SPI “</w:t>
      </w:r>
      <w:r w:rsidR="00FC6375">
        <w:t>Documentation</w:t>
      </w:r>
      <w:r>
        <w:t xml:space="preserve">” </w:t>
      </w:r>
    </w:p>
    <w:p w14:paraId="34C6F7C5" w14:textId="1EB1B931" w:rsidR="008427B3" w:rsidRDefault="008427B3">
      <w:pPr>
        <w:pStyle w:val="ListParagraph"/>
        <w:numPr>
          <w:ilvl w:val="1"/>
          <w:numId w:val="35"/>
        </w:numPr>
      </w:pPr>
      <w:r>
        <w:t xml:space="preserve">Categories of ACTUS user </w:t>
      </w:r>
    </w:p>
    <w:p w14:paraId="1F6836B3" w14:textId="36F80A77" w:rsidR="00EA69FA" w:rsidRDefault="00EA69FA">
      <w:pPr>
        <w:pStyle w:val="ListParagraph"/>
        <w:numPr>
          <w:ilvl w:val="0"/>
          <w:numId w:val="30"/>
        </w:numPr>
      </w:pPr>
      <w:r>
        <w:t xml:space="preserve">An example – using </w:t>
      </w:r>
      <w:r w:rsidR="00D96643">
        <w:t>webpp1.1*</w:t>
      </w:r>
      <w:r w:rsidR="003B1B26">
        <w:t xml:space="preserve"> </w:t>
      </w:r>
      <w:r>
        <w:t>model Demand deposit risk on UMP “accounts”</w:t>
      </w:r>
    </w:p>
    <w:p w14:paraId="415B1506" w14:textId="77777777" w:rsidR="00D96643" w:rsidRDefault="00D96643">
      <w:pPr>
        <w:pStyle w:val="ListParagraph"/>
        <w:numPr>
          <w:ilvl w:val="1"/>
          <w:numId w:val="36"/>
        </w:numPr>
      </w:pPr>
      <w:r>
        <w:t>Characteristics of UMPS and Demand Deposit accounts</w:t>
      </w:r>
    </w:p>
    <w:p w14:paraId="4AF7B13B" w14:textId="5D17CE31" w:rsidR="00D96643" w:rsidRDefault="00D96643">
      <w:pPr>
        <w:pStyle w:val="ListParagraph"/>
        <w:numPr>
          <w:ilvl w:val="1"/>
          <w:numId w:val="36"/>
        </w:numPr>
      </w:pPr>
      <w:r>
        <w:t xml:space="preserve">Defining the </w:t>
      </w:r>
      <w:proofErr w:type="spellStart"/>
      <w:r>
        <w:t>DepositTrx</w:t>
      </w:r>
      <w:proofErr w:type="spellEnd"/>
      <w:r>
        <w:t xml:space="preserve"> risk model </w:t>
      </w:r>
    </w:p>
    <w:p w14:paraId="754E284E" w14:textId="2C390DD8" w:rsidR="00533C8B" w:rsidRDefault="00533C8B">
      <w:pPr>
        <w:pStyle w:val="ListParagraph"/>
        <w:numPr>
          <w:ilvl w:val="1"/>
          <w:numId w:val="36"/>
        </w:numPr>
      </w:pPr>
      <w:r>
        <w:t xml:space="preserve">Step by step actus-webapp1.1 server build, start, curl examples </w:t>
      </w:r>
    </w:p>
    <w:p w14:paraId="4CFF09B2" w14:textId="77777777" w:rsidR="00D96643" w:rsidRDefault="00D96643">
      <w:pPr>
        <w:pStyle w:val="ListParagraph"/>
        <w:numPr>
          <w:ilvl w:val="1"/>
          <w:numId w:val="36"/>
        </w:numPr>
      </w:pPr>
      <w:r>
        <w:t xml:space="preserve">Creating a Deposits Scenario </w:t>
      </w:r>
    </w:p>
    <w:p w14:paraId="3706CF3E" w14:textId="77777777" w:rsidR="00C85C16" w:rsidRDefault="00D96643">
      <w:pPr>
        <w:pStyle w:val="ListParagraph"/>
        <w:numPr>
          <w:ilvl w:val="1"/>
          <w:numId w:val="36"/>
        </w:numPr>
      </w:pPr>
      <w:r>
        <w:t>Simulating a deposit account UMP contract</w:t>
      </w:r>
    </w:p>
    <w:p w14:paraId="1EAA190C" w14:textId="2FC1E104" w:rsidR="00533C8B" w:rsidRDefault="00C85C16">
      <w:pPr>
        <w:pStyle w:val="ListParagraph"/>
        <w:numPr>
          <w:ilvl w:val="0"/>
          <w:numId w:val="30"/>
        </w:numPr>
      </w:pPr>
      <w:r>
        <w:t xml:space="preserve">The </w:t>
      </w:r>
      <w:proofErr w:type="gramStart"/>
      <w:r w:rsidR="00533C8B">
        <w:t>f</w:t>
      </w:r>
      <w:r>
        <w:t xml:space="preserve">uture </w:t>
      </w:r>
      <w:r w:rsidR="00533C8B">
        <w:t xml:space="preserve"> -</w:t>
      </w:r>
      <w:proofErr w:type="gramEnd"/>
      <w:r w:rsidR="00533C8B">
        <w:t xml:space="preserve"> possible extensions and actus-webapp  v1.1 follow on work </w:t>
      </w:r>
    </w:p>
    <w:p w14:paraId="0F8C5E84" w14:textId="79FF1A61" w:rsidR="00533C8B" w:rsidRDefault="00533C8B">
      <w:pPr>
        <w:pStyle w:val="ListParagraph"/>
        <w:numPr>
          <w:ilvl w:val="1"/>
          <w:numId w:val="30"/>
        </w:numPr>
      </w:pPr>
      <w:r>
        <w:t>A demo version of Actus-</w:t>
      </w:r>
      <w:proofErr w:type="spellStart"/>
      <w:r>
        <w:t>webappV</w:t>
      </w:r>
      <w:proofErr w:type="spellEnd"/>
      <w:r>
        <w:t xml:space="preserve"> 1.1</w:t>
      </w:r>
      <w:r w:rsidR="005056E1">
        <w:t>-</w:t>
      </w:r>
      <w:r>
        <w:t xml:space="preserve"> </w:t>
      </w:r>
      <w:proofErr w:type="gramStart"/>
      <w:r>
        <w:t>scenario</w:t>
      </w:r>
      <w:r w:rsidR="005056E1">
        <w:t xml:space="preserve"> </w:t>
      </w:r>
      <w:r>
        <w:t xml:space="preserve"> create</w:t>
      </w:r>
      <w:proofErr w:type="gramEnd"/>
      <w:r>
        <w:t xml:space="preserve">/delete disabled </w:t>
      </w:r>
    </w:p>
    <w:p w14:paraId="4AA3F166" w14:textId="20337019" w:rsidR="00533C8B" w:rsidRDefault="00533C8B">
      <w:pPr>
        <w:pStyle w:val="ListParagraph"/>
        <w:numPr>
          <w:ilvl w:val="1"/>
          <w:numId w:val="30"/>
        </w:numPr>
      </w:pPr>
      <w:r>
        <w:t xml:space="preserve">A Yield curve utility might be useful BUT “in front </w:t>
      </w:r>
      <w:proofErr w:type="gramStart"/>
      <w:r>
        <w:t>of</w:t>
      </w:r>
      <w:r w:rsidR="00F714D7">
        <w:t xml:space="preserve">” </w:t>
      </w:r>
      <w:r>
        <w:t xml:space="preserve"> and</w:t>
      </w:r>
      <w:proofErr w:type="gramEnd"/>
      <w:r>
        <w:t xml:space="preserve"> separate from the RF API</w:t>
      </w:r>
    </w:p>
    <w:p w14:paraId="3837D1B7" w14:textId="43A36542" w:rsidR="00533C8B" w:rsidRDefault="00533C8B">
      <w:pPr>
        <w:pStyle w:val="ListParagraph"/>
        <w:numPr>
          <w:ilvl w:val="1"/>
          <w:numId w:val="30"/>
        </w:numPr>
      </w:pPr>
      <w:r>
        <w:t xml:space="preserve">Dynamic transactional ACTUS – would need actus-core extension </w:t>
      </w:r>
    </w:p>
    <w:p w14:paraId="04E7BBE1" w14:textId="70602F38" w:rsidR="00533C8B" w:rsidRDefault="00533C8B">
      <w:pPr>
        <w:pStyle w:val="ListParagraph"/>
        <w:numPr>
          <w:ilvl w:val="1"/>
          <w:numId w:val="30"/>
        </w:numPr>
      </w:pPr>
      <w:r>
        <w:t xml:space="preserve">Do contract portfolios and cash flow </w:t>
      </w:r>
      <w:r w:rsidR="00C85C16">
        <w:t>aggregation</w:t>
      </w:r>
      <w:r>
        <w:t>s need APIs - like Risk Factors</w:t>
      </w:r>
      <w:r w:rsidR="00C85C16">
        <w:t xml:space="preserve">? </w:t>
      </w:r>
    </w:p>
    <w:p w14:paraId="4FBAF9AB" w14:textId="52C5B6BE" w:rsidR="00F714D7" w:rsidRDefault="00F714D7">
      <w:pPr>
        <w:pStyle w:val="ListParagraph"/>
        <w:numPr>
          <w:ilvl w:val="0"/>
          <w:numId w:val="30"/>
        </w:numPr>
      </w:pPr>
      <w:r>
        <w:t>References</w:t>
      </w:r>
    </w:p>
    <w:p w14:paraId="477A9E52" w14:textId="77777777" w:rsidR="00533C8B" w:rsidRDefault="00533C8B" w:rsidP="00DC2C80"/>
    <w:p w14:paraId="339A0107" w14:textId="7CF2AD1A" w:rsidR="00D96643" w:rsidRDefault="00EA69FA" w:rsidP="00DC2C80">
      <w:r>
        <w:t>Appendixes:</w:t>
      </w:r>
      <w:r w:rsidR="003B1B26">
        <w:t xml:space="preserve"> </w:t>
      </w:r>
    </w:p>
    <w:p w14:paraId="43515E45" w14:textId="7F28C5C8" w:rsidR="00533C8B" w:rsidRDefault="00533C8B">
      <w:pPr>
        <w:pStyle w:val="ListParagraph"/>
        <w:numPr>
          <w:ilvl w:val="0"/>
          <w:numId w:val="37"/>
        </w:numPr>
      </w:pPr>
      <w:r>
        <w:t>ACTUS specification resources</w:t>
      </w:r>
    </w:p>
    <w:p w14:paraId="12ED5889" w14:textId="1C960BDA" w:rsidR="00D96643" w:rsidRDefault="00533C8B">
      <w:pPr>
        <w:pStyle w:val="ListParagraph"/>
        <w:numPr>
          <w:ilvl w:val="0"/>
          <w:numId w:val="37"/>
        </w:numPr>
      </w:pPr>
      <w:r>
        <w:t>Co</w:t>
      </w:r>
      <w:r w:rsidR="00EA69FA">
        <w:t xml:space="preserve">de repositories </w:t>
      </w:r>
    </w:p>
    <w:p w14:paraId="1D675C27" w14:textId="545BEF3F" w:rsidR="00C85C16" w:rsidRDefault="00533C8B">
      <w:pPr>
        <w:pStyle w:val="ListParagraph"/>
        <w:numPr>
          <w:ilvl w:val="0"/>
          <w:numId w:val="37"/>
        </w:numPr>
      </w:pPr>
      <w:r>
        <w:t>D</w:t>
      </w:r>
      <w:r w:rsidR="00C85C16">
        <w:t xml:space="preserve">ocumentation resources </w:t>
      </w:r>
    </w:p>
    <w:p w14:paraId="36B4513A" w14:textId="54B8FA3F" w:rsidR="00EA69FA" w:rsidRDefault="00533C8B">
      <w:pPr>
        <w:pStyle w:val="ListParagraph"/>
        <w:numPr>
          <w:ilvl w:val="0"/>
          <w:numId w:val="37"/>
        </w:numPr>
      </w:pPr>
      <w:r>
        <w:t>T</w:t>
      </w:r>
      <w:r w:rsidR="00D96643">
        <w:t>he</w:t>
      </w:r>
      <w:r w:rsidR="003B1B26">
        <w:t xml:space="preserve"> </w:t>
      </w:r>
      <w:r w:rsidR="00D96643">
        <w:t>DaDFir3 demo – other resources</w:t>
      </w:r>
      <w:r w:rsidR="003B1B26">
        <w:t xml:space="preserve"> </w:t>
      </w:r>
    </w:p>
    <w:p w14:paraId="21FD5FD3" w14:textId="77777777" w:rsidR="00533C8B" w:rsidRPr="00235E7B" w:rsidRDefault="00533C8B" w:rsidP="00DC2C80"/>
    <w:p w14:paraId="2C54F637" w14:textId="627A5D4D" w:rsidR="0031253C" w:rsidRDefault="00AE159F" w:rsidP="00DC2C80">
      <w:pPr>
        <w:pStyle w:val="Heading1"/>
      </w:pPr>
      <w:r>
        <w:t>ACTUS background – contract</w:t>
      </w:r>
      <w:r w:rsidR="00DB1ECC">
        <w:t>s</w:t>
      </w:r>
      <w:r>
        <w:t>, cash fl</w:t>
      </w:r>
      <w:r w:rsidR="00DB1ECC">
        <w:t xml:space="preserve">ows, </w:t>
      </w:r>
      <w:r>
        <w:t>risk factor dependencies</w:t>
      </w:r>
    </w:p>
    <w:p w14:paraId="0B5A4A0A" w14:textId="6EEF8C60" w:rsidR="00680578" w:rsidRPr="00680578" w:rsidRDefault="00680578" w:rsidP="00DC2C80">
      <w:pPr>
        <w:pStyle w:val="Heading2"/>
      </w:pPr>
      <w:r>
        <w:t>ACTUS as a standard for contract terms – relation to risk</w:t>
      </w:r>
    </w:p>
    <w:p w14:paraId="5DD69B73" w14:textId="42ECD431" w:rsidR="0031253C" w:rsidRDefault="0031253C" w:rsidP="00DC2C80">
      <w:pPr>
        <w:pStyle w:val="ListParagraph"/>
        <w:numPr>
          <w:ilvl w:val="0"/>
          <w:numId w:val="3"/>
        </w:numPr>
      </w:pPr>
      <w:r>
        <w:t xml:space="preserve">ACTUS </w:t>
      </w:r>
      <w:r w:rsidR="00B26530">
        <w:t>(</w:t>
      </w:r>
      <w:r>
        <w:t>Algorithmic Contract Terms Universal Specification</w:t>
      </w:r>
      <w:r w:rsidR="00B26530">
        <w:t>)</w:t>
      </w:r>
      <w:r>
        <w:t xml:space="preserve"> allows most financial contracts to be defined using terms from which the cash flows of the contract can be deterministically and algorithmically generated for any given </w:t>
      </w:r>
      <w:r w:rsidRPr="0031253C">
        <w:rPr>
          <w:i/>
          <w:iCs/>
        </w:rPr>
        <w:t>risk scenario</w:t>
      </w:r>
      <w:r>
        <w:t>.</w:t>
      </w:r>
    </w:p>
    <w:p w14:paraId="471C0F8B" w14:textId="77777777" w:rsidR="0031253C" w:rsidRDefault="0031253C" w:rsidP="00DC2C80">
      <w:pPr>
        <w:pStyle w:val="ListParagraph"/>
        <w:numPr>
          <w:ilvl w:val="0"/>
          <w:numId w:val="3"/>
        </w:numPr>
      </w:pPr>
      <w:r>
        <w:t xml:space="preserve"> A risk scenario is a set of risk factor models specifying how to treat any uncertainty which will affect a contract’s future cashflow behavior.</w:t>
      </w:r>
    </w:p>
    <w:p w14:paraId="667D2535" w14:textId="66343531" w:rsidR="004F52DE" w:rsidRDefault="004F52DE" w:rsidP="00DC2C80">
      <w:pPr>
        <w:pStyle w:val="ListParagraph"/>
        <w:numPr>
          <w:ilvl w:val="0"/>
          <w:numId w:val="3"/>
        </w:numPr>
      </w:pPr>
      <w:r>
        <w:t xml:space="preserve">Examples of risk factor models </w:t>
      </w:r>
      <w:r w:rsidR="00F714D7">
        <w:t xml:space="preserve">might include: </w:t>
      </w:r>
      <w:r w:rsidRPr="005759B4">
        <w:rPr>
          <w:i/>
          <w:iCs/>
        </w:rPr>
        <w:t>(1)</w:t>
      </w:r>
      <w:r>
        <w:t xml:space="preserve"> market models </w:t>
      </w:r>
      <w:r w:rsidR="003819C0">
        <w:t>projecting expected</w:t>
      </w:r>
      <w:r>
        <w:t xml:space="preserve"> behavior of interest rates and instrument prices</w:t>
      </w:r>
      <w:r w:rsidR="00F714D7">
        <w:t xml:space="preserve"> </w:t>
      </w:r>
      <w:proofErr w:type="gramStart"/>
      <w:r w:rsidR="00F714D7">
        <w:t xml:space="preserve">and, </w:t>
      </w:r>
      <w:r>
        <w:t xml:space="preserve"> </w:t>
      </w:r>
      <w:r w:rsidRPr="005759B4">
        <w:rPr>
          <w:i/>
          <w:iCs/>
        </w:rPr>
        <w:t>(</w:t>
      </w:r>
      <w:proofErr w:type="gramEnd"/>
      <w:r w:rsidRPr="005759B4">
        <w:rPr>
          <w:i/>
          <w:iCs/>
        </w:rPr>
        <w:t>2)</w:t>
      </w:r>
      <w:r>
        <w:t xml:space="preserve"> models for external risk such as default risk, prepayment risk</w:t>
      </w:r>
      <w:r w:rsidR="00020278">
        <w:t>,</w:t>
      </w:r>
      <w:r w:rsidR="003B1B26">
        <w:t xml:space="preserve"> </w:t>
      </w:r>
      <w:r>
        <w:t xml:space="preserve">behavior of user deposit </w:t>
      </w:r>
      <w:r w:rsidR="00020278">
        <w:t>accounts,</w:t>
      </w:r>
      <w:r>
        <w:t xml:space="preserve"> etc. </w:t>
      </w:r>
    </w:p>
    <w:p w14:paraId="4309E24F" w14:textId="5E93FDF4" w:rsidR="0001633D" w:rsidRDefault="004F52DE" w:rsidP="00DC2C80">
      <w:pPr>
        <w:pStyle w:val="ListParagraph"/>
        <w:numPr>
          <w:ilvl w:val="0"/>
          <w:numId w:val="3"/>
        </w:numPr>
      </w:pPr>
      <w:r>
        <w:t>Different users of ACTUS will have different perspectives on which risk factors are important to them and on the type and complexity of risk factor models which they want to use with the actus-core cash flow generation library and portfolios of ACTUS defined contracts.</w:t>
      </w:r>
      <w:r w:rsidR="003B1B26">
        <w:t xml:space="preserve"> </w:t>
      </w:r>
    </w:p>
    <w:p w14:paraId="3BE1C937" w14:textId="4DC96589" w:rsidR="0031253C" w:rsidRDefault="0001633D" w:rsidP="00DC2C80">
      <w:pPr>
        <w:pStyle w:val="ListParagraph"/>
        <w:numPr>
          <w:ilvl w:val="0"/>
          <w:numId w:val="3"/>
        </w:numPr>
      </w:pPr>
      <w:r>
        <w:t>The variety and “subjectivity” of risk models contracted with the deterministic actus</w:t>
      </w:r>
      <w:r w:rsidR="00DA10D2">
        <w:t>-</w:t>
      </w:r>
      <w:r>
        <w:t xml:space="preserve">core logic generating cash flows for each contract type requires that risk modelling be kept “external” to the actus-core library interacting with it through narrow </w:t>
      </w:r>
      <w:r w:rsidR="003B0DB1">
        <w:t>well-defined</w:t>
      </w:r>
      <w:r>
        <w:t xml:space="preserve"> interfaces </w:t>
      </w:r>
      <w:r w:rsidR="00B26530">
        <w:t>(</w:t>
      </w:r>
      <w:r>
        <w:t>SPIs)</w:t>
      </w:r>
      <w:r w:rsidR="00E350B8">
        <w:t xml:space="preserve"> </w:t>
      </w:r>
    </w:p>
    <w:p w14:paraId="38D87BDD" w14:textId="77777777" w:rsidR="00D93A63" w:rsidRDefault="00D93A63" w:rsidP="00DC2C80"/>
    <w:p w14:paraId="19FDDC09" w14:textId="14E2BF12" w:rsidR="00D93A63" w:rsidRDefault="007D5FEF" w:rsidP="00DC2C80">
      <w:pPr>
        <w:pStyle w:val="Heading2"/>
      </w:pPr>
      <w:r>
        <w:t xml:space="preserve">The ACTUS demo implemented </w:t>
      </w:r>
      <w:r w:rsidR="00680578">
        <w:t>in</w:t>
      </w:r>
      <w:r>
        <w:t xml:space="preserve"> current (v1.0) actus-webapp</w:t>
      </w:r>
      <w:r w:rsidR="003B1B26">
        <w:t xml:space="preserve"> </w:t>
      </w:r>
    </w:p>
    <w:p w14:paraId="566672C7" w14:textId="11528A55" w:rsidR="00CC59F7" w:rsidRDefault="00CC59F7" w:rsidP="00DC2C80">
      <w:pPr>
        <w:pStyle w:val="ListParagraph"/>
        <w:numPr>
          <w:ilvl w:val="0"/>
          <w:numId w:val="4"/>
        </w:numPr>
      </w:pPr>
      <w:r>
        <w:t xml:space="preserve">Potential ACTUS users are </w:t>
      </w:r>
      <w:r w:rsidR="00020278">
        <w:t>encouraged</w:t>
      </w:r>
      <w:r>
        <w:t xml:space="preserve"> to familiarize themselves with ACTUS contracts and view their cashflow behavior by experimenting with the ACTUS “browser” demo available at </w:t>
      </w:r>
      <w:hyperlink r:id="rId8" w:history="1">
        <w:r w:rsidRPr="00537082">
          <w:rPr>
            <w:rStyle w:val="Hyperlink"/>
          </w:rPr>
          <w:t>https://demo.actusfrf.org/demo</w:t>
        </w:r>
      </w:hyperlink>
      <w:r w:rsidR="003B1B26">
        <w:t xml:space="preserve"> </w:t>
      </w:r>
      <w:r>
        <w:t>and publicized on the ACTUS website at</w:t>
      </w:r>
      <w:r w:rsidR="003B1B26">
        <w:t xml:space="preserve"> </w:t>
      </w:r>
      <w:hyperlink r:id="rId9" w:history="1">
        <w:r w:rsidRPr="00537082">
          <w:rPr>
            <w:rStyle w:val="Hyperlink"/>
          </w:rPr>
          <w:t>https://actusfrf.org</w:t>
        </w:r>
      </w:hyperlink>
      <w:r>
        <w:t>.</w:t>
      </w:r>
    </w:p>
    <w:p w14:paraId="5EC98E9B" w14:textId="7095686F" w:rsidR="00967C54" w:rsidRDefault="00CC59F7" w:rsidP="00DC2C80">
      <w:pPr>
        <w:pStyle w:val="ListParagraph"/>
        <w:numPr>
          <w:ilvl w:val="0"/>
          <w:numId w:val="4"/>
        </w:numPr>
      </w:pPr>
      <w:r>
        <w:lastRenderedPageBreak/>
        <w:t xml:space="preserve">This demo is helpful </w:t>
      </w:r>
      <w:r w:rsidR="005D597C">
        <w:t>in</w:t>
      </w:r>
      <w:r>
        <w:t xml:space="preserve"> making it easy for a user to view the terms of simple sample ACTUS contract for each of the supported contract types, and to generate graphical and text descriptions of the cashflows for any selected sample. The user is also free to modify the terms and observe the resulting changes in contract cashflow.</w:t>
      </w:r>
    </w:p>
    <w:p w14:paraId="549F4157" w14:textId="4B912885" w:rsidR="00CC59F7" w:rsidRDefault="00967C54" w:rsidP="00DC2C80">
      <w:pPr>
        <w:pStyle w:val="ListParagraph"/>
        <w:numPr>
          <w:ilvl w:val="0"/>
          <w:numId w:val="4"/>
        </w:numPr>
      </w:pPr>
      <w:r>
        <w:t>The ACTUS demo is implemented as a web service built from the actus-webapp application which in turn calls the actus-core cashflow generation library.</w:t>
      </w:r>
      <w:r w:rsidR="00CC59F7">
        <w:t xml:space="preserve"> </w:t>
      </w:r>
    </w:p>
    <w:p w14:paraId="457FFE93" w14:textId="2F8A81A1" w:rsidR="00967C54" w:rsidRDefault="000728D2" w:rsidP="00DC2C80">
      <w:pPr>
        <w:pStyle w:val="ListParagraph"/>
        <w:numPr>
          <w:ilvl w:val="0"/>
          <w:numId w:val="4"/>
        </w:numPr>
      </w:pPr>
      <w:r>
        <w:t xml:space="preserve">There is published guidance </w:t>
      </w:r>
      <w:r w:rsidR="00F714D7">
        <w:t>in README files in the GitHub repositories</w:t>
      </w:r>
      <w:r>
        <w:t xml:space="preserve"> </w:t>
      </w:r>
      <w:r w:rsidR="00F714D7">
        <w:t xml:space="preserve"> at </w:t>
      </w:r>
      <w:hyperlink r:id="rId10" w:history="1">
        <w:r w:rsidR="00F714D7" w:rsidRPr="00537082">
          <w:rPr>
            <w:rStyle w:val="Hyperlink"/>
          </w:rPr>
          <w:t>https://github.com/actusfrf/actus-core</w:t>
        </w:r>
      </w:hyperlink>
      <w:r w:rsidR="00F714D7">
        <w:t xml:space="preserve">  and  </w:t>
      </w:r>
      <w:hyperlink r:id="rId11" w:history="1">
        <w:r w:rsidR="00F714D7" w:rsidRPr="00537082">
          <w:rPr>
            <w:rStyle w:val="Hyperlink"/>
          </w:rPr>
          <w:t>https://github.com/actusfrf/actus-webapp</w:t>
        </w:r>
      </w:hyperlink>
      <w:r w:rsidR="00F714D7">
        <w:t xml:space="preserve">  on</w:t>
      </w:r>
      <w:r>
        <w:t xml:space="preserve"> how to build an ACTUS demo server using open source code from </w:t>
      </w:r>
      <w:r w:rsidR="00F714D7">
        <w:t xml:space="preserve"> the </w:t>
      </w:r>
      <w:hyperlink r:id="rId12" w:history="1">
        <w:r w:rsidR="00F714D7" w:rsidRPr="00537082">
          <w:rPr>
            <w:rStyle w:val="Hyperlink"/>
          </w:rPr>
          <w:t>https://github.com/actusfrf/actus-webapp</w:t>
        </w:r>
      </w:hyperlink>
      <w:r w:rsidR="003B1B26">
        <w:t xml:space="preserve"> </w:t>
      </w:r>
      <w:r w:rsidR="00F714D7">
        <w:t xml:space="preserve"> repository </w:t>
      </w:r>
      <w:r>
        <w:t xml:space="preserve">and explaining how to link this to an actus-core.jar built from the open source code </w:t>
      </w:r>
      <w:r w:rsidR="00020278">
        <w:t xml:space="preserve">in </w:t>
      </w:r>
      <w:hyperlink r:id="rId13" w:history="1">
        <w:r w:rsidRPr="00537082">
          <w:rPr>
            <w:rStyle w:val="Hyperlink"/>
          </w:rPr>
          <w:t>https://github.com/actusfrf/actus-core</w:t>
        </w:r>
      </w:hyperlink>
      <w:r w:rsidR="00020278">
        <w:t xml:space="preserve">. </w:t>
      </w:r>
      <w:r>
        <w:t xml:space="preserve">The actus-core library provides the actual cashflow generation logic for any contract and is invoked by an actus-webapp </w:t>
      </w:r>
      <w:r w:rsidR="00A7070F">
        <w:t xml:space="preserve">web </w:t>
      </w:r>
      <w:r>
        <w:t xml:space="preserve">server </w:t>
      </w:r>
      <w:r w:rsidR="00A7070F">
        <w:t>(implemented with Apache T</w:t>
      </w:r>
      <w:r>
        <w:t xml:space="preserve">omcat </w:t>
      </w:r>
      <w:r w:rsidR="00FA4309">
        <w:t>[ATO]</w:t>
      </w:r>
      <w:r w:rsidR="00B26530">
        <w:t>)</w:t>
      </w:r>
      <w:r w:rsidR="00A7070F">
        <w:t xml:space="preserve"> </w:t>
      </w:r>
      <w:r>
        <w:t>listening for cashflow generation requests.</w:t>
      </w:r>
    </w:p>
    <w:p w14:paraId="5B6F0C79" w14:textId="250F90B4" w:rsidR="00967C54" w:rsidRDefault="007D5FEF" w:rsidP="00DC2C80">
      <w:pPr>
        <w:pStyle w:val="Heading2"/>
      </w:pPr>
      <w:bookmarkStart w:id="0" w:name="_Ref127111535"/>
      <w:r>
        <w:t xml:space="preserve">Version 1.0 </w:t>
      </w:r>
      <w:r w:rsidR="00967C54">
        <w:t xml:space="preserve">actus-webapp </w:t>
      </w:r>
      <w:r w:rsidR="006C168E">
        <w:t>support for variable rate contracts</w:t>
      </w:r>
      <w:bookmarkEnd w:id="0"/>
      <w:r w:rsidR="00967C54">
        <w:t xml:space="preserve"> </w:t>
      </w:r>
    </w:p>
    <w:p w14:paraId="51257163" w14:textId="03101E9E" w:rsidR="00C0504D" w:rsidRDefault="00C0504D" w:rsidP="00DC2C80">
      <w:pPr>
        <w:pStyle w:val="ListParagraph"/>
        <w:numPr>
          <w:ilvl w:val="0"/>
          <w:numId w:val="4"/>
        </w:numPr>
      </w:pPr>
      <w:r>
        <w:t xml:space="preserve">A shortcoming of the current actus-webapp </w:t>
      </w:r>
      <w:r w:rsidRPr="006C168E">
        <w:rPr>
          <w:i/>
          <w:iCs/>
        </w:rPr>
        <w:t xml:space="preserve">demo </w:t>
      </w:r>
      <w:r>
        <w:t xml:space="preserve">is that there is no support for </w:t>
      </w:r>
      <w:r w:rsidR="00FA4309">
        <w:t xml:space="preserve">experimenting with </w:t>
      </w:r>
      <w:r>
        <w:t>variable rate instruments</w:t>
      </w:r>
      <w:r w:rsidR="00FA4309">
        <w:t xml:space="preserve"> and underlying market rate projections</w:t>
      </w:r>
      <w:r>
        <w:t>. Terms which refer to underlying reference data and spreads can be entered BUT there is no facility in the browser</w:t>
      </w:r>
      <w:r w:rsidR="00967C54">
        <w:t xml:space="preserve"> demo</w:t>
      </w:r>
      <w:r>
        <w:t xml:space="preserve"> interface to enter market </w:t>
      </w:r>
      <w:r w:rsidR="00967C54">
        <w:t>risk factor data</w:t>
      </w:r>
      <w:r>
        <w:t xml:space="preserve">, hence no way to </w:t>
      </w:r>
      <w:r w:rsidR="006C168E">
        <w:t xml:space="preserve">use the browser demo to </w:t>
      </w:r>
      <w:r>
        <w:t xml:space="preserve">see, cashflows </w:t>
      </w:r>
      <w:r w:rsidR="00967C54">
        <w:t xml:space="preserve">for contracts whose interest rate or value depends on some </w:t>
      </w:r>
      <w:r w:rsidR="00FA4309">
        <w:t xml:space="preserve">selected </w:t>
      </w:r>
      <w:r w:rsidR="00967C54">
        <w:t>underlying reference market rate.</w:t>
      </w:r>
      <w:r w:rsidR="003B1B26">
        <w:t xml:space="preserve"> </w:t>
      </w:r>
    </w:p>
    <w:p w14:paraId="196151AA" w14:textId="2CE0F2B4" w:rsidR="00D65F48" w:rsidRDefault="006C168E" w:rsidP="00DC2C80">
      <w:pPr>
        <w:pStyle w:val="ListParagraph"/>
        <w:numPr>
          <w:ilvl w:val="0"/>
          <w:numId w:val="4"/>
        </w:numPr>
      </w:pPr>
      <w:r>
        <w:t>Separate from the ACTUS browser demo (with its selectable sample contracts and graphical rendering of generated cash flows), current actus-webapp provides additional entry points which can be accessed through curl commands and JSON parameter lists</w:t>
      </w:r>
      <w:r w:rsidR="00020278">
        <w:t xml:space="preserve">. </w:t>
      </w:r>
      <w:r w:rsidR="00D65F48">
        <w:t xml:space="preserve">These entry points allow “inline” market risk factor data to be entered with ACTUS contract specifications and a cash flow generation request. The generated cashflow event sequences are returned as a JSON output string. </w:t>
      </w:r>
    </w:p>
    <w:p w14:paraId="3E6DA817" w14:textId="5E33657C" w:rsidR="00D65F48" w:rsidRDefault="00D65F48" w:rsidP="00DC2C80">
      <w:pPr>
        <w:pStyle w:val="ListParagraph"/>
        <w:numPr>
          <w:ilvl w:val="0"/>
          <w:numId w:val="4"/>
        </w:numPr>
      </w:pPr>
      <w:r>
        <w:t>The actus-webapp 1.0</w:t>
      </w:r>
      <w:r w:rsidR="003B1B26">
        <w:t xml:space="preserve"> </w:t>
      </w:r>
      <w:r>
        <w:t>entry points are:</w:t>
      </w:r>
    </w:p>
    <w:tbl>
      <w:tblPr>
        <w:tblStyle w:val="TableGrid"/>
        <w:tblpPr w:leftFromText="180" w:rightFromText="180" w:vertAnchor="text" w:horzAnchor="margin" w:tblpXSpec="center" w:tblpY="342"/>
        <w:tblW w:w="0" w:type="auto"/>
        <w:tblLook w:val="04A0" w:firstRow="1" w:lastRow="0" w:firstColumn="1" w:lastColumn="0" w:noHBand="0" w:noVBand="1"/>
      </w:tblPr>
      <w:tblGrid>
        <w:gridCol w:w="1615"/>
        <w:gridCol w:w="7735"/>
      </w:tblGrid>
      <w:tr w:rsidR="00915B0B" w14:paraId="0C4840CC" w14:textId="77777777" w:rsidTr="00FA4309">
        <w:tc>
          <w:tcPr>
            <w:tcW w:w="1615" w:type="dxa"/>
            <w:shd w:val="clear" w:color="auto" w:fill="D9D9D9" w:themeFill="background1" w:themeFillShade="D9"/>
          </w:tcPr>
          <w:p w14:paraId="0D060EE3" w14:textId="77777777" w:rsidR="00915B0B" w:rsidRPr="00FA4309" w:rsidRDefault="00915B0B" w:rsidP="00DC2C80">
            <w:r w:rsidRPr="00FA4309">
              <w:t>Entry point</w:t>
            </w:r>
          </w:p>
        </w:tc>
        <w:tc>
          <w:tcPr>
            <w:tcW w:w="7735" w:type="dxa"/>
            <w:shd w:val="clear" w:color="auto" w:fill="D9D9D9" w:themeFill="background1" w:themeFillShade="D9"/>
          </w:tcPr>
          <w:p w14:paraId="3C75BFB4" w14:textId="2F1D66E2" w:rsidR="00915B0B" w:rsidRPr="00F50D52" w:rsidRDefault="00FA449C" w:rsidP="00DC2C80">
            <w:r w:rsidRPr="00F50D52">
              <w:t>D</w:t>
            </w:r>
            <w:r w:rsidR="00915B0B" w:rsidRPr="00F50D52">
              <w:t>escription</w:t>
            </w:r>
          </w:p>
        </w:tc>
      </w:tr>
      <w:tr w:rsidR="00915B0B" w14:paraId="459D8F58" w14:textId="77777777" w:rsidTr="00FA4309">
        <w:tc>
          <w:tcPr>
            <w:tcW w:w="1615" w:type="dxa"/>
          </w:tcPr>
          <w:p w14:paraId="4AEA94DF" w14:textId="77777777" w:rsidR="00915B0B" w:rsidRPr="00FA4309" w:rsidRDefault="00915B0B" w:rsidP="00DC2C80">
            <w:pPr>
              <w:rPr>
                <w:sz w:val="20"/>
                <w:szCs w:val="20"/>
              </w:rPr>
            </w:pPr>
            <w:r w:rsidRPr="00FA4309">
              <w:t>/</w:t>
            </w:r>
            <w:proofErr w:type="gramStart"/>
            <w:r w:rsidRPr="00FA4309">
              <w:t>demo</w:t>
            </w:r>
            <w:proofErr w:type="gramEnd"/>
          </w:p>
        </w:tc>
        <w:tc>
          <w:tcPr>
            <w:tcW w:w="7735" w:type="dxa"/>
          </w:tcPr>
          <w:p w14:paraId="245E02C9" w14:textId="77777777" w:rsidR="00915B0B" w:rsidRDefault="00915B0B" w:rsidP="00DC2C80">
            <w:r>
              <w:t>Browser access to the ACTUS demo</w:t>
            </w:r>
          </w:p>
        </w:tc>
      </w:tr>
      <w:tr w:rsidR="00915B0B" w14:paraId="060519CA" w14:textId="77777777" w:rsidTr="00FA4309">
        <w:tc>
          <w:tcPr>
            <w:tcW w:w="1615" w:type="dxa"/>
          </w:tcPr>
          <w:p w14:paraId="4890F0E5" w14:textId="18E254F0" w:rsidR="00915B0B" w:rsidRPr="00FA4309" w:rsidRDefault="00915B0B" w:rsidP="00DC2C80">
            <w:r w:rsidRPr="00FA4309">
              <w:t>/demo</w:t>
            </w:r>
            <w:r w:rsidR="00F01CAB">
              <w:t>s/</w:t>
            </w:r>
            <w:r w:rsidRPr="00FA4309">
              <w:t>meta</w:t>
            </w:r>
          </w:p>
        </w:tc>
        <w:tc>
          <w:tcPr>
            <w:tcW w:w="7735" w:type="dxa"/>
          </w:tcPr>
          <w:p w14:paraId="7B76576E" w14:textId="68DE43F2" w:rsidR="00915B0B" w:rsidRDefault="00915B0B" w:rsidP="00DC2C80">
            <w:r>
              <w:t>JSON commands to manage demo sample data</w:t>
            </w:r>
            <w:r w:rsidR="00852C80">
              <w:t xml:space="preserve">, </w:t>
            </w:r>
            <w:r w:rsidR="005079C5">
              <w:t>etc.</w:t>
            </w:r>
            <w:r>
              <w:t xml:space="preserve"> </w:t>
            </w:r>
          </w:p>
        </w:tc>
      </w:tr>
      <w:tr w:rsidR="00915B0B" w14:paraId="4DF94A4C" w14:textId="77777777" w:rsidTr="00FA4309">
        <w:tc>
          <w:tcPr>
            <w:tcW w:w="1615" w:type="dxa"/>
          </w:tcPr>
          <w:p w14:paraId="0CBB138E" w14:textId="77777777" w:rsidR="00915B0B" w:rsidRPr="00FA4309" w:rsidRDefault="00915B0B" w:rsidP="00DC2C80">
            <w:r w:rsidRPr="00FA4309">
              <w:t>/</w:t>
            </w:r>
            <w:proofErr w:type="gramStart"/>
            <w:r w:rsidRPr="00FA4309">
              <w:t>events</w:t>
            </w:r>
            <w:proofErr w:type="gramEnd"/>
          </w:p>
        </w:tc>
        <w:tc>
          <w:tcPr>
            <w:tcW w:w="7735" w:type="dxa"/>
          </w:tcPr>
          <w:p w14:paraId="5E000357" w14:textId="3BC25D88" w:rsidR="00915B0B" w:rsidRDefault="00915B0B" w:rsidP="00DC2C80">
            <w:r>
              <w:t xml:space="preserve">JSON </w:t>
            </w:r>
            <w:r w:rsidR="00852C80">
              <w:t>requests</w:t>
            </w:r>
            <w:r>
              <w:t xml:space="preserve"> to simulate a contract with in-line market risk </w:t>
            </w:r>
            <w:r w:rsidR="00852C80">
              <w:t>data.</w:t>
            </w:r>
          </w:p>
          <w:p w14:paraId="7FE9F8C3" w14:textId="605429A6" w:rsidR="00915B0B" w:rsidRDefault="00852C80" w:rsidP="00DC2C80">
            <w:r>
              <w:t>R</w:t>
            </w:r>
            <w:r w:rsidR="00915B0B">
              <w:t xml:space="preserve">eturns JSON data structure with </w:t>
            </w:r>
            <w:r w:rsidR="002C22E1">
              <w:t xml:space="preserve">a </w:t>
            </w:r>
            <w:r w:rsidR="00915B0B">
              <w:t xml:space="preserve">sequence of generated cash flow events or </w:t>
            </w:r>
            <w:r w:rsidR="002C22E1">
              <w:t xml:space="preserve">a brief </w:t>
            </w:r>
            <w:r w:rsidR="00915B0B">
              <w:t>error m</w:t>
            </w:r>
            <w:r w:rsidR="002C22E1">
              <w:t>ess</w:t>
            </w:r>
            <w:r w:rsidR="00915B0B">
              <w:t>age</w:t>
            </w:r>
            <w:r w:rsidR="001D4BE9">
              <w:t>.</w:t>
            </w:r>
          </w:p>
        </w:tc>
      </w:tr>
      <w:tr w:rsidR="00915B0B" w14:paraId="761B7EAB" w14:textId="77777777" w:rsidTr="00FA4309">
        <w:tc>
          <w:tcPr>
            <w:tcW w:w="1615" w:type="dxa"/>
          </w:tcPr>
          <w:p w14:paraId="6FA43061" w14:textId="77777777" w:rsidR="00915B0B" w:rsidRPr="00FA4309" w:rsidRDefault="00915B0B" w:rsidP="00DC2C80">
            <w:r w:rsidRPr="00FA4309">
              <w:t>/</w:t>
            </w:r>
            <w:proofErr w:type="spellStart"/>
            <w:r w:rsidRPr="00FA4309">
              <w:t>eventsBatch</w:t>
            </w:r>
            <w:proofErr w:type="spellEnd"/>
          </w:p>
        </w:tc>
        <w:tc>
          <w:tcPr>
            <w:tcW w:w="7735" w:type="dxa"/>
          </w:tcPr>
          <w:p w14:paraId="38DFA075" w14:textId="17CEA42B" w:rsidR="00915B0B" w:rsidRDefault="00915B0B" w:rsidP="00DC2C80">
            <w:r>
              <w:t>JSON request to simulate a batch of contracts with shared in-line</w:t>
            </w:r>
            <w:r w:rsidR="005079C5">
              <w:t xml:space="preserve"> </w:t>
            </w:r>
            <w:r>
              <w:t xml:space="preserve">market risk data; </w:t>
            </w:r>
            <w:r w:rsidR="00852C80">
              <w:t xml:space="preserve">returns </w:t>
            </w:r>
            <w:r w:rsidR="002C22E1">
              <w:t xml:space="preserve">a </w:t>
            </w:r>
            <w:r>
              <w:t xml:space="preserve">JSON data structure with </w:t>
            </w:r>
            <w:r w:rsidR="002C22E1">
              <w:t xml:space="preserve">a </w:t>
            </w:r>
            <w:r>
              <w:t>list of generated cash flow event sequences</w:t>
            </w:r>
            <w:r w:rsidR="002C22E1">
              <w:t xml:space="preserve"> or error messages</w:t>
            </w:r>
            <w:r w:rsidR="001D4BE9">
              <w:t>.</w:t>
            </w:r>
          </w:p>
        </w:tc>
      </w:tr>
    </w:tbl>
    <w:p w14:paraId="21C19976" w14:textId="103BEC46" w:rsidR="00AB384E" w:rsidRDefault="00AB384E" w:rsidP="00DC2C80"/>
    <w:p w14:paraId="145D0A32" w14:textId="6631B298" w:rsidR="002C22E1" w:rsidRDefault="00AB384E">
      <w:pPr>
        <w:pStyle w:val="ListParagraph"/>
        <w:numPr>
          <w:ilvl w:val="0"/>
          <w:numId w:val="7"/>
        </w:numPr>
      </w:pPr>
      <w:r>
        <w:t>The webapp/events and webapp/</w:t>
      </w:r>
      <w:proofErr w:type="spellStart"/>
      <w:r>
        <w:t>eventsBatch</w:t>
      </w:r>
      <w:proofErr w:type="spellEnd"/>
      <w:r>
        <w:t xml:space="preserve"> entry points</w:t>
      </w:r>
      <w:r w:rsidR="003B1B26">
        <w:t xml:space="preserve"> </w:t>
      </w:r>
      <w:r w:rsidR="0099654D">
        <w:t xml:space="preserve">can </w:t>
      </w:r>
      <w:r>
        <w:t xml:space="preserve">generate cash flows for </w:t>
      </w:r>
      <w:r w:rsidRPr="00AB384E">
        <w:rPr>
          <w:i/>
          <w:iCs/>
        </w:rPr>
        <w:t>variable rate</w:t>
      </w:r>
      <w:r>
        <w:t xml:space="preserve"> contracts by accepting market risk factor data in-line with the contract simulation request and passing this </w:t>
      </w:r>
      <w:r w:rsidR="0099654D">
        <w:t xml:space="preserve">data as an input to </w:t>
      </w:r>
      <w:r>
        <w:t>the actus-core library cash flow generation.</w:t>
      </w:r>
    </w:p>
    <w:p w14:paraId="75625232" w14:textId="57F83BC7" w:rsidR="002C22E1" w:rsidRDefault="002C22E1" w:rsidP="00DC2C80"/>
    <w:p w14:paraId="691A259F" w14:textId="0EA051DD" w:rsidR="002C22E1" w:rsidRDefault="002C22E1" w:rsidP="00DC2C80">
      <w:pPr>
        <w:pStyle w:val="Heading1"/>
      </w:pPr>
      <w:r>
        <w:lastRenderedPageBreak/>
        <w:t>Using V1.0 actus-webapp/</w:t>
      </w:r>
      <w:proofErr w:type="spellStart"/>
      <w:r>
        <w:t>eventsBatch</w:t>
      </w:r>
      <w:proofErr w:type="spellEnd"/>
      <w:r>
        <w:t xml:space="preserve"> to generate cash flows</w:t>
      </w:r>
      <w:r w:rsidR="003B1B26">
        <w:t xml:space="preserve"> </w:t>
      </w:r>
    </w:p>
    <w:p w14:paraId="377133BF" w14:textId="58CF87C4" w:rsidR="00D92323" w:rsidRPr="00D92323" w:rsidRDefault="00D92323" w:rsidP="00D92323">
      <w:pPr>
        <w:pStyle w:val="Heading2"/>
      </w:pPr>
      <w:r>
        <w:t xml:space="preserve"> An example </w:t>
      </w:r>
      <w:proofErr w:type="spellStart"/>
      <w:r>
        <w:t>cURL</w:t>
      </w:r>
      <w:proofErr w:type="spellEnd"/>
      <w:r>
        <w:t xml:space="preserve"> command to define a contract and request cash flow generation</w:t>
      </w:r>
    </w:p>
    <w:p w14:paraId="72B68DDA" w14:textId="02953ED9" w:rsidR="00FA449C" w:rsidRDefault="00FA449C" w:rsidP="00DC2C80">
      <w:pPr>
        <w:pStyle w:val="ListParagraph"/>
        <w:numPr>
          <w:ilvl w:val="0"/>
          <w:numId w:val="4"/>
        </w:numPr>
      </w:pPr>
      <w:r>
        <w:t xml:space="preserve">We will focus on describing </w:t>
      </w:r>
      <w:r w:rsidR="001B0487">
        <w:t>the use</w:t>
      </w:r>
      <w:r w:rsidR="007231B7">
        <w:t xml:space="preserve"> of the</w:t>
      </w:r>
      <w:r>
        <w:t xml:space="preserve"> /</w:t>
      </w:r>
      <w:proofErr w:type="spellStart"/>
      <w:r>
        <w:t>eventsBatch</w:t>
      </w:r>
      <w:proofErr w:type="spellEnd"/>
      <w:r>
        <w:t xml:space="preserve"> entry point to actus-webapp since it is a generalization of the /events entry</w:t>
      </w:r>
      <w:r w:rsidR="007231B7">
        <w:t xml:space="preserve"> </w:t>
      </w:r>
      <w:r w:rsidR="001B0487">
        <w:t xml:space="preserve">- </w:t>
      </w:r>
      <w:r>
        <w:t>allowing multiple contracts to be sent for simulation and cash flow generation in a single request</w:t>
      </w:r>
      <w:r w:rsidR="001B0487">
        <w:t xml:space="preserve">. </w:t>
      </w:r>
      <w:r>
        <w:t xml:space="preserve">When performing analytics on a portfolio of contracts, which typically use a common set of underlying market reference data, there can be efficiency gains from batching the contracts. </w:t>
      </w:r>
    </w:p>
    <w:p w14:paraId="3D78D4EA" w14:textId="253EF366" w:rsidR="0099654D" w:rsidRDefault="0099654D" w:rsidP="00DC2C80">
      <w:pPr>
        <w:pStyle w:val="ListParagraph"/>
        <w:numPr>
          <w:ilvl w:val="0"/>
          <w:numId w:val="4"/>
        </w:numPr>
      </w:pPr>
      <w:r>
        <w:t>We will describe an example which is a variable rate contract with cash flows which are sensitive to an underlying market risk factor reference index. The /</w:t>
      </w:r>
      <w:proofErr w:type="spellStart"/>
      <w:r>
        <w:t>eventsBatch</w:t>
      </w:r>
      <w:proofErr w:type="spellEnd"/>
      <w:r>
        <w:t xml:space="preserve"> entry point can also be used to request simulation of fixed rate contracts with no market risk factor dependencies.</w:t>
      </w:r>
    </w:p>
    <w:p w14:paraId="481381CF" w14:textId="2331A348" w:rsidR="00FA449C" w:rsidRDefault="0050296F" w:rsidP="00DC2C80">
      <w:pPr>
        <w:pStyle w:val="ListParagraph"/>
        <w:numPr>
          <w:ilvl w:val="0"/>
          <w:numId w:val="4"/>
        </w:numPr>
      </w:pPr>
      <w:r>
        <w:t>CURL</w:t>
      </w:r>
      <w:r w:rsidR="00FA449C">
        <w:t xml:space="preserve"> commands are the usual access method to submit a request to a non-rendering (non-browser) web service. </w:t>
      </w:r>
    </w:p>
    <w:p w14:paraId="2EE99794" w14:textId="18EBADB3" w:rsidR="007231B7" w:rsidRDefault="00FA449C" w:rsidP="00DC2C80">
      <w:pPr>
        <w:pStyle w:val="ListParagraph"/>
        <w:numPr>
          <w:ilvl w:val="0"/>
          <w:numId w:val="4"/>
        </w:numPr>
      </w:pPr>
      <w:r>
        <w:t>Since there is no formal documentation of the v1.0</w:t>
      </w:r>
      <w:r w:rsidR="007231B7">
        <w:t xml:space="preserve"> actus-webapp/</w:t>
      </w:r>
      <w:proofErr w:type="spellStart"/>
      <w:r w:rsidR="007231B7">
        <w:t>eventsBatch</w:t>
      </w:r>
      <w:proofErr w:type="spellEnd"/>
      <w:r w:rsidR="007231B7">
        <w:t xml:space="preserve"> interface publicized on the </w:t>
      </w:r>
      <w:proofErr w:type="spellStart"/>
      <w:r w:rsidR="007231B7">
        <w:t>ACTUSfrf</w:t>
      </w:r>
      <w:proofErr w:type="spellEnd"/>
      <w:r w:rsidR="007231B7">
        <w:t xml:space="preserve"> website, we will use this document to illustrate </w:t>
      </w:r>
      <w:r w:rsidR="00487D99">
        <w:t>curl access to /</w:t>
      </w:r>
      <w:proofErr w:type="spellStart"/>
      <w:r w:rsidR="001B0487">
        <w:t>eventsBatch</w:t>
      </w:r>
      <w:proofErr w:type="spellEnd"/>
      <w:r w:rsidR="001B0487">
        <w:t xml:space="preserve"> with</w:t>
      </w:r>
      <w:r w:rsidR="007231B7">
        <w:t xml:space="preserve"> an example</w:t>
      </w:r>
      <w:r w:rsidR="00524BEB">
        <w:t xml:space="preserve"> described in some detail. </w:t>
      </w:r>
    </w:p>
    <w:p w14:paraId="6BE1C026" w14:textId="7EAC7D8E" w:rsidR="00487D99" w:rsidRDefault="00487D99" w:rsidP="00DC2C80">
      <w:pPr>
        <w:pStyle w:val="ListParagraph"/>
        <w:numPr>
          <w:ilvl w:val="0"/>
          <w:numId w:val="4"/>
        </w:numPr>
      </w:pPr>
      <w:r>
        <w:t xml:space="preserve">The public </w:t>
      </w:r>
      <w:proofErr w:type="spellStart"/>
      <w:r>
        <w:t>ACTUSfrf</w:t>
      </w:r>
      <w:proofErr w:type="spellEnd"/>
      <w:r w:rsidR="003B1B26">
        <w:t xml:space="preserve"> </w:t>
      </w:r>
      <w:r>
        <w:t xml:space="preserve">demo </w:t>
      </w:r>
      <w:proofErr w:type="spellStart"/>
      <w:r>
        <w:t>dervice</w:t>
      </w:r>
      <w:proofErr w:type="spellEnd"/>
      <w:r>
        <w:t xml:space="preserve"> (running version 1.0 actus-webapp) is installed at </w:t>
      </w:r>
      <w:hyperlink r:id="rId14" w:history="1">
        <w:r w:rsidRPr="00537082">
          <w:rPr>
            <w:rStyle w:val="Hyperlink"/>
          </w:rPr>
          <w:t>https://demo.actusfrf.org:8080</w:t>
        </w:r>
      </w:hyperlink>
      <w:r>
        <w:t xml:space="preserve"> hence </w:t>
      </w:r>
      <w:r w:rsidR="002479CB">
        <w:t>URL</w:t>
      </w:r>
      <w:r w:rsidR="003B1B26">
        <w:t xml:space="preserve"> </w:t>
      </w:r>
      <w:hyperlink r:id="rId15" w:history="1">
        <w:r w:rsidRPr="00537082">
          <w:rPr>
            <w:rStyle w:val="Hyperlink"/>
          </w:rPr>
          <w:t>https://demo.actusfrf.org:8080/eventsBatch</w:t>
        </w:r>
      </w:hyperlink>
      <w:r>
        <w:t xml:space="preserve"> is a request to the /</w:t>
      </w:r>
      <w:proofErr w:type="spellStart"/>
      <w:r>
        <w:t>eventsBatch</w:t>
      </w:r>
      <w:proofErr w:type="spellEnd"/>
      <w:r>
        <w:t xml:space="preserve"> entry point on that server</w:t>
      </w:r>
    </w:p>
    <w:p w14:paraId="47A1CABF" w14:textId="77777777" w:rsidR="00487D99" w:rsidRDefault="00487D99" w:rsidP="00DC2C80">
      <w:pPr>
        <w:pStyle w:val="ListParagraph"/>
        <w:numPr>
          <w:ilvl w:val="0"/>
          <w:numId w:val="4"/>
        </w:numPr>
      </w:pPr>
      <w:r>
        <w:t>The format of a curl request to that /</w:t>
      </w:r>
      <w:proofErr w:type="spellStart"/>
      <w:r>
        <w:t>eventsBatch</w:t>
      </w:r>
      <w:proofErr w:type="spellEnd"/>
      <w:r>
        <w:t xml:space="preserve"> entry point is: </w:t>
      </w:r>
    </w:p>
    <w:p w14:paraId="5F6E221D" w14:textId="25A2E270" w:rsidR="00487D99" w:rsidRDefault="00487D99" w:rsidP="00DC2C80">
      <w:pPr>
        <w:pStyle w:val="ListParagraph"/>
        <w:numPr>
          <w:ilvl w:val="1"/>
          <w:numId w:val="4"/>
        </w:numPr>
      </w:pPr>
      <w:r w:rsidRPr="00510F95">
        <w:t>&gt; curl</w:t>
      </w:r>
      <w:r w:rsidR="003B1B26">
        <w:t xml:space="preserve"> </w:t>
      </w:r>
      <w:r w:rsidR="00510F95" w:rsidRPr="00510F95">
        <w:t xml:space="preserve">-v -H </w:t>
      </w:r>
      <w:r w:rsidR="00510F95">
        <w:t>‘</w:t>
      </w:r>
      <w:r w:rsidR="00510F95" w:rsidRPr="00510F95">
        <w:t>Content-Type: application/</w:t>
      </w:r>
      <w:proofErr w:type="spellStart"/>
      <w:r w:rsidR="00510F95" w:rsidRPr="00510F95">
        <w:t>json</w:t>
      </w:r>
      <w:proofErr w:type="spellEnd"/>
      <w:r w:rsidR="00510F95">
        <w:t>’</w:t>
      </w:r>
      <w:r w:rsidR="00510F95" w:rsidRPr="00510F95">
        <w:t xml:space="preserve"> –data ‘</w:t>
      </w:r>
      <w:r w:rsidR="00510F95" w:rsidRPr="00466DEB">
        <w:rPr>
          <w:color w:val="00B050"/>
        </w:rPr>
        <w:t>&lt;request&gt;</w:t>
      </w:r>
      <w:r w:rsidR="00510F95" w:rsidRPr="00510F95">
        <w:t xml:space="preserve">’ </w:t>
      </w:r>
      <w:hyperlink r:id="rId16" w:history="1">
        <w:r w:rsidR="00510F95" w:rsidRPr="00537082">
          <w:rPr>
            <w:rStyle w:val="Hyperlink"/>
            <w:rFonts w:ascii="Courier New" w:hAnsi="Courier New" w:cs="Courier New"/>
            <w:sz w:val="21"/>
            <w:szCs w:val="21"/>
          </w:rPr>
          <w:t>https://demo.actusfrf.org:8080/eventsBatch</w:t>
        </w:r>
      </w:hyperlink>
    </w:p>
    <w:p w14:paraId="320181B2" w14:textId="4456B7F0" w:rsidR="00F01CAB" w:rsidRPr="00CD7F47" w:rsidRDefault="00510F95" w:rsidP="00DC2C80">
      <w:pPr>
        <w:pStyle w:val="ListParagraph"/>
        <w:numPr>
          <w:ilvl w:val="0"/>
          <w:numId w:val="4"/>
        </w:numPr>
      </w:pPr>
      <w:r w:rsidRPr="00510F95">
        <w:t>Where</w:t>
      </w:r>
      <w:r w:rsidR="003B1B26">
        <w:t xml:space="preserve"> </w:t>
      </w:r>
      <w:r w:rsidRPr="00466DEB">
        <w:rPr>
          <w:color w:val="00B050"/>
        </w:rPr>
        <w:t>&lt;request</w:t>
      </w:r>
      <w:r w:rsidR="005B56A3" w:rsidRPr="00466DEB">
        <w:rPr>
          <w:color w:val="00B050"/>
        </w:rPr>
        <w:t xml:space="preserve">&gt; </w:t>
      </w:r>
      <w:r w:rsidR="005B56A3">
        <w:t>is the JSON string specifying the contract and market data</w:t>
      </w:r>
      <w:r w:rsidR="00D8045B">
        <w:t>:</w:t>
      </w:r>
    </w:p>
    <w:p w14:paraId="700C0577" w14:textId="77777777" w:rsidR="00F01CAB" w:rsidRDefault="00D8045B" w:rsidP="00DC2C80">
      <w:pPr>
        <w:pStyle w:val="ListParagraph"/>
      </w:pPr>
      <w:bookmarkStart w:id="1" w:name="_Hlk126659650"/>
      <w:r w:rsidRPr="00CD7F47">
        <w:t xml:space="preserve"> </w:t>
      </w:r>
      <w:r w:rsidR="00F01CAB">
        <w:t xml:space="preserve">  </w:t>
      </w:r>
    </w:p>
    <w:p w14:paraId="4F3704E1" w14:textId="1A975E86" w:rsidR="00F01CAB" w:rsidRPr="00DC2C80" w:rsidRDefault="00F01CAB" w:rsidP="00DC2C80">
      <w:pPr>
        <w:pStyle w:val="ListParagraph"/>
        <w:rPr>
          <w:rFonts w:ascii="Courier New" w:hAnsi="Courier New" w:cs="Courier New"/>
          <w:sz w:val="21"/>
          <w:szCs w:val="21"/>
        </w:rPr>
      </w:pPr>
      <w:r w:rsidRPr="00DC2C80">
        <w:rPr>
          <w:rFonts w:ascii="Courier New" w:hAnsi="Courier New" w:cs="Courier New"/>
          <w:sz w:val="21"/>
          <w:szCs w:val="21"/>
        </w:rPr>
        <w:t xml:space="preserve">  </w:t>
      </w:r>
      <w:r w:rsidR="005B56A3" w:rsidRPr="00DC2C80">
        <w:rPr>
          <w:rFonts w:ascii="Courier New" w:hAnsi="Courier New" w:cs="Courier New"/>
          <w:sz w:val="21"/>
          <w:szCs w:val="21"/>
        </w:rPr>
        <w:t xml:space="preserve">{"contracts": </w:t>
      </w:r>
    </w:p>
    <w:p w14:paraId="7EE06950" w14:textId="26DA3994" w:rsidR="00F01CAB" w:rsidRPr="00DC2C80" w:rsidRDefault="00CD7F47" w:rsidP="00DC2C80">
      <w:pPr>
        <w:pStyle w:val="ListParagraph"/>
        <w:rPr>
          <w:rFonts w:ascii="Courier New" w:hAnsi="Courier New" w:cs="Courier New"/>
          <w:sz w:val="21"/>
          <w:szCs w:val="21"/>
        </w:rPr>
      </w:pPr>
      <w:r w:rsidRPr="00DC2C80">
        <w:rPr>
          <w:rFonts w:ascii="Courier New" w:hAnsi="Courier New" w:cs="Courier New"/>
          <w:sz w:val="21"/>
          <w:szCs w:val="21"/>
        </w:rPr>
        <w:t xml:space="preserve">  </w:t>
      </w:r>
      <w:r w:rsidR="003B1B26" w:rsidRPr="00DC2C80">
        <w:rPr>
          <w:rFonts w:ascii="Courier New" w:hAnsi="Courier New" w:cs="Courier New"/>
          <w:sz w:val="21"/>
          <w:szCs w:val="21"/>
        </w:rPr>
        <w:t xml:space="preserve"> </w:t>
      </w:r>
      <w:proofErr w:type="gramStart"/>
      <w:r w:rsidR="005B56A3" w:rsidRPr="00DC2C80">
        <w:rPr>
          <w:rFonts w:ascii="Courier New" w:hAnsi="Courier New" w:cs="Courier New"/>
          <w:sz w:val="21"/>
          <w:szCs w:val="21"/>
        </w:rPr>
        <w:t>[{</w:t>
      </w:r>
      <w:r w:rsidR="00F01CAB" w:rsidRPr="00DC2C80">
        <w:rPr>
          <w:rFonts w:ascii="Courier New" w:hAnsi="Courier New" w:cs="Courier New"/>
          <w:sz w:val="21"/>
          <w:szCs w:val="21"/>
        </w:rPr>
        <w:t xml:space="preserve"> </w:t>
      </w:r>
      <w:r w:rsidR="005B56A3" w:rsidRPr="00DC2C80">
        <w:rPr>
          <w:rFonts w:ascii="Courier New" w:hAnsi="Courier New" w:cs="Courier New"/>
          <w:sz w:val="21"/>
          <w:szCs w:val="21"/>
        </w:rPr>
        <w:t>"</w:t>
      </w:r>
      <w:proofErr w:type="spellStart"/>
      <w:proofErr w:type="gramEnd"/>
      <w:r w:rsidR="005B56A3" w:rsidRPr="00DC2C80">
        <w:rPr>
          <w:rFonts w:ascii="Courier New" w:hAnsi="Courier New" w:cs="Courier New"/>
          <w:sz w:val="21"/>
          <w:szCs w:val="21"/>
        </w:rPr>
        <w:t>calendar":"WEEKDAY</w:t>
      </w:r>
      <w:proofErr w:type="spellEnd"/>
      <w:r w:rsidR="005B56A3" w:rsidRPr="00DC2C80">
        <w:rPr>
          <w:rFonts w:ascii="Courier New" w:hAnsi="Courier New" w:cs="Courier New"/>
          <w:sz w:val="21"/>
          <w:szCs w:val="21"/>
        </w:rPr>
        <w:t>",</w:t>
      </w:r>
    </w:p>
    <w:p w14:paraId="1ABBCDEF" w14:textId="1CDFB830" w:rsidR="00F01CAB" w:rsidRPr="00DC2C80" w:rsidRDefault="00F01CAB" w:rsidP="00DC2C80">
      <w:pPr>
        <w:pStyle w:val="ListParagraph"/>
        <w:rPr>
          <w:rFonts w:ascii="Courier New" w:hAnsi="Courier New" w:cs="Courier New"/>
          <w:sz w:val="21"/>
          <w:szCs w:val="21"/>
        </w:rPr>
      </w:pPr>
      <w:r w:rsidRPr="00DC2C80">
        <w:rPr>
          <w:rFonts w:ascii="Courier New" w:hAnsi="Courier New" w:cs="Courier New"/>
          <w:sz w:val="21"/>
          <w:szCs w:val="21"/>
        </w:rPr>
        <w:t xml:space="preserve">  </w:t>
      </w:r>
      <w:r w:rsidR="00CD7F47"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Pr="00DC2C80">
        <w:rPr>
          <w:rFonts w:ascii="Courier New" w:hAnsi="Courier New" w:cs="Courier New"/>
          <w:sz w:val="21"/>
          <w:szCs w:val="21"/>
        </w:rPr>
        <w:t xml:space="preserve"> </w:t>
      </w:r>
      <w:r w:rsidR="00486B9B" w:rsidRPr="00DC2C80">
        <w:rPr>
          <w:rFonts w:ascii="Courier New" w:hAnsi="Courier New" w:cs="Courier New"/>
          <w:sz w:val="21"/>
          <w:szCs w:val="21"/>
        </w:rPr>
        <w:t>"</w:t>
      </w:r>
      <w:proofErr w:type="spellStart"/>
      <w:r w:rsidR="005B56A3" w:rsidRPr="00DC2C80">
        <w:rPr>
          <w:rFonts w:ascii="Courier New" w:hAnsi="Courier New" w:cs="Courier New"/>
          <w:sz w:val="21"/>
          <w:szCs w:val="21"/>
        </w:rPr>
        <w:t>businessDayConvention</w:t>
      </w:r>
      <w:proofErr w:type="spellEnd"/>
      <w:r w:rsidR="005B56A3" w:rsidRPr="00DC2C80">
        <w:rPr>
          <w:rFonts w:ascii="Courier New" w:hAnsi="Courier New" w:cs="Courier New"/>
          <w:sz w:val="21"/>
          <w:szCs w:val="21"/>
        </w:rPr>
        <w:t>":"SCF",</w:t>
      </w:r>
    </w:p>
    <w:p w14:paraId="030F4F6C" w14:textId="77777777" w:rsidR="00F01CAB" w:rsidRPr="00DC2C80" w:rsidRDefault="00CD7F47" w:rsidP="00DC2C80">
      <w:pPr>
        <w:pStyle w:val="ListParagraph"/>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w:t>
      </w:r>
      <w:proofErr w:type="spellStart"/>
      <w:r w:rsidR="005B56A3" w:rsidRPr="00DC2C80">
        <w:rPr>
          <w:rFonts w:ascii="Courier New" w:hAnsi="Courier New" w:cs="Courier New"/>
          <w:sz w:val="21"/>
          <w:szCs w:val="21"/>
        </w:rPr>
        <w:t>contractType</w:t>
      </w:r>
      <w:proofErr w:type="spellEnd"/>
      <w:r w:rsidR="005B56A3" w:rsidRPr="00DC2C80">
        <w:rPr>
          <w:rFonts w:ascii="Courier New" w:hAnsi="Courier New" w:cs="Courier New"/>
          <w:sz w:val="21"/>
          <w:szCs w:val="21"/>
        </w:rPr>
        <w:t>":"PAM",</w:t>
      </w:r>
    </w:p>
    <w:p w14:paraId="5E580931" w14:textId="77777777" w:rsidR="00F01CAB" w:rsidRPr="00DC2C80" w:rsidRDefault="00CD7F47" w:rsidP="00DC2C80">
      <w:pPr>
        <w:pStyle w:val="ListParagraph"/>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"statusDate":"2015-01-01T00:00:00",</w:t>
      </w:r>
    </w:p>
    <w:p w14:paraId="3FA01358" w14:textId="77777777" w:rsidR="00F01CAB" w:rsidRPr="00DC2C80" w:rsidRDefault="00CD7F47" w:rsidP="00DC2C80">
      <w:pPr>
        <w:pStyle w:val="ListParagraph"/>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w:t>
      </w:r>
      <w:proofErr w:type="spellStart"/>
      <w:r w:rsidR="005B56A3" w:rsidRPr="00DC2C80">
        <w:rPr>
          <w:rFonts w:ascii="Courier New" w:hAnsi="Courier New" w:cs="Courier New"/>
          <w:sz w:val="21"/>
          <w:szCs w:val="21"/>
        </w:rPr>
        <w:t>contractRole</w:t>
      </w:r>
      <w:proofErr w:type="spellEnd"/>
      <w:r w:rsidR="005B56A3" w:rsidRPr="00DC2C80">
        <w:rPr>
          <w:rFonts w:ascii="Courier New" w:hAnsi="Courier New" w:cs="Courier New"/>
          <w:sz w:val="21"/>
          <w:szCs w:val="21"/>
        </w:rPr>
        <w:t>":"RPA",</w:t>
      </w:r>
    </w:p>
    <w:p w14:paraId="50320960" w14:textId="77777777" w:rsidR="00F01CAB" w:rsidRPr="00DC2C80" w:rsidRDefault="00CD7F47" w:rsidP="00DC2C80">
      <w:pPr>
        <w:pStyle w:val="ListParagraph"/>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"contractID":"Contract-01",</w:t>
      </w:r>
    </w:p>
    <w:p w14:paraId="09225458" w14:textId="77777777" w:rsidR="00F01CAB" w:rsidRPr="00DC2C80" w:rsidRDefault="00CD7F47" w:rsidP="00DC2C80">
      <w:pPr>
        <w:pStyle w:val="ListParagraph"/>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"cycleAnchorDateOfInterestPayment":"2016-01-02T00:00:00",</w:t>
      </w:r>
    </w:p>
    <w:p w14:paraId="7A09B29C" w14:textId="1DE8DAE5" w:rsidR="004802BE" w:rsidRPr="00DC2C80" w:rsidRDefault="00CD7F47" w:rsidP="00DC2C80">
      <w:pPr>
        <w:pStyle w:val="ListParagraph"/>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"cycleOfInterestPayment":"P1YL0",</w:t>
      </w:r>
    </w:p>
    <w:p w14:paraId="5F8591BF" w14:textId="77777777" w:rsidR="00F01CAB" w:rsidRPr="00DC2C80" w:rsidRDefault="00CD7F47" w:rsidP="00DC2C80">
      <w:pPr>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F01CAB" w:rsidRPr="00DC2C80">
        <w:rPr>
          <w:rFonts w:ascii="Courier New" w:hAnsi="Courier New" w:cs="Courier New"/>
          <w:sz w:val="21"/>
          <w:szCs w:val="21"/>
        </w:rPr>
        <w:tab/>
        <w:t xml:space="preserve">   </w:t>
      </w:r>
      <w:r w:rsidR="005B56A3" w:rsidRPr="00DC2C80">
        <w:rPr>
          <w:rFonts w:ascii="Courier New" w:hAnsi="Courier New" w:cs="Courier New"/>
          <w:sz w:val="21"/>
          <w:szCs w:val="21"/>
        </w:rPr>
        <w:t>"nominalInterestRate":0.02,</w:t>
      </w:r>
    </w:p>
    <w:p w14:paraId="42E1765A" w14:textId="77777777" w:rsidR="00F01CAB" w:rsidRPr="00DC2C80" w:rsidRDefault="00CD7F47" w:rsidP="00DC2C80">
      <w:pPr>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"dayCountConvention":"30E360"</w:t>
      </w:r>
      <w:r w:rsidR="00F01CAB" w:rsidRPr="00DC2C80">
        <w:rPr>
          <w:rFonts w:ascii="Courier New" w:hAnsi="Courier New" w:cs="Courier New"/>
          <w:sz w:val="21"/>
          <w:szCs w:val="21"/>
        </w:rPr>
        <w:t>,</w:t>
      </w:r>
    </w:p>
    <w:p w14:paraId="2A5BC9DA" w14:textId="77777777" w:rsidR="00F01CAB" w:rsidRPr="00DC2C80" w:rsidRDefault="00CD7F47" w:rsidP="00DC2C80">
      <w:pPr>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w:t>
      </w:r>
      <w:proofErr w:type="spellStart"/>
      <w:r w:rsidR="005B56A3" w:rsidRPr="00DC2C80">
        <w:rPr>
          <w:rFonts w:ascii="Courier New" w:hAnsi="Courier New" w:cs="Courier New"/>
          <w:sz w:val="21"/>
          <w:szCs w:val="21"/>
        </w:rPr>
        <w:t>currency":"USD</w:t>
      </w:r>
      <w:proofErr w:type="spellEnd"/>
      <w:r w:rsidR="005B56A3" w:rsidRPr="00DC2C80">
        <w:rPr>
          <w:rFonts w:ascii="Courier New" w:hAnsi="Courier New" w:cs="Courier New"/>
          <w:sz w:val="21"/>
          <w:szCs w:val="21"/>
        </w:rPr>
        <w:t>",</w:t>
      </w:r>
    </w:p>
    <w:p w14:paraId="66A4E7EB" w14:textId="77777777" w:rsidR="00F01CAB" w:rsidRPr="00DC2C80" w:rsidRDefault="00CD7F47" w:rsidP="00DC2C80">
      <w:pPr>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"contractDealDate":"2015-01-01T00:00:00",</w:t>
      </w:r>
    </w:p>
    <w:p w14:paraId="0DDD8D28" w14:textId="77777777" w:rsidR="00F01CAB" w:rsidRPr="00DC2C80" w:rsidRDefault="00CD7F47" w:rsidP="00DC2C80">
      <w:pPr>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 xml:space="preserve">"initialExchangeDate":"2015-01-02T00:00:00", </w:t>
      </w:r>
    </w:p>
    <w:p w14:paraId="4C7E31C8" w14:textId="77777777" w:rsidR="00F01CAB" w:rsidRPr="00DC2C80" w:rsidRDefault="00CD7F47" w:rsidP="00DC2C80">
      <w:pPr>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w:t>
      </w:r>
      <w:proofErr w:type="spellStart"/>
      <w:r w:rsidR="005B56A3" w:rsidRPr="00DC2C80">
        <w:rPr>
          <w:rFonts w:ascii="Courier New" w:hAnsi="Courier New" w:cs="Courier New"/>
          <w:sz w:val="21"/>
          <w:szCs w:val="21"/>
        </w:rPr>
        <w:t>maturityDate</w:t>
      </w:r>
      <w:proofErr w:type="spellEnd"/>
      <w:r w:rsidR="005B56A3" w:rsidRPr="00DC2C80">
        <w:rPr>
          <w:rFonts w:ascii="Courier New" w:hAnsi="Courier New" w:cs="Courier New"/>
          <w:sz w:val="21"/>
          <w:szCs w:val="21"/>
        </w:rPr>
        <w:t>": "2020-01-02T00:00:00",</w:t>
      </w:r>
    </w:p>
    <w:p w14:paraId="53031D2F" w14:textId="77777777" w:rsidR="00F01CAB" w:rsidRPr="00DC2C80" w:rsidRDefault="00CD7F47" w:rsidP="00DC2C80">
      <w:pPr>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 xml:space="preserve">"notionalPrincipal":1000, </w:t>
      </w:r>
    </w:p>
    <w:p w14:paraId="0F655B89" w14:textId="77777777" w:rsidR="00F01CAB" w:rsidRPr="00DC2C80" w:rsidRDefault="00CD7F47" w:rsidP="00DC2C80">
      <w:pPr>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"premiumDiscountAtIED":0,</w:t>
      </w:r>
    </w:p>
    <w:p w14:paraId="05A66DEA" w14:textId="77777777" w:rsidR="00F01CAB" w:rsidRPr="00DC2C80" w:rsidRDefault="00CD7F47" w:rsidP="00DC2C80">
      <w:pPr>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w:t>
      </w:r>
      <w:proofErr w:type="spellStart"/>
      <w:r w:rsidR="005B56A3" w:rsidRPr="00DC2C80">
        <w:rPr>
          <w:rFonts w:ascii="Courier New" w:hAnsi="Courier New" w:cs="Courier New"/>
          <w:sz w:val="21"/>
          <w:szCs w:val="21"/>
        </w:rPr>
        <w:t>cycleAnchorDateOfRateReset</w:t>
      </w:r>
      <w:proofErr w:type="spellEnd"/>
      <w:r w:rsidR="005B56A3" w:rsidRPr="00DC2C80">
        <w:rPr>
          <w:rFonts w:ascii="Courier New" w:hAnsi="Courier New" w:cs="Courier New"/>
          <w:sz w:val="21"/>
          <w:szCs w:val="21"/>
        </w:rPr>
        <w:t>": "2016-01-02T00:00:00",</w:t>
      </w:r>
    </w:p>
    <w:p w14:paraId="36952EFE" w14:textId="77777777" w:rsidR="00F01CAB" w:rsidRPr="00DC2C80" w:rsidRDefault="00CD7F47" w:rsidP="00DC2C80">
      <w:pPr>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w:t>
      </w:r>
      <w:proofErr w:type="spellStart"/>
      <w:r w:rsidR="005B56A3" w:rsidRPr="00DC2C80">
        <w:rPr>
          <w:rFonts w:ascii="Courier New" w:hAnsi="Courier New" w:cs="Courier New"/>
          <w:sz w:val="21"/>
          <w:szCs w:val="21"/>
        </w:rPr>
        <w:t>cycleOfRateReset</w:t>
      </w:r>
      <w:proofErr w:type="spellEnd"/>
      <w:r w:rsidR="005B56A3" w:rsidRPr="00DC2C80">
        <w:rPr>
          <w:rFonts w:ascii="Courier New" w:hAnsi="Courier New" w:cs="Courier New"/>
          <w:sz w:val="21"/>
          <w:szCs w:val="21"/>
        </w:rPr>
        <w:t>": "P2YL0",</w:t>
      </w:r>
    </w:p>
    <w:p w14:paraId="41F762AF" w14:textId="77777777" w:rsidR="00F01CAB" w:rsidRPr="00DC2C80" w:rsidRDefault="00CD7F47" w:rsidP="00DC2C80">
      <w:pPr>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"rateSpread":0.01,</w:t>
      </w:r>
      <w:r w:rsidR="00F01CAB" w:rsidRPr="00DC2C80">
        <w:rPr>
          <w:rFonts w:ascii="Courier New" w:hAnsi="Courier New" w:cs="Courier New"/>
          <w:sz w:val="21"/>
          <w:szCs w:val="21"/>
        </w:rPr>
        <w:t xml:space="preserve"> </w:t>
      </w:r>
    </w:p>
    <w:p w14:paraId="6180D78D" w14:textId="77777777" w:rsidR="00F01CAB" w:rsidRPr="00DC2C80" w:rsidRDefault="00F01CAB" w:rsidP="00DC2C80">
      <w:pPr>
        <w:rPr>
          <w:rFonts w:ascii="Courier New" w:hAnsi="Courier New" w:cs="Courier New"/>
          <w:sz w:val="21"/>
          <w:szCs w:val="21"/>
        </w:rPr>
      </w:pPr>
      <w:r w:rsidRPr="00DC2C80">
        <w:rPr>
          <w:rFonts w:ascii="Courier New" w:hAnsi="Courier New" w:cs="Courier New"/>
          <w:sz w:val="21"/>
          <w:szCs w:val="21"/>
        </w:rPr>
        <w:t xml:space="preserve">   </w:t>
      </w:r>
      <w:r w:rsidR="005B56A3" w:rsidRPr="00DC2C80">
        <w:rPr>
          <w:rFonts w:ascii="Courier New" w:hAnsi="Courier New" w:cs="Courier New"/>
          <w:sz w:val="21"/>
          <w:szCs w:val="21"/>
        </w:rPr>
        <w:t>"</w:t>
      </w:r>
      <w:proofErr w:type="spellStart"/>
      <w:r w:rsidR="005B56A3" w:rsidRPr="00DC2C80">
        <w:rPr>
          <w:rFonts w:ascii="Courier New" w:hAnsi="Courier New" w:cs="Courier New"/>
          <w:sz w:val="21"/>
          <w:szCs w:val="21"/>
        </w:rPr>
        <w:t>marketObjectCodeOfRateReset</w:t>
      </w:r>
      <w:proofErr w:type="spellEnd"/>
      <w:r w:rsidR="005B56A3" w:rsidRPr="00DC2C80">
        <w:rPr>
          <w:rFonts w:ascii="Courier New" w:hAnsi="Courier New" w:cs="Courier New"/>
          <w:sz w:val="21"/>
          <w:szCs w:val="21"/>
        </w:rPr>
        <w:t>":"YC_EA_AAA"</w:t>
      </w:r>
    </w:p>
    <w:p w14:paraId="2E666EAE" w14:textId="270F86AB" w:rsidR="004802BE" w:rsidRPr="00DC2C80" w:rsidRDefault="00CD7F47" w:rsidP="00DC2C80">
      <w:pPr>
        <w:rPr>
          <w:rFonts w:ascii="Courier New" w:hAnsi="Courier New" w:cs="Courier New"/>
          <w:sz w:val="21"/>
          <w:szCs w:val="21"/>
        </w:rPr>
      </w:pPr>
      <w:r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F01CAB" w:rsidRPr="00DC2C80">
        <w:rPr>
          <w:rFonts w:ascii="Courier New" w:hAnsi="Courier New" w:cs="Courier New"/>
          <w:sz w:val="21"/>
          <w:szCs w:val="21"/>
        </w:rPr>
        <w:t xml:space="preserve"> </w:t>
      </w:r>
      <w:r w:rsidR="005B56A3" w:rsidRPr="00DC2C80">
        <w:rPr>
          <w:rFonts w:ascii="Courier New" w:hAnsi="Courier New" w:cs="Courier New"/>
          <w:sz w:val="21"/>
          <w:szCs w:val="21"/>
        </w:rPr>
        <w:t>}],</w:t>
      </w:r>
      <w:r w:rsidR="004802BE" w:rsidRPr="00DC2C80">
        <w:rPr>
          <w:rFonts w:ascii="Courier New" w:hAnsi="Courier New" w:cs="Courier New"/>
          <w:sz w:val="21"/>
          <w:szCs w:val="21"/>
        </w:rPr>
        <w:t xml:space="preserve"> </w:t>
      </w:r>
    </w:p>
    <w:p w14:paraId="184B5301" w14:textId="69A91A44" w:rsidR="004802BE" w:rsidRPr="00DC2C80" w:rsidRDefault="00CD7F47" w:rsidP="00DC2C80">
      <w:pPr>
        <w:rPr>
          <w:rFonts w:ascii="Courier New" w:hAnsi="Courier New" w:cs="Courier New"/>
          <w:sz w:val="21"/>
          <w:szCs w:val="21"/>
        </w:rPr>
      </w:pPr>
      <w:r w:rsidRPr="00DC2C80">
        <w:rPr>
          <w:rFonts w:ascii="Courier New" w:hAnsi="Courier New" w:cs="Courier New"/>
          <w:sz w:val="21"/>
          <w:szCs w:val="21"/>
        </w:rPr>
        <w:t xml:space="preserve">  </w:t>
      </w:r>
      <w:r w:rsidR="00F01CAB" w:rsidRPr="00DC2C80">
        <w:rPr>
          <w:rFonts w:ascii="Courier New" w:hAnsi="Courier New" w:cs="Courier New"/>
          <w:sz w:val="21"/>
          <w:szCs w:val="21"/>
        </w:rPr>
        <w:t xml:space="preserve">   </w:t>
      </w:r>
      <w:r w:rsidR="005B56A3" w:rsidRPr="00DC2C80">
        <w:rPr>
          <w:rFonts w:ascii="Courier New" w:hAnsi="Courier New" w:cs="Courier New"/>
          <w:sz w:val="21"/>
          <w:szCs w:val="21"/>
        </w:rPr>
        <w:t>"</w:t>
      </w:r>
      <w:proofErr w:type="spellStart"/>
      <w:r w:rsidR="005B56A3" w:rsidRPr="00DC2C80">
        <w:rPr>
          <w:rFonts w:ascii="Courier New" w:hAnsi="Courier New" w:cs="Courier New"/>
          <w:sz w:val="21"/>
          <w:szCs w:val="21"/>
        </w:rPr>
        <w:t>riskFactors</w:t>
      </w:r>
      <w:proofErr w:type="spellEnd"/>
      <w:r w:rsidR="005B56A3" w:rsidRPr="00DC2C80">
        <w:rPr>
          <w:rFonts w:ascii="Courier New" w:hAnsi="Courier New" w:cs="Courier New"/>
          <w:sz w:val="21"/>
          <w:szCs w:val="21"/>
        </w:rPr>
        <w:t>":</w:t>
      </w:r>
    </w:p>
    <w:p w14:paraId="152CCA98" w14:textId="77777777" w:rsidR="00F01CAB" w:rsidRPr="00DC2C80" w:rsidRDefault="00CD7F47" w:rsidP="00DC2C80">
      <w:pPr>
        <w:rPr>
          <w:rFonts w:ascii="Courier New" w:hAnsi="Courier New" w:cs="Courier New"/>
          <w:sz w:val="21"/>
          <w:szCs w:val="21"/>
        </w:rPr>
      </w:pPr>
      <w:r w:rsidRPr="00DC2C80">
        <w:rPr>
          <w:rFonts w:ascii="Courier New" w:hAnsi="Courier New" w:cs="Courier New"/>
          <w:sz w:val="21"/>
          <w:szCs w:val="21"/>
        </w:rPr>
        <w:t xml:space="preserve">    </w:t>
      </w:r>
      <w:r w:rsidR="003B1B26" w:rsidRPr="00DC2C80">
        <w:rPr>
          <w:rFonts w:ascii="Courier New" w:hAnsi="Courier New" w:cs="Courier New"/>
          <w:sz w:val="21"/>
          <w:szCs w:val="21"/>
        </w:rPr>
        <w:t xml:space="preserve"> </w:t>
      </w:r>
      <w:r w:rsidR="00F01CAB" w:rsidRPr="00DC2C80">
        <w:rPr>
          <w:rFonts w:ascii="Courier New" w:hAnsi="Courier New" w:cs="Courier New"/>
          <w:sz w:val="21"/>
          <w:szCs w:val="21"/>
        </w:rPr>
        <w:t xml:space="preserve"> </w:t>
      </w:r>
      <w:proofErr w:type="gramStart"/>
      <w:r w:rsidR="005B56A3" w:rsidRPr="00DC2C80">
        <w:rPr>
          <w:rFonts w:ascii="Courier New" w:hAnsi="Courier New" w:cs="Courier New"/>
          <w:sz w:val="21"/>
          <w:szCs w:val="21"/>
        </w:rPr>
        <w:t>[{</w:t>
      </w:r>
      <w:r w:rsidR="00F01CAB" w:rsidRPr="00DC2C80">
        <w:rPr>
          <w:rFonts w:ascii="Courier New" w:hAnsi="Courier New" w:cs="Courier New"/>
          <w:sz w:val="21"/>
          <w:szCs w:val="21"/>
        </w:rPr>
        <w:t xml:space="preserve"> </w:t>
      </w:r>
      <w:r w:rsidR="005B56A3" w:rsidRPr="00DC2C80">
        <w:rPr>
          <w:rFonts w:ascii="Courier New" w:hAnsi="Courier New" w:cs="Courier New"/>
          <w:sz w:val="21"/>
          <w:szCs w:val="21"/>
        </w:rPr>
        <w:t>"</w:t>
      </w:r>
      <w:proofErr w:type="spellStart"/>
      <w:proofErr w:type="gramEnd"/>
      <w:r w:rsidR="005B56A3" w:rsidRPr="00DC2C80">
        <w:rPr>
          <w:rFonts w:ascii="Courier New" w:hAnsi="Courier New" w:cs="Courier New"/>
          <w:sz w:val="21"/>
          <w:szCs w:val="21"/>
        </w:rPr>
        <w:t>marketObjectCode</w:t>
      </w:r>
      <w:proofErr w:type="spellEnd"/>
      <w:r w:rsidR="005B56A3" w:rsidRPr="00DC2C80">
        <w:rPr>
          <w:rFonts w:ascii="Courier New" w:hAnsi="Courier New" w:cs="Courier New"/>
          <w:sz w:val="21"/>
          <w:szCs w:val="21"/>
        </w:rPr>
        <w:t>":"YC_EA_AAA",</w:t>
      </w:r>
    </w:p>
    <w:p w14:paraId="461D2502" w14:textId="77777777" w:rsidR="00F01CAB" w:rsidRPr="00DC2C80" w:rsidRDefault="00F01CAB" w:rsidP="00DC2C80">
      <w:pPr>
        <w:rPr>
          <w:rFonts w:ascii="Courier New" w:hAnsi="Courier New" w:cs="Courier New"/>
          <w:sz w:val="21"/>
          <w:szCs w:val="21"/>
        </w:rPr>
      </w:pPr>
      <w:r w:rsidRPr="00DC2C80">
        <w:rPr>
          <w:rFonts w:ascii="Courier New" w:hAnsi="Courier New" w:cs="Courier New"/>
          <w:sz w:val="21"/>
          <w:szCs w:val="21"/>
        </w:rPr>
        <w:t xml:space="preserve">      </w:t>
      </w:r>
      <w:r w:rsidR="00CD7F47"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"base": 1.0,</w:t>
      </w:r>
    </w:p>
    <w:p w14:paraId="147F878B" w14:textId="77777777" w:rsidR="00F01CAB" w:rsidRPr="00DC2C80" w:rsidRDefault="00F01CAB" w:rsidP="00DC2C80">
      <w:pPr>
        <w:rPr>
          <w:rFonts w:ascii="Courier New" w:hAnsi="Courier New" w:cs="Courier New"/>
          <w:sz w:val="21"/>
          <w:szCs w:val="21"/>
        </w:rPr>
      </w:pPr>
      <w:r w:rsidRPr="00DC2C80">
        <w:rPr>
          <w:rFonts w:ascii="Courier New" w:hAnsi="Courier New" w:cs="Courier New"/>
          <w:sz w:val="21"/>
          <w:szCs w:val="21"/>
        </w:rPr>
        <w:t xml:space="preserve">    </w:t>
      </w:r>
      <w:r w:rsidR="00CD7F47"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"data":</w:t>
      </w:r>
    </w:p>
    <w:p w14:paraId="229B5412" w14:textId="658A2A08" w:rsidR="00F01CAB" w:rsidRPr="00DC2C80" w:rsidRDefault="00F01CAB" w:rsidP="00DC2C80">
      <w:pPr>
        <w:rPr>
          <w:rFonts w:ascii="Courier New" w:hAnsi="Courier New" w:cs="Courier New"/>
          <w:sz w:val="21"/>
          <w:szCs w:val="21"/>
        </w:rPr>
      </w:pPr>
      <w:r w:rsidRPr="00DC2C80">
        <w:rPr>
          <w:rFonts w:ascii="Courier New" w:hAnsi="Courier New" w:cs="Courier New"/>
          <w:sz w:val="21"/>
          <w:szCs w:val="21"/>
        </w:rPr>
        <w:lastRenderedPageBreak/>
        <w:t xml:space="preserve">   </w:t>
      </w:r>
      <w:r w:rsidR="00CD7F47"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Pr="00DC2C80">
        <w:rPr>
          <w:rFonts w:ascii="Courier New" w:hAnsi="Courier New" w:cs="Courier New"/>
          <w:sz w:val="21"/>
          <w:szCs w:val="21"/>
        </w:rPr>
        <w:t xml:space="preserve"> </w:t>
      </w:r>
      <w:proofErr w:type="gramStart"/>
      <w:r w:rsidR="005B56A3" w:rsidRPr="00DC2C80">
        <w:rPr>
          <w:rFonts w:ascii="Courier New" w:hAnsi="Courier New" w:cs="Courier New"/>
          <w:sz w:val="21"/>
          <w:szCs w:val="21"/>
        </w:rPr>
        <w:t>[{</w:t>
      </w:r>
      <w:r w:rsidRPr="00DC2C80">
        <w:rPr>
          <w:rFonts w:ascii="Courier New" w:hAnsi="Courier New" w:cs="Courier New"/>
          <w:sz w:val="21"/>
          <w:szCs w:val="21"/>
        </w:rPr>
        <w:t xml:space="preserve">  </w:t>
      </w:r>
      <w:proofErr w:type="gramEnd"/>
      <w:r w:rsidR="005B56A3" w:rsidRPr="00DC2C80">
        <w:rPr>
          <w:rFonts w:ascii="Courier New" w:hAnsi="Courier New" w:cs="Courier New"/>
          <w:sz w:val="21"/>
          <w:szCs w:val="21"/>
        </w:rPr>
        <w:t>"time":"2014-01-01T00:00:00",</w:t>
      </w:r>
    </w:p>
    <w:p w14:paraId="59349E33" w14:textId="77777777" w:rsidR="00F01CAB" w:rsidRPr="00DC2C80" w:rsidRDefault="00F01CAB" w:rsidP="00DC2C80">
      <w:pPr>
        <w:rPr>
          <w:rFonts w:ascii="Courier New" w:hAnsi="Courier New" w:cs="Courier New"/>
          <w:sz w:val="21"/>
          <w:szCs w:val="21"/>
        </w:rPr>
      </w:pPr>
      <w:r w:rsidRPr="00DC2C80">
        <w:rPr>
          <w:rFonts w:ascii="Courier New" w:hAnsi="Courier New" w:cs="Courier New"/>
          <w:sz w:val="21"/>
          <w:szCs w:val="21"/>
        </w:rPr>
        <w:t xml:space="preserve">     </w:t>
      </w:r>
      <w:r w:rsidR="00CD7F47" w:rsidRPr="00DC2C80">
        <w:rPr>
          <w:rFonts w:ascii="Courier New" w:hAnsi="Courier New" w:cs="Courier New"/>
          <w:sz w:val="21"/>
          <w:szCs w:val="21"/>
        </w:rPr>
        <w:t xml:space="preserve">        </w:t>
      </w:r>
      <w:r w:rsidR="00E350B8" w:rsidRPr="00DC2C80">
        <w:rPr>
          <w:rFonts w:ascii="Courier New" w:hAnsi="Courier New" w:cs="Courier New"/>
          <w:sz w:val="21"/>
          <w:szCs w:val="21"/>
        </w:rPr>
        <w:t xml:space="preserve"> </w:t>
      </w:r>
      <w:r w:rsidR="005B56A3" w:rsidRPr="00DC2C80">
        <w:rPr>
          <w:rFonts w:ascii="Courier New" w:hAnsi="Courier New" w:cs="Courier New"/>
          <w:sz w:val="21"/>
          <w:szCs w:val="21"/>
        </w:rPr>
        <w:t>"value": 0.04}</w:t>
      </w:r>
      <w:r w:rsidR="00CD7F47" w:rsidRPr="00DC2C80">
        <w:rPr>
          <w:rFonts w:ascii="Courier New" w:hAnsi="Courier New" w:cs="Courier New"/>
          <w:sz w:val="21"/>
          <w:szCs w:val="21"/>
        </w:rPr>
        <w:t>]</w:t>
      </w:r>
    </w:p>
    <w:p w14:paraId="32A33EDE" w14:textId="74243A1D" w:rsidR="005B56A3" w:rsidRPr="00DC2C80" w:rsidRDefault="00F01CAB" w:rsidP="00DC2C80">
      <w:pPr>
        <w:rPr>
          <w:rFonts w:ascii="Courier New" w:hAnsi="Courier New" w:cs="Courier New"/>
          <w:sz w:val="21"/>
          <w:szCs w:val="21"/>
        </w:rPr>
      </w:pPr>
      <w:r w:rsidRPr="00DC2C80">
        <w:rPr>
          <w:rFonts w:ascii="Courier New" w:hAnsi="Courier New" w:cs="Courier New"/>
          <w:sz w:val="21"/>
          <w:szCs w:val="21"/>
        </w:rPr>
        <w:t xml:space="preserve">    </w:t>
      </w:r>
      <w:r w:rsidR="00CD7F47" w:rsidRPr="00DC2C80">
        <w:rPr>
          <w:rFonts w:ascii="Courier New" w:hAnsi="Courier New" w:cs="Courier New"/>
          <w:sz w:val="21"/>
          <w:szCs w:val="21"/>
        </w:rPr>
        <w:t xml:space="preserve">     </w:t>
      </w:r>
      <w:r w:rsidRPr="00DC2C80">
        <w:rPr>
          <w:rFonts w:ascii="Courier New" w:hAnsi="Courier New" w:cs="Courier New"/>
          <w:sz w:val="21"/>
          <w:szCs w:val="21"/>
        </w:rPr>
        <w:t xml:space="preserve">    </w:t>
      </w:r>
      <w:r w:rsidR="00CD7F47" w:rsidRPr="00DC2C80">
        <w:rPr>
          <w:rFonts w:ascii="Courier New" w:hAnsi="Courier New" w:cs="Courier New"/>
          <w:sz w:val="21"/>
          <w:szCs w:val="21"/>
        </w:rPr>
        <w:t xml:space="preserve"> </w:t>
      </w:r>
      <w:r w:rsidR="005B56A3" w:rsidRPr="00DC2C80">
        <w:rPr>
          <w:rFonts w:ascii="Courier New" w:hAnsi="Courier New" w:cs="Courier New"/>
          <w:sz w:val="21"/>
          <w:szCs w:val="21"/>
        </w:rPr>
        <w:t>}</w:t>
      </w:r>
      <w:r w:rsidR="00CD7F47" w:rsidRPr="00DC2C80">
        <w:rPr>
          <w:rFonts w:ascii="Courier New" w:hAnsi="Courier New" w:cs="Courier New"/>
          <w:sz w:val="21"/>
          <w:szCs w:val="21"/>
        </w:rPr>
        <w:t>]</w:t>
      </w:r>
    </w:p>
    <w:p w14:paraId="2CD66A24" w14:textId="44C570EE" w:rsidR="00F01CAB" w:rsidRPr="00DC2C80" w:rsidRDefault="00F01CAB" w:rsidP="00DC2C80">
      <w:pPr>
        <w:rPr>
          <w:rFonts w:ascii="Courier New" w:hAnsi="Courier New" w:cs="Courier New"/>
          <w:sz w:val="21"/>
          <w:szCs w:val="21"/>
        </w:rPr>
      </w:pPr>
      <w:r w:rsidRPr="00DC2C80">
        <w:rPr>
          <w:rFonts w:ascii="Courier New" w:hAnsi="Courier New" w:cs="Courier New"/>
          <w:sz w:val="21"/>
          <w:szCs w:val="21"/>
        </w:rPr>
        <w:t xml:space="preserve">         }]</w:t>
      </w:r>
    </w:p>
    <w:p w14:paraId="30AE5B5E" w14:textId="7C3E39B0" w:rsidR="004802BE" w:rsidRDefault="00CD7F47" w:rsidP="00DC2C80">
      <w:pPr>
        <w:rPr>
          <w:rFonts w:ascii="Courier New" w:hAnsi="Courier New" w:cs="Courier New"/>
          <w:sz w:val="21"/>
          <w:szCs w:val="21"/>
        </w:rPr>
      </w:pPr>
      <w:r w:rsidRPr="00DC2C80">
        <w:rPr>
          <w:rFonts w:ascii="Courier New" w:hAnsi="Courier New" w:cs="Courier New"/>
          <w:sz w:val="21"/>
          <w:szCs w:val="21"/>
        </w:rPr>
        <w:t xml:space="preserve">  </w:t>
      </w:r>
      <w:r w:rsidR="00F01CAB" w:rsidRPr="00DC2C80">
        <w:rPr>
          <w:rFonts w:ascii="Courier New" w:hAnsi="Courier New" w:cs="Courier New"/>
          <w:sz w:val="21"/>
          <w:szCs w:val="21"/>
        </w:rPr>
        <w:t xml:space="preserve">   </w:t>
      </w:r>
      <w:r w:rsidR="004802BE" w:rsidRPr="00DC2C80">
        <w:rPr>
          <w:rFonts w:ascii="Courier New" w:hAnsi="Courier New" w:cs="Courier New"/>
          <w:sz w:val="21"/>
          <w:szCs w:val="21"/>
        </w:rPr>
        <w:t>}</w:t>
      </w:r>
    </w:p>
    <w:p w14:paraId="7A380F71" w14:textId="08F1D74B" w:rsidR="00F25ADF" w:rsidRDefault="00F25ADF" w:rsidP="00DC2C80">
      <w:pPr>
        <w:rPr>
          <w:rFonts w:ascii="Courier New" w:hAnsi="Courier New" w:cs="Courier New"/>
          <w:sz w:val="21"/>
          <w:szCs w:val="21"/>
        </w:rPr>
      </w:pPr>
    </w:p>
    <w:p w14:paraId="3E926BA8" w14:textId="2FE87587" w:rsidR="00F25ADF" w:rsidRDefault="004B64F7" w:rsidP="00DC2C80">
      <w:pPr>
        <w:rPr>
          <w:rFonts w:ascii="Courier New" w:hAnsi="Courier New" w:cs="Courier New"/>
          <w:sz w:val="21"/>
          <w:szCs w:val="21"/>
        </w:rPr>
      </w:pPr>
      <w:r>
        <w:rPr>
          <w:noProof/>
        </w:rPr>
        <w:drawing>
          <wp:inline distT="0" distB="0" distL="0" distR="0" wp14:anchorId="1B494242" wp14:editId="512C69EC">
            <wp:extent cx="5943600" cy="370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09035"/>
                    </a:xfrm>
                    <a:prstGeom prst="rect">
                      <a:avLst/>
                    </a:prstGeom>
                  </pic:spPr>
                </pic:pic>
              </a:graphicData>
            </a:graphic>
          </wp:inline>
        </w:drawing>
      </w:r>
    </w:p>
    <w:p w14:paraId="0D00D8AA" w14:textId="44675980" w:rsidR="00F25ADF" w:rsidRPr="00F25ADF" w:rsidRDefault="00F25ADF" w:rsidP="00DC2C80">
      <w:pPr>
        <w:rPr>
          <w:sz w:val="20"/>
          <w:szCs w:val="20"/>
        </w:rPr>
      </w:pPr>
      <w:r w:rsidRPr="00F25ADF">
        <w:rPr>
          <w:sz w:val="20"/>
          <w:szCs w:val="20"/>
        </w:rPr>
        <w:t>Box</w:t>
      </w:r>
      <w:r>
        <w:rPr>
          <w:sz w:val="20"/>
          <w:szCs w:val="20"/>
        </w:rPr>
        <w:t xml:space="preserve"> </w:t>
      </w:r>
      <w:r w:rsidRPr="00F25ADF">
        <w:rPr>
          <w:sz w:val="20"/>
          <w:szCs w:val="20"/>
        </w:rPr>
        <w:t>1</w:t>
      </w:r>
      <w:r>
        <w:rPr>
          <w:sz w:val="20"/>
          <w:szCs w:val="20"/>
        </w:rPr>
        <w:t xml:space="preserve"> – Executing </w:t>
      </w:r>
      <w:proofErr w:type="spellStart"/>
      <w:r>
        <w:rPr>
          <w:sz w:val="20"/>
          <w:szCs w:val="20"/>
        </w:rPr>
        <w:t>cURL</w:t>
      </w:r>
      <w:proofErr w:type="spellEnd"/>
      <w:r>
        <w:rPr>
          <w:sz w:val="20"/>
          <w:szCs w:val="20"/>
        </w:rPr>
        <w:t xml:space="preserve"> example requests  </w:t>
      </w:r>
    </w:p>
    <w:p w14:paraId="2A9A91A4" w14:textId="17729EDE" w:rsidR="00F25ADF" w:rsidRDefault="00F25ADF" w:rsidP="00DC2C80">
      <w:pPr>
        <w:rPr>
          <w:rFonts w:ascii="Courier New" w:hAnsi="Courier New" w:cs="Courier New"/>
          <w:sz w:val="21"/>
          <w:szCs w:val="21"/>
        </w:rPr>
      </w:pPr>
    </w:p>
    <w:p w14:paraId="23456BEA" w14:textId="3949AB80" w:rsidR="00F25ADF" w:rsidRDefault="00F25ADF" w:rsidP="00DC2C80">
      <w:pPr>
        <w:rPr>
          <w:rFonts w:ascii="Courier New" w:hAnsi="Courier New" w:cs="Courier New"/>
          <w:sz w:val="21"/>
          <w:szCs w:val="21"/>
        </w:rPr>
      </w:pPr>
    </w:p>
    <w:p w14:paraId="5A452FE1" w14:textId="2B4AB789" w:rsidR="00F25ADF" w:rsidRDefault="00F25ADF" w:rsidP="00DC2C80">
      <w:pPr>
        <w:rPr>
          <w:rFonts w:ascii="Courier New" w:hAnsi="Courier New" w:cs="Courier New"/>
          <w:sz w:val="21"/>
          <w:szCs w:val="21"/>
        </w:rPr>
      </w:pPr>
    </w:p>
    <w:p w14:paraId="325E84C7" w14:textId="77777777" w:rsidR="00F25ADF" w:rsidRPr="00DC2C80" w:rsidRDefault="00F25ADF" w:rsidP="00DC2C80">
      <w:pPr>
        <w:rPr>
          <w:rFonts w:ascii="Courier New" w:hAnsi="Courier New" w:cs="Courier New"/>
          <w:sz w:val="21"/>
          <w:szCs w:val="21"/>
        </w:rPr>
      </w:pPr>
    </w:p>
    <w:bookmarkEnd w:id="1"/>
    <w:p w14:paraId="64D28C4E" w14:textId="6AC029FC" w:rsidR="00D8045B" w:rsidRPr="001B0487" w:rsidRDefault="00D8045B" w:rsidP="00DC2C80">
      <w:pPr>
        <w:pStyle w:val="ListParagraph"/>
        <w:numPr>
          <w:ilvl w:val="0"/>
          <w:numId w:val="4"/>
        </w:numPr>
      </w:pPr>
      <w:r>
        <w:t xml:space="preserve">We have “pretty printed” the </w:t>
      </w:r>
      <w:r w:rsidRPr="00D8045B">
        <w:rPr>
          <w:color w:val="00B050"/>
        </w:rPr>
        <w:t xml:space="preserve">&lt;request&gt; </w:t>
      </w:r>
      <w:r>
        <w:t>here</w:t>
      </w:r>
      <w:r w:rsidR="001B0487">
        <w:t>–</w:t>
      </w:r>
      <w:r>
        <w:t xml:space="preserve">but </w:t>
      </w:r>
      <w:r w:rsidR="00D92323">
        <w:t xml:space="preserve">to try out this example, the text </w:t>
      </w:r>
      <w:proofErr w:type="gramStart"/>
      <w:r w:rsidR="00D92323">
        <w:t xml:space="preserve">must </w:t>
      </w:r>
      <w:r>
        <w:t xml:space="preserve"> be</w:t>
      </w:r>
      <w:proofErr w:type="gramEnd"/>
      <w:r>
        <w:t xml:space="preserve"> organized as a single record continuous JSON string when presented on the command line as illustrated in </w:t>
      </w:r>
      <w:r w:rsidR="00856BCD">
        <w:t>Listing</w:t>
      </w:r>
      <w:r>
        <w:t xml:space="preserve"> 1 belo</w:t>
      </w:r>
      <w:r w:rsidR="00910835">
        <w:t>w</w:t>
      </w:r>
      <w:r w:rsidR="00B131CC">
        <w:t>.</w:t>
      </w:r>
      <w:r w:rsidR="0009262F">
        <w:t xml:space="preserve">  </w:t>
      </w:r>
      <w:r w:rsidR="0009262F" w:rsidRPr="001B02A9">
        <w:rPr>
          <w:color w:val="FF0000"/>
        </w:rPr>
        <w:t xml:space="preserve">For additional guidance on executing </w:t>
      </w:r>
      <w:proofErr w:type="spellStart"/>
      <w:r w:rsidR="0009262F" w:rsidRPr="001B02A9">
        <w:rPr>
          <w:color w:val="FF0000"/>
        </w:rPr>
        <w:t>c</w:t>
      </w:r>
      <w:r w:rsidR="00F25ADF">
        <w:rPr>
          <w:color w:val="FF0000"/>
        </w:rPr>
        <w:t>URL</w:t>
      </w:r>
      <w:proofErr w:type="spellEnd"/>
      <w:r w:rsidR="0009262F" w:rsidRPr="001B02A9">
        <w:rPr>
          <w:color w:val="FF0000"/>
        </w:rPr>
        <w:t xml:space="preserve"> commands see Box1. </w:t>
      </w:r>
    </w:p>
    <w:p w14:paraId="6B6FFD9D" w14:textId="735A371F" w:rsidR="005B56A3" w:rsidRDefault="004802BE" w:rsidP="00DC2C80">
      <w:pPr>
        <w:pStyle w:val="ListParagraph"/>
        <w:numPr>
          <w:ilvl w:val="0"/>
          <w:numId w:val="4"/>
        </w:numPr>
      </w:pPr>
      <w:r>
        <w:t xml:space="preserve">The batch of contracts in this </w:t>
      </w:r>
      <w:r w:rsidR="00524BEB">
        <w:t xml:space="preserve">example </w:t>
      </w:r>
      <w:r>
        <w:t xml:space="preserve">case consists of a single PAM </w:t>
      </w:r>
      <w:r w:rsidR="00D92323">
        <w:t xml:space="preserve">(Principal </w:t>
      </w:r>
      <w:proofErr w:type="gramStart"/>
      <w:r w:rsidR="00D92323">
        <w:t>At</w:t>
      </w:r>
      <w:proofErr w:type="gramEnd"/>
      <w:r w:rsidR="00D92323">
        <w:t xml:space="preserve"> Maturity) ACTUS </w:t>
      </w:r>
      <w:r>
        <w:t xml:space="preserve">contract with </w:t>
      </w:r>
      <w:proofErr w:type="spellStart"/>
      <w:r>
        <w:t>contract</w:t>
      </w:r>
      <w:r w:rsidR="00466DEB">
        <w:t>ID</w:t>
      </w:r>
      <w:proofErr w:type="spellEnd"/>
      <w:r w:rsidR="00466DEB">
        <w:t xml:space="preserve"> </w:t>
      </w:r>
      <w:r w:rsidR="00524BEB">
        <w:t xml:space="preserve">= </w:t>
      </w:r>
      <w:r w:rsidR="00C2154F">
        <w:t>“</w:t>
      </w:r>
      <w:r w:rsidR="00466DEB">
        <w:t>Contract-01</w:t>
      </w:r>
      <w:r w:rsidR="00C2154F">
        <w:t>”</w:t>
      </w:r>
      <w:r w:rsidR="00B131CC">
        <w:t>.</w:t>
      </w:r>
    </w:p>
    <w:p w14:paraId="6D46B420" w14:textId="23DBA0E1" w:rsidR="00466DEB" w:rsidRDefault="00466DEB" w:rsidP="00DC2C80">
      <w:pPr>
        <w:pStyle w:val="ListParagraph"/>
        <w:numPr>
          <w:ilvl w:val="0"/>
          <w:numId w:val="4"/>
        </w:numPr>
      </w:pPr>
      <w:r>
        <w:t xml:space="preserve">The terms of the contract are specified as a list of JSON </w:t>
      </w:r>
      <w:r w:rsidR="001B0487">
        <w:t>name-value</w:t>
      </w:r>
      <w:r>
        <w:t xml:space="preserve"> pairs</w:t>
      </w:r>
      <w:r w:rsidR="001B0487">
        <w:t>–</w:t>
      </w:r>
      <w:r>
        <w:t>with each name being an ACTUS contract term as defined in the ACTUS data dictionary</w:t>
      </w:r>
      <w:r w:rsidR="00820C29">
        <w:t>.</w:t>
      </w:r>
    </w:p>
    <w:p w14:paraId="30C5B03B" w14:textId="2E423881" w:rsidR="00466DEB" w:rsidRDefault="00524BEB" w:rsidP="00DC2C80">
      <w:pPr>
        <w:pStyle w:val="ListParagraph"/>
        <w:numPr>
          <w:ilvl w:val="0"/>
          <w:numId w:val="4"/>
        </w:numPr>
      </w:pPr>
      <w:r>
        <w:t xml:space="preserve">This example PAM contract </w:t>
      </w:r>
      <w:r w:rsidR="00466DEB">
        <w:t xml:space="preserve">has a variable interest rate computed at contract Rate Reset times as a spread from the current value of market index </w:t>
      </w:r>
      <w:r w:rsidR="00422D32">
        <w:t>“YC_EA+AAA”</w:t>
      </w:r>
    </w:p>
    <w:p w14:paraId="5A89264C" w14:textId="23EBCB16" w:rsidR="001B2251" w:rsidRDefault="001B2251" w:rsidP="00DC2C80">
      <w:pPr>
        <w:pStyle w:val="ListParagraph"/>
        <w:numPr>
          <w:ilvl w:val="0"/>
          <w:numId w:val="4"/>
        </w:numPr>
      </w:pPr>
      <w:r>
        <w:t xml:space="preserve">The in-line risk factor data consists of values for a single market reference index, “YC_EA_AAA” </w:t>
      </w:r>
      <w:r w:rsidR="001B0487">
        <w:t>and,</w:t>
      </w:r>
      <w:r>
        <w:t xml:space="preserve"> in </w:t>
      </w:r>
      <w:r w:rsidR="001B0487">
        <w:t>fact,</w:t>
      </w:r>
      <w:r>
        <w:t xml:space="preserve"> a single set of </w:t>
      </w:r>
      <w:r w:rsidR="001B0487">
        <w:t>name-value</w:t>
      </w:r>
      <w:r>
        <w:t xml:space="preserve"> pairs speci</w:t>
      </w:r>
      <w:r w:rsidRPr="001B0487">
        <w:t>fying</w:t>
      </w:r>
      <w:r>
        <w:rPr>
          <w:b/>
          <w:bCs/>
        </w:rPr>
        <w:t xml:space="preserve"> </w:t>
      </w:r>
      <w:r w:rsidRPr="001B2251">
        <w:t>the value of that index at one point in time.</w:t>
      </w:r>
    </w:p>
    <w:p w14:paraId="6EB12091" w14:textId="228CDA0A" w:rsidR="001B2251" w:rsidRDefault="001B2251" w:rsidP="00DC2C80">
      <w:pPr>
        <w:pStyle w:val="ListParagraph"/>
        <w:numPr>
          <w:ilvl w:val="0"/>
          <w:numId w:val="4"/>
        </w:numPr>
      </w:pPr>
      <w:r>
        <w:t xml:space="preserve">The more usual case is that there is a time series of projected future and possibly historical values for </w:t>
      </w:r>
      <w:r w:rsidR="00422D32">
        <w:t xml:space="preserve">each specified </w:t>
      </w:r>
      <w:r>
        <w:t xml:space="preserve">Market Object Code and there can be multiple Market Object Code time series specified in the risk Factor data of a single </w:t>
      </w:r>
      <w:proofErr w:type="spellStart"/>
      <w:r>
        <w:t>eventsBatch</w:t>
      </w:r>
      <w:proofErr w:type="spellEnd"/>
      <w:r>
        <w:t xml:space="preserve"> request</w:t>
      </w:r>
      <w:r w:rsidR="00916223">
        <w:t>.</w:t>
      </w:r>
      <w:r>
        <w:t xml:space="preserve"> </w:t>
      </w:r>
    </w:p>
    <w:p w14:paraId="72BBC9B1" w14:textId="340AED66" w:rsidR="005B56A3" w:rsidRDefault="001B2251" w:rsidP="00DC2C80">
      <w:pPr>
        <w:pStyle w:val="ListParagraph"/>
        <w:numPr>
          <w:ilvl w:val="0"/>
          <w:numId w:val="4"/>
        </w:numPr>
      </w:pPr>
      <w:r>
        <w:lastRenderedPageBreak/>
        <w:t xml:space="preserve">The “base” parameter set here with value 1.0 for </w:t>
      </w:r>
      <w:proofErr w:type="spellStart"/>
      <w:r>
        <w:t>MarketObjectCode</w:t>
      </w:r>
      <w:proofErr w:type="spellEnd"/>
      <w:r>
        <w:t xml:space="preserve"> “YC_EA_AAA” determines how the value</w:t>
      </w:r>
      <w:r w:rsidR="00524BEB">
        <w:t xml:space="preserve">s in the </w:t>
      </w:r>
      <w:proofErr w:type="spellStart"/>
      <w:r w:rsidR="00524BEB">
        <w:t>riskFactor</w:t>
      </w:r>
      <w:proofErr w:type="spellEnd"/>
      <w:r w:rsidR="00524BEB">
        <w:t xml:space="preserve"> time series will be interpreted</w:t>
      </w:r>
      <w:r w:rsidR="001B0487">
        <w:t xml:space="preserve">. </w:t>
      </w:r>
      <w:r w:rsidR="00524BEB">
        <w:t xml:space="preserve">In this example “base” = 1.0, and the </w:t>
      </w:r>
      <w:proofErr w:type="spellStart"/>
      <w:r w:rsidR="00524BEB">
        <w:t>riskFactor</w:t>
      </w:r>
      <w:proofErr w:type="spellEnd"/>
      <w:r w:rsidR="00524BEB">
        <w:t xml:space="preserve"> has “</w:t>
      </w:r>
      <w:proofErr w:type="gramStart"/>
      <w:r w:rsidR="00524BEB">
        <w:t>value”=</w:t>
      </w:r>
      <w:proofErr w:type="gramEnd"/>
      <w:r w:rsidR="00524BEB">
        <w:t xml:space="preserve"> 0.04 on </w:t>
      </w:r>
      <w:r w:rsidR="00F8114A">
        <w:t>the date</w:t>
      </w:r>
      <w:r w:rsidR="00524BEB">
        <w:t xml:space="preserve"> 2014-01-01. This will be interpreted </w:t>
      </w:r>
      <w:r w:rsidR="000752DE">
        <w:t xml:space="preserve">in actus-core </w:t>
      </w:r>
      <w:r w:rsidR="00524BEB">
        <w:t>as an interest rate of 4% pa</w:t>
      </w:r>
      <w:r w:rsidR="001B0487">
        <w:t xml:space="preserve">. </w:t>
      </w:r>
      <w:r w:rsidR="00524BEB">
        <w:t xml:space="preserve">The same effect can be achieved with “base” = 100 and “value” = </w:t>
      </w:r>
      <w:r w:rsidR="001B0487">
        <w:t>4.0.</w:t>
      </w:r>
      <w:r w:rsidR="00524BEB">
        <w:t xml:space="preserve"> </w:t>
      </w:r>
      <w:r w:rsidR="00A85812">
        <w:t xml:space="preserve"> The representation of interest rates as %</w:t>
      </w:r>
      <w:proofErr w:type="spellStart"/>
      <w:r w:rsidR="00A85812">
        <w:t>ge</w:t>
      </w:r>
      <w:proofErr w:type="spellEnd"/>
      <w:r w:rsidR="00A85812">
        <w:t xml:space="preserve"> values can lead to confusion and is deprecated.  Hence the “base” attribute should usually be set to </w:t>
      </w:r>
      <w:proofErr w:type="gramStart"/>
      <w:r w:rsidR="00A85812">
        <w:t>1.0 .</w:t>
      </w:r>
      <w:proofErr w:type="gramEnd"/>
      <w:r w:rsidR="00A85812">
        <w:t xml:space="preserve"> </w:t>
      </w:r>
    </w:p>
    <w:p w14:paraId="6D8735F7" w14:textId="6A7128B1" w:rsidR="00545978" w:rsidRDefault="0099654D" w:rsidP="00DC2C80">
      <w:pPr>
        <w:pStyle w:val="ListParagraph"/>
        <w:numPr>
          <w:ilvl w:val="0"/>
          <w:numId w:val="4"/>
        </w:numPr>
      </w:pPr>
      <w:r>
        <w:t>When using the /</w:t>
      </w:r>
      <w:proofErr w:type="spellStart"/>
      <w:r>
        <w:t>eventsBatch</w:t>
      </w:r>
      <w:proofErr w:type="spellEnd"/>
      <w:r>
        <w:t xml:space="preserve"> entry point to request simulation of fixed rate contracts with no market risk factor dependencies, the “</w:t>
      </w:r>
      <w:proofErr w:type="spellStart"/>
      <w:r>
        <w:t>riskFactors</w:t>
      </w:r>
      <w:proofErr w:type="spellEnd"/>
      <w:r>
        <w:t xml:space="preserve">” term must still be present but the list of </w:t>
      </w:r>
      <w:proofErr w:type="spellStart"/>
      <w:r>
        <w:t>riskFactors</w:t>
      </w:r>
      <w:proofErr w:type="spellEnd"/>
      <w:r>
        <w:t xml:space="preserve"> can be empty, </w:t>
      </w:r>
      <w:proofErr w:type="gramStart"/>
      <w:r>
        <w:t>i.e.</w:t>
      </w:r>
      <w:proofErr w:type="gramEnd"/>
      <w:r>
        <w:t xml:space="preserve"> “</w:t>
      </w:r>
      <w:proofErr w:type="spellStart"/>
      <w:r>
        <w:t>riskFactors</w:t>
      </w:r>
      <w:proofErr w:type="spellEnd"/>
      <w:r>
        <w:t>”: [</w:t>
      </w:r>
      <w:r w:rsidR="009054BD">
        <w:t>]</w:t>
      </w:r>
    </w:p>
    <w:p w14:paraId="1232FA80" w14:textId="77777777" w:rsidR="00D92323" w:rsidRDefault="00D92323" w:rsidP="00D92323"/>
    <w:p w14:paraId="1B910FBF" w14:textId="77777777" w:rsidR="00DC2C80" w:rsidRDefault="00DC2C80" w:rsidP="00DC2C80"/>
    <w:p w14:paraId="345DA9EA" w14:textId="39C0D285" w:rsidR="00CB0089" w:rsidRDefault="00D92323" w:rsidP="00D92323">
      <w:pPr>
        <w:pStyle w:val="Heading2"/>
      </w:pPr>
      <w:r>
        <w:t xml:space="preserve">Executing the sample </w:t>
      </w:r>
      <w:proofErr w:type="spellStart"/>
      <w:r>
        <w:t>eventsBatch</w:t>
      </w:r>
      <w:proofErr w:type="spellEnd"/>
      <w:r>
        <w:t xml:space="preserve"> request using a Webapp v1.0 server</w:t>
      </w:r>
    </w:p>
    <w:p w14:paraId="13978C97" w14:textId="691799C3" w:rsidR="00DC2C80" w:rsidRDefault="00DC2C80" w:rsidP="00DC2C80"/>
    <w:p w14:paraId="7A51942E" w14:textId="6DCA07CF" w:rsidR="00D92323" w:rsidRDefault="00D92323" w:rsidP="00DC2C80">
      <w:r>
        <w:t>The curl command to run the example contract simulation request above is available at</w:t>
      </w:r>
    </w:p>
    <w:p w14:paraId="1219C859" w14:textId="7B883D4A" w:rsidR="00D92323" w:rsidRDefault="00D92323" w:rsidP="00DC2C80">
      <w:hyperlink r:id="rId18" w:history="1">
        <w:r w:rsidRPr="00537082">
          <w:rPr>
            <w:rStyle w:val="Hyperlink"/>
          </w:rPr>
          <w:t>https://github.com/fnparr/actus-userguides/tree/main/sampleCurls/f0PAMwRF.txt</w:t>
        </w:r>
      </w:hyperlink>
      <w:r>
        <w:t xml:space="preserve"> .</w:t>
      </w:r>
    </w:p>
    <w:p w14:paraId="151E828D" w14:textId="77777777" w:rsidR="00D92323" w:rsidRDefault="00D92323" w:rsidP="00DC2C80">
      <w:r>
        <w:t xml:space="preserve"> </w:t>
      </w:r>
    </w:p>
    <w:p w14:paraId="4972B949" w14:textId="7A9A8648" w:rsidR="00D92323" w:rsidRDefault="00D92323" w:rsidP="00DC2C80">
      <w:r>
        <w:t xml:space="preserve">To run the </w:t>
      </w:r>
      <w:proofErr w:type="gramStart"/>
      <w:r>
        <w:t>example,  copy</w:t>
      </w:r>
      <w:proofErr w:type="gramEnd"/>
      <w:r>
        <w:t xml:space="preserve"> paste this line of text a terminal window in your workstation and press enter. The result of the cash flow generation request should appear in your terminal window.  This example is configured to use a publicly available webserver at </w:t>
      </w:r>
      <w:hyperlink r:id="rId19" w:history="1">
        <w:r w:rsidRPr="00537082">
          <w:rPr>
            <w:rStyle w:val="Hyperlink"/>
          </w:rPr>
          <w:t>https://demo.actusfrf.org:8080</w:t>
        </w:r>
      </w:hyperlink>
      <w:r>
        <w:t xml:space="preserve">  which is usually available.</w:t>
      </w:r>
    </w:p>
    <w:p w14:paraId="4E3B78F1" w14:textId="77777777" w:rsidR="00DC2C80" w:rsidRPr="00CB0089" w:rsidRDefault="00DC2C80" w:rsidP="00DC2C80"/>
    <w:p w14:paraId="57847059" w14:textId="41FD25BA" w:rsidR="007231B7" w:rsidRDefault="00472F15" w:rsidP="00D92323">
      <w:r>
        <w:t xml:space="preserve">The result returned from an </w:t>
      </w:r>
      <w:proofErr w:type="spellStart"/>
      <w:r>
        <w:t>eventsBatch</w:t>
      </w:r>
      <w:proofErr w:type="spellEnd"/>
      <w:r>
        <w:t xml:space="preserve"> reques</w:t>
      </w:r>
      <w:r w:rsidR="00CB11DF">
        <w:t xml:space="preserve">t is </w:t>
      </w:r>
      <w:r>
        <w:t xml:space="preserve">a JSON string </w:t>
      </w:r>
      <w:r w:rsidR="00CB11DF">
        <w:t xml:space="preserve">consisting of </w:t>
      </w:r>
      <w:r>
        <w:t xml:space="preserve">a list with an entry for each contract in the batch. Each entry will be either a JSON sequence of the cash flow events for that contract OR, a short message </w:t>
      </w:r>
      <w:r w:rsidR="009B1F29">
        <w:t>showing</w:t>
      </w:r>
      <w:r>
        <w:t xml:space="preserve"> that the simulation for that contract failed. </w:t>
      </w:r>
    </w:p>
    <w:p w14:paraId="279D2FE2" w14:textId="77777777" w:rsidR="00D92323" w:rsidRDefault="00D92323" w:rsidP="00D92323"/>
    <w:p w14:paraId="0EBD71A7" w14:textId="1078215E" w:rsidR="00472F15" w:rsidRDefault="00472F15" w:rsidP="00D92323">
      <w:r>
        <w:t xml:space="preserve">The result data for an </w:t>
      </w:r>
      <w:proofErr w:type="spellStart"/>
      <w:r>
        <w:t>eventsBatch</w:t>
      </w:r>
      <w:proofErr w:type="spellEnd"/>
      <w:r>
        <w:t xml:space="preserve"> request come</w:t>
      </w:r>
      <w:r w:rsidR="00CB11DF">
        <w:t>s</w:t>
      </w:r>
      <w:r>
        <w:t xml:space="preserve"> back as a single record JSON data string. For </w:t>
      </w:r>
      <w:r w:rsidR="001D48D3">
        <w:t>readability,</w:t>
      </w:r>
      <w:r w:rsidR="0012518B">
        <w:t xml:space="preserve"> </w:t>
      </w:r>
      <w:r>
        <w:t xml:space="preserve">we show the results returned for the curl example above </w:t>
      </w:r>
      <w:r w:rsidR="002F1922">
        <w:t xml:space="preserve">simulating PAM contract with </w:t>
      </w:r>
      <w:proofErr w:type="spellStart"/>
      <w:r w:rsidR="002F1922">
        <w:t>contractID</w:t>
      </w:r>
      <w:proofErr w:type="spellEnd"/>
      <w:r w:rsidR="002F1922">
        <w:t xml:space="preserve"> = “contract-01</w:t>
      </w:r>
      <w:r w:rsidR="0012518B">
        <w:t>”</w:t>
      </w:r>
      <w:r w:rsidR="002F1922">
        <w:t xml:space="preserve"> in </w:t>
      </w:r>
      <w:r w:rsidR="00CB11DF">
        <w:t>a “</w:t>
      </w:r>
      <w:r w:rsidR="002F1922">
        <w:t>pretty printed</w:t>
      </w:r>
      <w:r w:rsidR="00CB11DF">
        <w:t>”</w:t>
      </w:r>
      <w:r w:rsidR="002F1922">
        <w:t xml:space="preserve"> format</w:t>
      </w:r>
      <w:r w:rsidR="00B66561">
        <w:t>:</w:t>
      </w:r>
    </w:p>
    <w:p w14:paraId="6BA4D083" w14:textId="77777777" w:rsidR="00DC2C80" w:rsidRDefault="00DC2C80" w:rsidP="00DC2C80"/>
    <w:p w14:paraId="65ABF237" w14:textId="77777777" w:rsidR="00DC2C80" w:rsidRDefault="00DC2C80" w:rsidP="00DC2C80">
      <w:pPr>
        <w:pStyle w:val="ListParagraph"/>
        <w:ind w:left="1080"/>
      </w:pPr>
    </w:p>
    <w:p w14:paraId="43D4125E" w14:textId="77777777" w:rsidR="00B66561" w:rsidRPr="00DC2C80" w:rsidRDefault="004A1BD2" w:rsidP="00DC2C80">
      <w:pPr>
        <w:rPr>
          <w:rFonts w:ascii="Courier New" w:hAnsi="Courier New" w:cs="Courier New"/>
          <w:sz w:val="21"/>
          <w:szCs w:val="21"/>
        </w:rPr>
      </w:pPr>
      <w:r w:rsidRPr="00DC2C80">
        <w:rPr>
          <w:rFonts w:ascii="Courier New" w:hAnsi="Courier New" w:cs="Courier New"/>
          <w:sz w:val="21"/>
          <w:szCs w:val="21"/>
        </w:rPr>
        <w:t>[{"contractId":"Contract-01",</w:t>
      </w:r>
      <w:r w:rsidR="00B66561" w:rsidRPr="00DC2C80">
        <w:rPr>
          <w:rFonts w:ascii="Courier New" w:hAnsi="Courier New" w:cs="Courier New"/>
          <w:sz w:val="21"/>
          <w:szCs w:val="21"/>
        </w:rPr>
        <w:t xml:space="preserve"> </w:t>
      </w:r>
    </w:p>
    <w:p w14:paraId="59CBC986" w14:textId="44877AB1" w:rsidR="00B66561" w:rsidRPr="00DC2C80" w:rsidRDefault="003B1B26"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status":"Success</w:t>
      </w:r>
      <w:proofErr w:type="spellEnd"/>
      <w:r w:rsidR="004A1BD2" w:rsidRPr="00DC2C80">
        <w:rPr>
          <w:rFonts w:ascii="Courier New" w:hAnsi="Courier New" w:cs="Courier New"/>
          <w:sz w:val="21"/>
          <w:szCs w:val="21"/>
        </w:rPr>
        <w:t>",</w:t>
      </w:r>
    </w:p>
    <w:p w14:paraId="7610B3C5" w14:textId="281137C6" w:rsidR="00B66561" w:rsidRPr="00DC2C80" w:rsidRDefault="003B1B26"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"message":"",</w:t>
      </w:r>
    </w:p>
    <w:p w14:paraId="4BC44034" w14:textId="785B1235" w:rsidR="00B66561" w:rsidRPr="00DC2C80" w:rsidRDefault="003B1B26"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"events</w:t>
      </w:r>
      <w:proofErr w:type="gramStart"/>
      <w:r w:rsidR="004A1BD2" w:rsidRPr="00DC2C80">
        <w:rPr>
          <w:rFonts w:ascii="Courier New" w:hAnsi="Courier New" w:cs="Courier New"/>
          <w:sz w:val="21"/>
          <w:szCs w:val="21"/>
        </w:rPr>
        <w:t>":[</w:t>
      </w:r>
      <w:proofErr w:type="gramEnd"/>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type":"IED</w:t>
      </w:r>
      <w:proofErr w:type="spellEnd"/>
      <w:r w:rsidR="004A1BD2" w:rsidRPr="00DC2C80">
        <w:rPr>
          <w:rFonts w:ascii="Courier New" w:hAnsi="Courier New" w:cs="Courier New"/>
          <w:sz w:val="21"/>
          <w:szCs w:val="21"/>
        </w:rPr>
        <w:t>",</w:t>
      </w:r>
    </w:p>
    <w:p w14:paraId="4E0F322A" w14:textId="391840BD"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"time":"2015-01-02T00:00",</w:t>
      </w:r>
    </w:p>
    <w:p w14:paraId="7A044D40" w14:textId="0E7D37FB"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"payoff</w:t>
      </w:r>
      <w:proofErr w:type="gramStart"/>
      <w:r w:rsidR="004A1BD2" w:rsidRPr="00DC2C80">
        <w:rPr>
          <w:rFonts w:ascii="Courier New" w:hAnsi="Courier New" w:cs="Courier New"/>
          <w:sz w:val="21"/>
          <w:szCs w:val="21"/>
        </w:rPr>
        <w:t>":-</w:t>
      </w:r>
      <w:proofErr w:type="gramEnd"/>
      <w:r w:rsidR="004A1BD2" w:rsidRPr="00DC2C80">
        <w:rPr>
          <w:rFonts w:ascii="Courier New" w:hAnsi="Courier New" w:cs="Courier New"/>
          <w:sz w:val="21"/>
          <w:szCs w:val="21"/>
        </w:rPr>
        <w:t>1000.0,</w:t>
      </w:r>
    </w:p>
    <w:p w14:paraId="04105AE0" w14:textId="4FB6DE60"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currency":"USD</w:t>
      </w:r>
      <w:proofErr w:type="spellEnd"/>
      <w:r w:rsidR="004A1BD2" w:rsidRPr="00DC2C80">
        <w:rPr>
          <w:rFonts w:ascii="Courier New" w:hAnsi="Courier New" w:cs="Courier New"/>
          <w:sz w:val="21"/>
          <w:szCs w:val="21"/>
        </w:rPr>
        <w:t>",</w:t>
      </w:r>
    </w:p>
    <w:p w14:paraId="6BA59C83" w14:textId="3AF64691"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"nominalValue":1000.0,</w:t>
      </w:r>
    </w:p>
    <w:p w14:paraId="2C5EB179" w14:textId="6C213CC0"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"nominalRate":0.02,</w:t>
      </w:r>
    </w:p>
    <w:p w14:paraId="1017F679" w14:textId="5B1AC7C6"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"nominalAccrued":0.0</w:t>
      </w:r>
    </w:p>
    <w:p w14:paraId="5E79BD4E" w14:textId="785E2DCC"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
    <w:p w14:paraId="0E1BE075" w14:textId="24B5280F"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type":"IP</w:t>
      </w:r>
      <w:proofErr w:type="spellEnd"/>
      <w:r w:rsidR="004A1BD2" w:rsidRPr="00DC2C80">
        <w:rPr>
          <w:rFonts w:ascii="Courier New" w:hAnsi="Courier New" w:cs="Courier New"/>
          <w:sz w:val="21"/>
          <w:szCs w:val="21"/>
        </w:rPr>
        <w:t>",</w:t>
      </w:r>
    </w:p>
    <w:p w14:paraId="78C9ECE8" w14:textId="125CB01B"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"time":"2016-01-02T00:00",</w:t>
      </w:r>
    </w:p>
    <w:p w14:paraId="067CEAD5" w14:textId="17231F57"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"payoff":20.0,</w:t>
      </w:r>
    </w:p>
    <w:p w14:paraId="265020BE" w14:textId="7DF9A24A"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currency":"USD</w:t>
      </w:r>
      <w:proofErr w:type="spellEnd"/>
      <w:r w:rsidR="004A1BD2" w:rsidRPr="00DC2C80">
        <w:rPr>
          <w:rFonts w:ascii="Courier New" w:hAnsi="Courier New" w:cs="Courier New"/>
          <w:sz w:val="21"/>
          <w:szCs w:val="21"/>
        </w:rPr>
        <w:t>",</w:t>
      </w:r>
    </w:p>
    <w:p w14:paraId="0671ECFE" w14:textId="1A8402C7"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"nominalValue":1000.0,</w:t>
      </w:r>
    </w:p>
    <w:p w14:paraId="4D510F59" w14:textId="10FE1D46"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"nominalRate":0.02,</w:t>
      </w:r>
    </w:p>
    <w:p w14:paraId="655DD3EE" w14:textId="793C8FDD"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"nominalAccrued":0.0</w:t>
      </w:r>
      <w:r w:rsidRPr="00DC2C80">
        <w:rPr>
          <w:rFonts w:ascii="Courier New" w:hAnsi="Courier New" w:cs="Courier New"/>
          <w:sz w:val="21"/>
          <w:szCs w:val="21"/>
        </w:rPr>
        <w:t xml:space="preserve"> </w:t>
      </w:r>
    </w:p>
    <w:p w14:paraId="7B7491D3" w14:textId="6ADB3580"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
    <w:p w14:paraId="5CDD5A44" w14:textId="7FE7EC61"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type":"RR</w:t>
      </w:r>
      <w:proofErr w:type="spellEnd"/>
      <w:r w:rsidR="004A1BD2" w:rsidRPr="00DC2C80">
        <w:rPr>
          <w:rFonts w:ascii="Courier New" w:hAnsi="Courier New" w:cs="Courier New"/>
          <w:sz w:val="21"/>
          <w:szCs w:val="21"/>
        </w:rPr>
        <w:t>",</w:t>
      </w:r>
    </w:p>
    <w:p w14:paraId="09DC18BB" w14:textId="4313E575"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lastRenderedPageBreak/>
        <w:t xml:space="preserve"> </w:t>
      </w:r>
      <w:r w:rsidR="004A1BD2" w:rsidRPr="00DC2C80">
        <w:rPr>
          <w:rFonts w:ascii="Courier New" w:hAnsi="Courier New" w:cs="Courier New"/>
          <w:sz w:val="21"/>
          <w:szCs w:val="21"/>
        </w:rPr>
        <w:t>"time":"2016-01-02T00:00",</w:t>
      </w:r>
      <w:r w:rsidR="00B66561" w:rsidRPr="00DC2C80">
        <w:rPr>
          <w:rFonts w:ascii="Courier New" w:hAnsi="Courier New" w:cs="Courier New"/>
          <w:sz w:val="21"/>
          <w:szCs w:val="21"/>
        </w:rPr>
        <w:t xml:space="preserve"> </w:t>
      </w:r>
    </w:p>
    <w:p w14:paraId="154B867B" w14:textId="2A7F89C0"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"payoff":0.0,</w:t>
      </w:r>
    </w:p>
    <w:p w14:paraId="32177ADA" w14:textId="61386826"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currency":"USD</w:t>
      </w:r>
      <w:proofErr w:type="spellEnd"/>
      <w:r w:rsidR="004A1BD2" w:rsidRPr="00DC2C80">
        <w:rPr>
          <w:rFonts w:ascii="Courier New" w:hAnsi="Courier New" w:cs="Courier New"/>
          <w:sz w:val="21"/>
          <w:szCs w:val="21"/>
        </w:rPr>
        <w:t>",</w:t>
      </w:r>
      <w:r w:rsidR="00B66561" w:rsidRPr="00DC2C80">
        <w:rPr>
          <w:rFonts w:ascii="Courier New" w:hAnsi="Courier New" w:cs="Courier New"/>
          <w:sz w:val="21"/>
          <w:szCs w:val="21"/>
        </w:rPr>
        <w:t xml:space="preserve"> </w:t>
      </w:r>
    </w:p>
    <w:p w14:paraId="07E8B594" w14:textId="48E27592"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"nominalValue":1000.0,</w:t>
      </w:r>
    </w:p>
    <w:p w14:paraId="63427E88" w14:textId="553AA587"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"nominalRate":0.05,</w:t>
      </w:r>
    </w:p>
    <w:p w14:paraId="56B5CEB5" w14:textId="32C7EC9A"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"nominalAccrued":0.0</w:t>
      </w:r>
    </w:p>
    <w:p w14:paraId="25832EDA" w14:textId="542DC8A5"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
    <w:p w14:paraId="5C1679B7" w14:textId="2A0924A3"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type":"IP</w:t>
      </w:r>
      <w:proofErr w:type="spellEnd"/>
      <w:r w:rsidR="004A1BD2" w:rsidRPr="00DC2C80">
        <w:rPr>
          <w:rFonts w:ascii="Courier New" w:hAnsi="Courier New" w:cs="Courier New"/>
          <w:sz w:val="21"/>
          <w:szCs w:val="21"/>
        </w:rPr>
        <w:t>",</w:t>
      </w:r>
    </w:p>
    <w:p w14:paraId="61DB3DF8" w14:textId="1BC586B1"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"time":"2017-01-02T00:00",</w:t>
      </w:r>
    </w:p>
    <w:p w14:paraId="36650D4E" w14:textId="6B179E98" w:rsidR="00B66561"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"payoff":50.0,</w:t>
      </w:r>
    </w:p>
    <w:p w14:paraId="262E8EAE" w14:textId="2CC36666"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currency":"USD</w:t>
      </w:r>
      <w:proofErr w:type="spellEnd"/>
      <w:r w:rsidR="004A1BD2" w:rsidRPr="00DC2C80">
        <w:rPr>
          <w:rFonts w:ascii="Courier New" w:hAnsi="Courier New" w:cs="Courier New"/>
          <w:sz w:val="21"/>
          <w:szCs w:val="21"/>
        </w:rPr>
        <w:t>",</w:t>
      </w:r>
    </w:p>
    <w:p w14:paraId="43EE28EE" w14:textId="2032D523"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"nominalValue":1000.0,</w:t>
      </w:r>
    </w:p>
    <w:p w14:paraId="5569A068" w14:textId="574D1257"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"nominalRate":0.05,</w:t>
      </w:r>
    </w:p>
    <w:p w14:paraId="35B2A491" w14:textId="2AC822CE"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"nominalAccrued":0.0</w:t>
      </w:r>
    </w:p>
    <w:p w14:paraId="74644DB8" w14:textId="293CDA92"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
    <w:p w14:paraId="334626FC" w14:textId="0F9A8283"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type":"IP</w:t>
      </w:r>
      <w:proofErr w:type="spellEnd"/>
      <w:r w:rsidR="004A1BD2" w:rsidRPr="00DC2C80">
        <w:rPr>
          <w:rFonts w:ascii="Courier New" w:hAnsi="Courier New" w:cs="Courier New"/>
          <w:sz w:val="21"/>
          <w:szCs w:val="21"/>
        </w:rPr>
        <w:t>",</w:t>
      </w:r>
    </w:p>
    <w:p w14:paraId="0F0687F6" w14:textId="139F2660"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"time":"2018-01-02T00:00",</w:t>
      </w:r>
    </w:p>
    <w:p w14:paraId="0B0C4AB8" w14:textId="3BDEAF5B"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"payoff":50.0,</w:t>
      </w:r>
    </w:p>
    <w:p w14:paraId="0E3BD268" w14:textId="5D630F2A"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currency":"USD</w:t>
      </w:r>
      <w:proofErr w:type="spellEnd"/>
      <w:r w:rsidR="004A1BD2" w:rsidRPr="00DC2C80">
        <w:rPr>
          <w:rFonts w:ascii="Courier New" w:hAnsi="Courier New" w:cs="Courier New"/>
          <w:sz w:val="21"/>
          <w:szCs w:val="21"/>
        </w:rPr>
        <w:t>",</w:t>
      </w:r>
    </w:p>
    <w:p w14:paraId="19547093" w14:textId="6F28DF92"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"nominalValue":1000.0,</w:t>
      </w:r>
    </w:p>
    <w:p w14:paraId="526C2C88" w14:textId="7535FA7B"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"nominalRate":0.05,</w:t>
      </w:r>
    </w:p>
    <w:p w14:paraId="77B3C9D3" w14:textId="078AAEA9"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"nominalAccrued":0.0</w:t>
      </w:r>
    </w:p>
    <w:p w14:paraId="0649A446" w14:textId="3D4F27C7"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
    <w:p w14:paraId="0377758F" w14:textId="7C69B53E"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type":"RR</w:t>
      </w:r>
      <w:proofErr w:type="spellEnd"/>
      <w:r w:rsidR="004A1BD2" w:rsidRPr="00DC2C80">
        <w:rPr>
          <w:rFonts w:ascii="Courier New" w:hAnsi="Courier New" w:cs="Courier New"/>
          <w:sz w:val="21"/>
          <w:szCs w:val="21"/>
        </w:rPr>
        <w:t>",</w:t>
      </w:r>
    </w:p>
    <w:p w14:paraId="3B35175A" w14:textId="05313815"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"time":"2018-01-02T00:00",</w:t>
      </w:r>
      <w:r w:rsidR="008950BC" w:rsidRPr="00DC2C80">
        <w:rPr>
          <w:rFonts w:ascii="Courier New" w:hAnsi="Courier New" w:cs="Courier New"/>
          <w:sz w:val="21"/>
          <w:szCs w:val="21"/>
        </w:rPr>
        <w:t xml:space="preserve"> </w:t>
      </w:r>
    </w:p>
    <w:p w14:paraId="13F4F20F" w14:textId="79D243D3"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"payoff":0.0,</w:t>
      </w:r>
    </w:p>
    <w:p w14:paraId="1C34E14F" w14:textId="78A3E175"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currency":"USD</w:t>
      </w:r>
      <w:proofErr w:type="spellEnd"/>
      <w:r w:rsidR="004A1BD2" w:rsidRPr="00DC2C80">
        <w:rPr>
          <w:rFonts w:ascii="Courier New" w:hAnsi="Courier New" w:cs="Courier New"/>
          <w:sz w:val="21"/>
          <w:szCs w:val="21"/>
        </w:rPr>
        <w:t>",</w:t>
      </w:r>
    </w:p>
    <w:p w14:paraId="6F5F39CE" w14:textId="111B6F3B"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"nominalValue":1000.0,</w:t>
      </w:r>
    </w:p>
    <w:p w14:paraId="53AF1C0B" w14:textId="2890FC10"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"nominalRate":0.05,</w:t>
      </w:r>
    </w:p>
    <w:p w14:paraId="11B8EFFF" w14:textId="195089D6"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"nominalAccrued":0.0</w:t>
      </w:r>
    </w:p>
    <w:p w14:paraId="16A423BA" w14:textId="2DF9E0DE"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
    <w:p w14:paraId="7AF5C087" w14:textId="0583C2FE"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type":"IP</w:t>
      </w:r>
      <w:proofErr w:type="spellEnd"/>
      <w:r w:rsidR="004A1BD2" w:rsidRPr="00DC2C80">
        <w:rPr>
          <w:rFonts w:ascii="Courier New" w:hAnsi="Courier New" w:cs="Courier New"/>
          <w:sz w:val="21"/>
          <w:szCs w:val="21"/>
        </w:rPr>
        <w:t>",</w:t>
      </w:r>
    </w:p>
    <w:p w14:paraId="250C25B2" w14:textId="5F61D31A"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"time":"2019-01-02T00:00",</w:t>
      </w:r>
    </w:p>
    <w:p w14:paraId="60EC8CBB" w14:textId="75ACB53B"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"payoff":50.0,</w:t>
      </w:r>
    </w:p>
    <w:p w14:paraId="038589CA" w14:textId="223F0B45"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currency":"USD</w:t>
      </w:r>
      <w:proofErr w:type="spellEnd"/>
      <w:r w:rsidR="004A1BD2" w:rsidRPr="00DC2C80">
        <w:rPr>
          <w:rFonts w:ascii="Courier New" w:hAnsi="Courier New" w:cs="Courier New"/>
          <w:sz w:val="21"/>
          <w:szCs w:val="21"/>
        </w:rPr>
        <w:t>",</w:t>
      </w:r>
    </w:p>
    <w:p w14:paraId="17DC8F81" w14:textId="04EDC4E4"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"nominalValue":1000.0,</w:t>
      </w:r>
    </w:p>
    <w:p w14:paraId="2D36D0D8" w14:textId="158FBF56"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"nominalRate":0.05,</w:t>
      </w:r>
    </w:p>
    <w:p w14:paraId="53CC25C8" w14:textId="513E3AFE"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"nominalAccrued":0.0</w:t>
      </w:r>
    </w:p>
    <w:p w14:paraId="71A04BFF" w14:textId="0FA2CC0D" w:rsidR="008950BC"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
    <w:p w14:paraId="3B904DEF" w14:textId="474AF245" w:rsidR="009759AE"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type":"IP</w:t>
      </w:r>
      <w:proofErr w:type="spellEnd"/>
      <w:r w:rsidR="004A1BD2" w:rsidRPr="00DC2C80">
        <w:rPr>
          <w:rFonts w:ascii="Courier New" w:hAnsi="Courier New" w:cs="Courier New"/>
          <w:sz w:val="21"/>
          <w:szCs w:val="21"/>
        </w:rPr>
        <w:t>",</w:t>
      </w:r>
    </w:p>
    <w:p w14:paraId="4DC083DB" w14:textId="3E949B18" w:rsidR="006F270D"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9759AE" w:rsidRPr="00DC2C80">
        <w:rPr>
          <w:rFonts w:ascii="Courier New" w:hAnsi="Courier New" w:cs="Courier New"/>
          <w:sz w:val="21"/>
          <w:szCs w:val="21"/>
        </w:rPr>
        <w:t>“</w:t>
      </w:r>
      <w:r w:rsidR="004A1BD2" w:rsidRPr="00DC2C80">
        <w:rPr>
          <w:rFonts w:ascii="Courier New" w:hAnsi="Courier New" w:cs="Courier New"/>
          <w:sz w:val="21"/>
          <w:szCs w:val="21"/>
        </w:rPr>
        <w:t>time":"2020-01-02T00:00",</w:t>
      </w:r>
      <w:r w:rsidR="009759AE" w:rsidRPr="00DC2C80">
        <w:rPr>
          <w:rFonts w:ascii="Courier New" w:hAnsi="Courier New" w:cs="Courier New"/>
          <w:sz w:val="21"/>
          <w:szCs w:val="21"/>
        </w:rPr>
        <w:t xml:space="preserve"> </w:t>
      </w:r>
      <w:r w:rsidR="004A1BD2" w:rsidRPr="00DC2C80">
        <w:rPr>
          <w:rFonts w:ascii="Courier New" w:hAnsi="Courier New" w:cs="Courier New"/>
          <w:sz w:val="21"/>
          <w:szCs w:val="21"/>
        </w:rPr>
        <w:t>"payoff":50.0,</w:t>
      </w:r>
    </w:p>
    <w:p w14:paraId="2AF6201C" w14:textId="5E7DA41F" w:rsidR="006F270D"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currency":"USD</w:t>
      </w:r>
      <w:proofErr w:type="spellEnd"/>
      <w:r w:rsidR="004A1BD2" w:rsidRPr="00DC2C80">
        <w:rPr>
          <w:rFonts w:ascii="Courier New" w:hAnsi="Courier New" w:cs="Courier New"/>
          <w:sz w:val="21"/>
          <w:szCs w:val="21"/>
        </w:rPr>
        <w:t>",</w:t>
      </w:r>
    </w:p>
    <w:p w14:paraId="28CECD06" w14:textId="59418FA2" w:rsidR="006F270D"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"nominalValue":1000.0,</w:t>
      </w:r>
    </w:p>
    <w:p w14:paraId="6CEB4043" w14:textId="263101D2" w:rsidR="006F270D"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"nominalRate":0.05,</w:t>
      </w:r>
    </w:p>
    <w:p w14:paraId="0FDED641" w14:textId="73D40198" w:rsidR="006F270D"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"nominalAccrued":0.0</w:t>
      </w:r>
    </w:p>
    <w:p w14:paraId="13FE0AC9" w14:textId="79D86BFF" w:rsidR="006F270D"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
    <w:p w14:paraId="668DA44C" w14:textId="5F62F782" w:rsidR="006F270D"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roofErr w:type="spellStart"/>
      <w:r w:rsidR="004A1BD2" w:rsidRPr="00DC2C80">
        <w:rPr>
          <w:rFonts w:ascii="Courier New" w:hAnsi="Courier New" w:cs="Courier New"/>
          <w:sz w:val="21"/>
          <w:szCs w:val="21"/>
        </w:rPr>
        <w:t>type":"MD</w:t>
      </w:r>
      <w:proofErr w:type="spellEnd"/>
      <w:r w:rsidR="004A1BD2" w:rsidRPr="00DC2C80">
        <w:rPr>
          <w:rFonts w:ascii="Courier New" w:hAnsi="Courier New" w:cs="Courier New"/>
          <w:sz w:val="21"/>
          <w:szCs w:val="21"/>
        </w:rPr>
        <w:t>",</w:t>
      </w:r>
    </w:p>
    <w:p w14:paraId="6A367926" w14:textId="00642EE3" w:rsidR="006F270D"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"time":"2020-01-02T00:00",</w:t>
      </w:r>
    </w:p>
    <w:p w14:paraId="6DC01395" w14:textId="0017120F" w:rsidR="006F270D"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"payoff":1000.0</w:t>
      </w:r>
      <w:r w:rsidR="006F270D" w:rsidRPr="00DC2C80">
        <w:rPr>
          <w:rFonts w:ascii="Courier New" w:hAnsi="Courier New" w:cs="Courier New"/>
          <w:sz w:val="21"/>
          <w:szCs w:val="21"/>
        </w:rPr>
        <w:t>,</w:t>
      </w:r>
    </w:p>
    <w:p w14:paraId="4155C6C3" w14:textId="2D39C112" w:rsidR="006F270D"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6F270D" w:rsidRPr="00DC2C80">
        <w:rPr>
          <w:rFonts w:ascii="Courier New" w:hAnsi="Courier New" w:cs="Courier New"/>
          <w:sz w:val="21"/>
          <w:szCs w:val="21"/>
        </w:rPr>
        <w:t>“</w:t>
      </w:r>
      <w:proofErr w:type="spellStart"/>
      <w:r w:rsidR="004A1BD2" w:rsidRPr="00DC2C80">
        <w:rPr>
          <w:rFonts w:ascii="Courier New" w:hAnsi="Courier New" w:cs="Courier New"/>
          <w:sz w:val="21"/>
          <w:szCs w:val="21"/>
        </w:rPr>
        <w:t>currency":"USD</w:t>
      </w:r>
      <w:proofErr w:type="spellEnd"/>
      <w:r w:rsidR="004A1BD2" w:rsidRPr="00DC2C80">
        <w:rPr>
          <w:rFonts w:ascii="Courier New" w:hAnsi="Courier New" w:cs="Courier New"/>
          <w:sz w:val="21"/>
          <w:szCs w:val="21"/>
        </w:rPr>
        <w:t>",</w:t>
      </w:r>
    </w:p>
    <w:p w14:paraId="23235311" w14:textId="5F93E392" w:rsidR="006F270D"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"nominalValue":0.0,</w:t>
      </w:r>
    </w:p>
    <w:p w14:paraId="1A756350" w14:textId="3666E78A" w:rsidR="006F270D"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"nominalRate":0.05,</w:t>
      </w:r>
    </w:p>
    <w:p w14:paraId="37AADFAB" w14:textId="76A7044F" w:rsidR="006F270D"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"nominalAccrued":0.0</w:t>
      </w:r>
    </w:p>
    <w:p w14:paraId="75ED6C24" w14:textId="167F6CB3" w:rsidR="006F270D" w:rsidRPr="00DC2C80" w:rsidRDefault="00E350B8" w:rsidP="00DC2C80">
      <w:pPr>
        <w:rPr>
          <w:rFonts w:ascii="Courier New" w:hAnsi="Courier New" w:cs="Courier New"/>
          <w:sz w:val="21"/>
          <w:szCs w:val="21"/>
        </w:rPr>
      </w:pPr>
      <w:r w:rsidRPr="00DC2C80">
        <w:rPr>
          <w:rFonts w:ascii="Courier New" w:hAnsi="Courier New" w:cs="Courier New"/>
          <w:sz w:val="21"/>
          <w:szCs w:val="21"/>
        </w:rPr>
        <w:t xml:space="preserve"> </w:t>
      </w:r>
      <w:r w:rsidR="004A1BD2" w:rsidRPr="00DC2C80">
        <w:rPr>
          <w:rFonts w:ascii="Courier New" w:hAnsi="Courier New" w:cs="Courier New"/>
          <w:sz w:val="21"/>
          <w:szCs w:val="21"/>
        </w:rPr>
        <w:t>}</w:t>
      </w:r>
    </w:p>
    <w:p w14:paraId="7F3950B6" w14:textId="41D6B25C" w:rsidR="006F270D" w:rsidRPr="00DC2C80" w:rsidRDefault="009054BD" w:rsidP="00DC2C80">
      <w:pPr>
        <w:rPr>
          <w:rFonts w:ascii="Courier New" w:hAnsi="Courier New" w:cs="Courier New"/>
          <w:sz w:val="21"/>
          <w:szCs w:val="21"/>
        </w:rPr>
      </w:pPr>
      <w:r w:rsidRPr="00DC2C80">
        <w:rPr>
          <w:rFonts w:ascii="Courier New" w:hAnsi="Courier New" w:cs="Courier New"/>
          <w:sz w:val="21"/>
          <w:szCs w:val="21"/>
        </w:rPr>
        <w:lastRenderedPageBreak/>
        <w:t>]</w:t>
      </w:r>
      <w:r w:rsidR="004A1BD2" w:rsidRPr="00DC2C80">
        <w:rPr>
          <w:rFonts w:ascii="Courier New" w:hAnsi="Courier New" w:cs="Courier New"/>
          <w:sz w:val="21"/>
          <w:szCs w:val="21"/>
        </w:rPr>
        <w:t>}</w:t>
      </w:r>
    </w:p>
    <w:p w14:paraId="2143AA99" w14:textId="6DFF1AC6" w:rsidR="002F1922" w:rsidRPr="00DC2C80" w:rsidRDefault="009054BD" w:rsidP="00DC2C80">
      <w:pPr>
        <w:rPr>
          <w:rFonts w:ascii="Courier New" w:hAnsi="Courier New" w:cs="Courier New"/>
          <w:sz w:val="21"/>
          <w:szCs w:val="21"/>
        </w:rPr>
      </w:pPr>
      <w:r w:rsidRPr="00DC2C80">
        <w:rPr>
          <w:rFonts w:ascii="Courier New" w:hAnsi="Courier New" w:cs="Courier New"/>
          <w:sz w:val="21"/>
          <w:szCs w:val="21"/>
        </w:rPr>
        <w:t>]</w:t>
      </w:r>
    </w:p>
    <w:p w14:paraId="148CA287" w14:textId="0404ED67" w:rsidR="006F270D" w:rsidRDefault="007443D1" w:rsidP="00DC2C80">
      <w:r w:rsidRPr="007E60AD">
        <w:rPr>
          <w:b/>
          <w:bCs/>
        </w:rPr>
        <w:t>Listing 2</w:t>
      </w:r>
      <w:r w:rsidR="00E175D9" w:rsidRPr="007E60AD">
        <w:rPr>
          <w:b/>
          <w:bCs/>
        </w:rPr>
        <w:t>:</w:t>
      </w:r>
      <w:r w:rsidRPr="007E60AD">
        <w:t xml:space="preserve"> </w:t>
      </w:r>
      <w:r w:rsidR="006F270D" w:rsidRPr="007E60AD">
        <w:t xml:space="preserve">Example of returned </w:t>
      </w:r>
      <w:r w:rsidR="00CB0089" w:rsidRPr="007E60AD">
        <w:t xml:space="preserve">raw </w:t>
      </w:r>
      <w:r w:rsidR="006F270D" w:rsidRPr="007E60AD">
        <w:t xml:space="preserve">JSON </w:t>
      </w:r>
      <w:r w:rsidR="00CB0089" w:rsidRPr="007E60AD">
        <w:t>data stream</w:t>
      </w:r>
      <w:r w:rsidR="00545978">
        <w:t xml:space="preserve"> – </w:t>
      </w:r>
      <w:proofErr w:type="gramStart"/>
      <w:r w:rsidR="00545978">
        <w:t>pretty printed</w:t>
      </w:r>
      <w:proofErr w:type="gramEnd"/>
      <w:r w:rsidR="00545978">
        <w:t xml:space="preserve"> </w:t>
      </w:r>
    </w:p>
    <w:p w14:paraId="0B170C98" w14:textId="0E4ACC95" w:rsidR="00545978" w:rsidRDefault="00545978" w:rsidP="00DC2C80"/>
    <w:p w14:paraId="66972DCB" w14:textId="77777777" w:rsidR="00545978" w:rsidRPr="007E60AD" w:rsidRDefault="00545978" w:rsidP="00DC2C80"/>
    <w:p w14:paraId="2A272103" w14:textId="64132F07" w:rsidR="002F1922" w:rsidRPr="00DC2C80" w:rsidRDefault="004A1BD2" w:rsidP="00DC2C80">
      <w:pPr>
        <w:rPr>
          <w:rFonts w:ascii="Courier New" w:hAnsi="Courier New" w:cs="Courier New"/>
          <w:sz w:val="21"/>
          <w:szCs w:val="21"/>
        </w:rPr>
      </w:pPr>
      <w:r w:rsidRPr="00DC2C80">
        <w:rPr>
          <w:rFonts w:ascii="Courier New" w:hAnsi="Courier New" w:cs="Courier New"/>
          <w:sz w:val="21"/>
          <w:szCs w:val="21"/>
        </w:rPr>
        <w:t>[{"contractId":"Contract-01","status":"Success","message":"","events":[{"type":"IED","time":"2015-01-02T00:00","payoff":-1000.0,"currency":"USD","nominalValue":1000.0,"nominalRate":0.02,"nominalAccrued":0.0},{"type":"IP","time":"2016-01-02T00:00","payoff":20.0,"currency":"USD","nominalValue":1000.0,"nominalRate":0.02,"nominalAccrued":0.0},{"type":"RR","time":"2016-01-02T00:00","payoff":0.0,"currency":"USD","nominalValue":1000.0,"nominalRate":0.05,"nominalAccrued":0.0},{"type":"IP","time":"2017-01-02T00:00","payoff":50.0,"currency":"USD","nominalValue":1000.0,"nominalRate":0.05,"nominalAccrued":0.0},{"type":"IP","time":"2018-01-02T00:00","payoff":50.0,"currency":"USD","nominalValue":1000.0,"nominalRate":0.05,"nominalAccrued":0.0},{"type":"RR","time":"2018-01-02T00:00","payoff":0.0,"currency":"USD","nominalValue":1000.0,"nominalRate":0.05,"nominalAccrued":0.0},{"type":"IP","time":"2019-01-02T00:00","payoff":50.0,"currency":"USD","nominalValue":1000.0,"nominalRate":0.05,"nominalAccrued":0.0},{"type":"IP","time</w:t>
      </w:r>
      <w:r w:rsidR="00CB0089" w:rsidRPr="00DC2C80">
        <w:rPr>
          <w:rFonts w:ascii="Courier New" w:hAnsi="Courier New" w:cs="Courier New"/>
          <w:sz w:val="21"/>
          <w:szCs w:val="21"/>
        </w:rPr>
        <w:t>”:</w:t>
      </w:r>
      <w:r w:rsidRPr="00DC2C80">
        <w:rPr>
          <w:rFonts w:ascii="Courier New" w:hAnsi="Courier New" w:cs="Courier New"/>
          <w:sz w:val="21"/>
          <w:szCs w:val="21"/>
        </w:rPr>
        <w:t>"2020-01-02T00:00","payoff":50.0,"currency":"USD","nominalValue":1000.0,"nominalRate":0.05,"nominalAccrued":0.0},{"type":"MD","time":"2020-01-02T00:00","payoff":1000.0,"currency":"USD","nominalValue":0.0,"nominalRate":0.05,"nominalAccrued":0.0}]}][francis@209-133-222-134 actus-curl]</w:t>
      </w:r>
    </w:p>
    <w:p w14:paraId="712F4F2A" w14:textId="3E065FFD" w:rsidR="00CB0089" w:rsidRDefault="004C4546" w:rsidP="00DC2C80">
      <w:r w:rsidRPr="007E60AD">
        <w:rPr>
          <w:b/>
          <w:bCs/>
        </w:rPr>
        <w:t>Listing 3:</w:t>
      </w:r>
      <w:r w:rsidR="003B1B26" w:rsidRPr="007E60AD">
        <w:t xml:space="preserve"> </w:t>
      </w:r>
      <w:r w:rsidR="00CB0089" w:rsidRPr="007E60AD">
        <w:t>Raw JSON stream with returned results of the example</w:t>
      </w:r>
      <w:r w:rsidR="003B1B26" w:rsidRPr="007E60AD">
        <w:t xml:space="preserve"> </w:t>
      </w:r>
      <w:r w:rsidR="00CB0089" w:rsidRPr="007E60AD">
        <w:t>/</w:t>
      </w:r>
      <w:proofErr w:type="spellStart"/>
      <w:r w:rsidR="00CB0089" w:rsidRPr="007E60AD">
        <w:t>eventsBatch</w:t>
      </w:r>
      <w:proofErr w:type="spellEnd"/>
      <w:r w:rsidR="00CB0089" w:rsidRPr="007E60AD">
        <w:t xml:space="preserve"> simulation </w:t>
      </w:r>
    </w:p>
    <w:p w14:paraId="159D3598" w14:textId="77777777" w:rsidR="00DC2C80" w:rsidRDefault="00DC2C80" w:rsidP="00DC2C80"/>
    <w:p w14:paraId="48076B82" w14:textId="4C143DC4" w:rsidR="00B9234C" w:rsidRDefault="00B9234C" w:rsidP="00A85812">
      <w:r>
        <w:t>Th</w:t>
      </w:r>
      <w:r w:rsidR="000752DE">
        <w:t xml:space="preserve">e interface(API) to </w:t>
      </w:r>
      <w:r w:rsidR="00CB11DF">
        <w:t>V1.0 actus-webapp/</w:t>
      </w:r>
      <w:proofErr w:type="spellStart"/>
      <w:r w:rsidR="00CB11DF">
        <w:t>eventsBatch</w:t>
      </w:r>
      <w:proofErr w:type="spellEnd"/>
      <w:r w:rsidR="00CB11DF">
        <w:t xml:space="preserve"> is not publicized formally on the </w:t>
      </w:r>
      <w:proofErr w:type="spellStart"/>
      <w:r w:rsidR="00CB11DF">
        <w:t>ACTUSfrf</w:t>
      </w:r>
      <w:proofErr w:type="spellEnd"/>
      <w:r w:rsidR="00CB11DF">
        <w:t xml:space="preserve"> </w:t>
      </w:r>
      <w:r w:rsidR="00A16D0D">
        <w:t>website</w:t>
      </w:r>
      <w:r w:rsidR="00CB11DF">
        <w:t xml:space="preserve"> but,</w:t>
      </w:r>
      <w:r w:rsidR="003B1B26">
        <w:t xml:space="preserve"> </w:t>
      </w:r>
      <w:r w:rsidR="00CB11DF">
        <w:t>potential ACTUS users can find examples of /</w:t>
      </w:r>
      <w:proofErr w:type="spellStart"/>
      <w:r w:rsidR="00CB11DF">
        <w:t>eventsBatch</w:t>
      </w:r>
      <w:proofErr w:type="spellEnd"/>
      <w:r w:rsidR="00CB11DF">
        <w:t xml:space="preserve"> </w:t>
      </w:r>
      <w:r w:rsidR="00CB11DF" w:rsidRPr="00A85812">
        <w:rPr>
          <w:color w:val="00B050"/>
        </w:rPr>
        <w:t>&lt;request&gt;</w:t>
      </w:r>
      <w:r w:rsidR="003B1B26" w:rsidRPr="00A85812">
        <w:rPr>
          <w:color w:val="00B050"/>
        </w:rPr>
        <w:t xml:space="preserve"> </w:t>
      </w:r>
      <w:r w:rsidR="00CB11DF">
        <w:t>JSON for each ACTUS contract type in the publicly accessible git repository</w:t>
      </w:r>
      <w:r>
        <w:t xml:space="preserve"> at </w:t>
      </w:r>
      <w:hyperlink r:id="rId20" w:history="1">
        <w:r w:rsidRPr="00537082">
          <w:rPr>
            <w:rStyle w:val="Hyperlink"/>
          </w:rPr>
          <w:t>https://github.com/actusfrf/actus-tests</w:t>
        </w:r>
      </w:hyperlink>
      <w:r>
        <w:t>.</w:t>
      </w:r>
    </w:p>
    <w:p w14:paraId="3F926EA1" w14:textId="77777777" w:rsidR="00545978" w:rsidRDefault="00545978" w:rsidP="00DC2C80"/>
    <w:p w14:paraId="38FA17FD" w14:textId="7F2DF3AE" w:rsidR="00B9234C" w:rsidRDefault="00CB0089" w:rsidP="00DC2C80">
      <w:pPr>
        <w:pStyle w:val="Heading1"/>
      </w:pPr>
      <w:r>
        <w:t xml:space="preserve">The need for </w:t>
      </w:r>
      <w:r w:rsidR="00871D7E">
        <w:t>more general risk factor</w:t>
      </w:r>
      <w:r w:rsidR="00CE5F7B">
        <w:t xml:space="preserve">s </w:t>
      </w:r>
      <w:r w:rsidR="00A86ECB">
        <w:t>and</w:t>
      </w:r>
      <w:r w:rsidR="00871D7E">
        <w:t xml:space="preserve"> a risk factor API</w:t>
      </w:r>
      <w:r w:rsidR="00E350B8">
        <w:t xml:space="preserve"> </w:t>
      </w:r>
    </w:p>
    <w:p w14:paraId="10F113EA" w14:textId="79244818" w:rsidR="008A56F8" w:rsidRDefault="00A86ECB" w:rsidP="00DC2C80">
      <w:pPr>
        <w:pStyle w:val="Heading2"/>
      </w:pPr>
      <w:r>
        <w:t>R</w:t>
      </w:r>
      <w:r w:rsidR="003F4297">
        <w:t xml:space="preserve">isk observation points modelling </w:t>
      </w:r>
      <w:r>
        <w:t xml:space="preserve">“risk” </w:t>
      </w:r>
      <w:r w:rsidR="00AC5553">
        <w:t>events</w:t>
      </w:r>
      <w:r>
        <w:t xml:space="preserve"> – default, prepayment</w:t>
      </w:r>
      <w:r w:rsidR="00A81E60">
        <w:t>,</w:t>
      </w:r>
      <w:r>
        <w:t xml:space="preserve"> </w:t>
      </w:r>
      <w:r w:rsidR="00A81E60">
        <w:t>etc.</w:t>
      </w:r>
    </w:p>
    <w:p w14:paraId="003F0AB5" w14:textId="0B8E78D4" w:rsidR="008A56F8" w:rsidRDefault="008A56F8">
      <w:pPr>
        <w:pStyle w:val="ListParagraph"/>
        <w:numPr>
          <w:ilvl w:val="0"/>
          <w:numId w:val="8"/>
        </w:numPr>
      </w:pPr>
      <w:r>
        <w:t>Market risk is particularly simple to interface to actus-core cash flow generation</w:t>
      </w:r>
    </w:p>
    <w:p w14:paraId="17C8DD0B" w14:textId="4A0EDB0D" w:rsidR="008A56F8" w:rsidRDefault="008A56F8">
      <w:pPr>
        <w:pStyle w:val="ListParagraph"/>
        <w:numPr>
          <w:ilvl w:val="1"/>
          <w:numId w:val="8"/>
        </w:numPr>
      </w:pPr>
      <w:r>
        <w:t>Because terms in the ACTUS contract definition explicitly name the Market Object Codes which affect contract behavior.</w:t>
      </w:r>
    </w:p>
    <w:p w14:paraId="36F65951" w14:textId="3659C986" w:rsidR="008A56F8" w:rsidRDefault="008A56F8">
      <w:pPr>
        <w:pStyle w:val="ListParagraph"/>
        <w:numPr>
          <w:ilvl w:val="1"/>
          <w:numId w:val="8"/>
        </w:numPr>
      </w:pPr>
      <w:r>
        <w:t xml:space="preserve">Market risk </w:t>
      </w:r>
      <w:r w:rsidR="001A574D">
        <w:t>factors</w:t>
      </w:r>
      <w:r>
        <w:t xml:space="preserve"> identified with Market Object codes are time series. Their historical values are known; future values can be projected using simple assumptions about market behavior, the business cycle etc. </w:t>
      </w:r>
    </w:p>
    <w:p w14:paraId="6D93BBF8" w14:textId="1982901B" w:rsidR="008A56F8" w:rsidRDefault="008A56F8">
      <w:pPr>
        <w:pStyle w:val="ListParagraph"/>
        <w:numPr>
          <w:ilvl w:val="0"/>
          <w:numId w:val="8"/>
        </w:numPr>
      </w:pPr>
      <w:r>
        <w:t xml:space="preserve">Other risk factors, Prepayment, </w:t>
      </w:r>
      <w:proofErr w:type="spellStart"/>
      <w:r w:rsidR="00A85812">
        <w:t>Credit</w:t>
      </w:r>
      <w:r>
        <w:t>Loss</w:t>
      </w:r>
      <w:proofErr w:type="spellEnd"/>
      <w:r>
        <w:t>, Option Exercise, Deposit Account behavior</w:t>
      </w:r>
      <w:r w:rsidR="001A574D">
        <w:t>,</w:t>
      </w:r>
      <w:r>
        <w:t xml:space="preserve"> </w:t>
      </w:r>
      <w:r w:rsidR="008F4242">
        <w:t>etc.</w:t>
      </w:r>
      <w:r w:rsidR="001A574D">
        <w:t>,</w:t>
      </w:r>
      <w:r>
        <w:t xml:space="preserve"> are best modelled with more complex risk models parameterized by</w:t>
      </w:r>
      <w:r w:rsidR="000C5EE5">
        <w:t>:</w:t>
      </w:r>
    </w:p>
    <w:p w14:paraId="1B53420B" w14:textId="1C4352FD" w:rsidR="00D476B4" w:rsidRDefault="00501230">
      <w:pPr>
        <w:pStyle w:val="ListParagraph"/>
        <w:numPr>
          <w:ilvl w:val="1"/>
          <w:numId w:val="8"/>
        </w:numPr>
      </w:pPr>
      <w:r>
        <w:t>C</w:t>
      </w:r>
      <w:r w:rsidR="008A56F8">
        <w:t xml:space="preserve">haracteristics of the </w:t>
      </w:r>
      <w:r w:rsidR="006C1C20">
        <w:t>contract,</w:t>
      </w:r>
      <w:r w:rsidR="008A56F8">
        <w:t xml:space="preserve"> such as industry, loan type, borrower credit </w:t>
      </w:r>
      <w:r w:rsidR="006C1C20">
        <w:t>rating,</w:t>
      </w:r>
      <w:r w:rsidR="008A56F8">
        <w:t xml:space="preserve"> which do not </w:t>
      </w:r>
      <w:r w:rsidR="00D476B4">
        <w:t>directly affect cash flow and are therefore not captured in ACTUS contract terms</w:t>
      </w:r>
      <w:r w:rsidR="005D516B">
        <w:t>.</w:t>
      </w:r>
    </w:p>
    <w:p w14:paraId="639C44B0" w14:textId="73CBD777" w:rsidR="00D476B4" w:rsidRDefault="00501230">
      <w:pPr>
        <w:pStyle w:val="ListParagraph"/>
        <w:numPr>
          <w:ilvl w:val="1"/>
          <w:numId w:val="8"/>
        </w:numPr>
      </w:pPr>
      <w:r>
        <w:t>D</w:t>
      </w:r>
      <w:r w:rsidR="00D476B4">
        <w:t xml:space="preserve">ynamic properties of the economy, markets, </w:t>
      </w:r>
      <w:r w:rsidR="008F4242">
        <w:t>etc.</w:t>
      </w:r>
      <w:r w:rsidR="00D476B4">
        <w:t xml:space="preserve"> reflected by specific Marked Object Code values at that time in the simulation</w:t>
      </w:r>
      <w:r w:rsidR="005D516B">
        <w:t>.</w:t>
      </w:r>
    </w:p>
    <w:p w14:paraId="43CA7269" w14:textId="65A0D4E2" w:rsidR="00C71060" w:rsidRDefault="00C71060">
      <w:pPr>
        <w:pStyle w:val="ListParagraph"/>
        <w:numPr>
          <w:ilvl w:val="1"/>
          <w:numId w:val="8"/>
        </w:numPr>
      </w:pPr>
      <w:r>
        <w:t>Dynamic properties of the contract state</w:t>
      </w:r>
      <w:r w:rsidR="008F4242">
        <w:t>–</w:t>
      </w:r>
      <w:r>
        <w:t>such as its age, the principal outstanding</w:t>
      </w:r>
      <w:r w:rsidR="00ED2AA4">
        <w:t>, and the</w:t>
      </w:r>
      <w:r>
        <w:t xml:space="preserve"> current interest rate</w:t>
      </w:r>
      <w:r w:rsidR="005D516B">
        <w:t>.</w:t>
      </w:r>
    </w:p>
    <w:p w14:paraId="4BD4B022" w14:textId="3FC7F937" w:rsidR="008A56F8" w:rsidRDefault="00D476B4">
      <w:pPr>
        <w:pStyle w:val="ListParagraph"/>
        <w:numPr>
          <w:ilvl w:val="1"/>
          <w:numId w:val="8"/>
        </w:numPr>
      </w:pPr>
      <w:r>
        <w:lastRenderedPageBreak/>
        <w:t>Counterparty transactional behavior relating to a specific contract</w:t>
      </w:r>
      <w:r w:rsidR="00792BAA">
        <w:t>.</w:t>
      </w:r>
    </w:p>
    <w:p w14:paraId="45117EAB" w14:textId="7BFE8B8F" w:rsidR="00D476B4" w:rsidRDefault="00D476B4">
      <w:pPr>
        <w:pStyle w:val="ListParagraph"/>
        <w:numPr>
          <w:ilvl w:val="0"/>
          <w:numId w:val="8"/>
        </w:numPr>
      </w:pPr>
      <w:r>
        <w:t>Different analytic contexts will require different types of risk factor models and different levels of detail within each risk factor</w:t>
      </w:r>
      <w:r w:rsidR="00B70547">
        <w:t xml:space="preserve">. </w:t>
      </w:r>
      <w:r>
        <w:t xml:space="preserve">The need to be some method for controlling which </w:t>
      </w:r>
      <w:r w:rsidR="00C71060">
        <w:t>collection of risk factor models is to be used with each contract</w:t>
      </w:r>
      <w:r w:rsidR="003B1B26">
        <w:t xml:space="preserve"> </w:t>
      </w:r>
      <w:r w:rsidR="00C71060">
        <w:t xml:space="preserve">while generating its cash </w:t>
      </w:r>
      <w:r w:rsidR="00B70547">
        <w:t>flows.</w:t>
      </w:r>
    </w:p>
    <w:p w14:paraId="5E1AB62B" w14:textId="56E807B4" w:rsidR="00C71060" w:rsidRDefault="00D476B4">
      <w:pPr>
        <w:pStyle w:val="ListParagraph"/>
        <w:numPr>
          <w:ilvl w:val="0"/>
          <w:numId w:val="8"/>
        </w:numPr>
      </w:pPr>
      <w:r>
        <w:t xml:space="preserve">As we noted in the introduction </w:t>
      </w:r>
      <w:r w:rsidR="00F46E08">
        <w:t>(</w:t>
      </w:r>
      <w:r>
        <w:t>section 2.1</w:t>
      </w:r>
      <w:r w:rsidR="00F46E08">
        <w:t>)</w:t>
      </w:r>
      <w:r>
        <w:t xml:space="preserve"> an important design principle for ACTUS is to </w:t>
      </w:r>
      <w:r w:rsidR="00C71060">
        <w:t>maintain a clear separation between the actus-core logic</w:t>
      </w:r>
      <w:r>
        <w:t xml:space="preserve"> </w:t>
      </w:r>
      <w:r w:rsidR="00C71060">
        <w:t xml:space="preserve">which handles contractual events determined and scheduled by the contract’s ACTUS terms and stochastic events such as </w:t>
      </w:r>
      <w:r w:rsidR="00F46E08">
        <w:t xml:space="preserve">prepayment </w:t>
      </w:r>
      <w:r w:rsidR="00C71060">
        <w:t xml:space="preserve">or default of a loan. </w:t>
      </w:r>
    </w:p>
    <w:p w14:paraId="759F0AAC" w14:textId="24B88151" w:rsidR="00647172" w:rsidRDefault="00C71060">
      <w:pPr>
        <w:pStyle w:val="ListParagraph"/>
        <w:numPr>
          <w:ilvl w:val="0"/>
          <w:numId w:val="8"/>
        </w:numPr>
      </w:pPr>
      <w:r>
        <w:t xml:space="preserve">The probabilities of </w:t>
      </w:r>
      <w:r w:rsidR="00647172">
        <w:t>these risk factor events can be modelled; the occurrence of the events can be simulated during cash</w:t>
      </w:r>
      <w:r w:rsidR="000865FF">
        <w:t xml:space="preserve"> </w:t>
      </w:r>
      <w:r w:rsidR="0015086A">
        <w:t>flow</w:t>
      </w:r>
      <w:r w:rsidR="00647172">
        <w:t xml:space="preserve"> even</w:t>
      </w:r>
      <w:r w:rsidR="000865FF">
        <w:t>t</w:t>
      </w:r>
      <w:r w:rsidR="00647172">
        <w:t xml:space="preserve"> generation</w:t>
      </w:r>
      <w:r w:rsidR="005D7612">
        <w:t>,</w:t>
      </w:r>
      <w:r w:rsidR="00647172">
        <w:t xml:space="preserve"> BUT the models driving this simulation are “arbitrary” and the choice of the analyst user in contrast to the algorithmic effects on cashflows of the ACTUS contract terms. </w:t>
      </w:r>
    </w:p>
    <w:p w14:paraId="0212B849" w14:textId="0BCDCC19" w:rsidR="00647172" w:rsidRDefault="00647172">
      <w:pPr>
        <w:pStyle w:val="ListParagraph"/>
        <w:numPr>
          <w:ilvl w:val="0"/>
          <w:numId w:val="8"/>
        </w:numPr>
      </w:pPr>
      <w:r>
        <w:t xml:space="preserve">ACTUS deals with this by introducing the concept of </w:t>
      </w:r>
      <w:r w:rsidRPr="00201CAE">
        <w:rPr>
          <w:i/>
          <w:iCs/>
        </w:rPr>
        <w:t>external risk factor observers</w:t>
      </w:r>
      <w:r w:rsidR="00AC1149">
        <w:t>–</w:t>
      </w:r>
      <w:r>
        <w:t xml:space="preserve">logic which is not part of the actus-core library but is invoked by it at each scheduled </w:t>
      </w:r>
      <w:r w:rsidRPr="00201CAE">
        <w:rPr>
          <w:i/>
          <w:iCs/>
        </w:rPr>
        <w:t>risk observation point</w:t>
      </w:r>
      <w:r>
        <w:t xml:space="preserve"> during contract simulation.</w:t>
      </w:r>
      <w:r w:rsidR="003B1B26">
        <w:t xml:space="preserve"> </w:t>
      </w:r>
    </w:p>
    <w:p w14:paraId="258CF98F" w14:textId="6926EA6D" w:rsidR="00201CAE" w:rsidRDefault="00201CAE">
      <w:pPr>
        <w:pStyle w:val="ListParagraph"/>
        <w:numPr>
          <w:ilvl w:val="0"/>
          <w:numId w:val="8"/>
        </w:numPr>
      </w:pPr>
      <w:r>
        <w:t xml:space="preserve">The concept of risk factor observers is outlined in the ACTUS technical specification available at </w:t>
      </w:r>
      <w:hyperlink r:id="rId21" w:history="1">
        <w:r w:rsidRPr="00537082">
          <w:rPr>
            <w:rStyle w:val="Hyperlink"/>
          </w:rPr>
          <w:t>https://www.actusfrf.org/techspecs</w:t>
        </w:r>
      </w:hyperlink>
      <w:r w:rsidR="00AC1149">
        <w:t>.</w:t>
      </w:r>
      <w:r>
        <w:t xml:space="preserve"> Risk observer interfaces a</w:t>
      </w:r>
      <w:r w:rsidR="00AC1149">
        <w:t>r</w:t>
      </w:r>
      <w:r>
        <w:t xml:space="preserve">e implemented in the actus-core 1.0 library but there is no published guidance in the technical specification or elsewhere on the specifics of setting up and using risk observer risk factor models. </w:t>
      </w:r>
    </w:p>
    <w:p w14:paraId="0D013F49" w14:textId="260D69FF" w:rsidR="00201CAE" w:rsidRDefault="00E37623">
      <w:pPr>
        <w:pStyle w:val="ListParagraph"/>
        <w:numPr>
          <w:ilvl w:val="0"/>
          <w:numId w:val="8"/>
        </w:numPr>
      </w:pPr>
      <w:r>
        <w:t xml:space="preserve">Setting variable interest rates in a contract using a </w:t>
      </w:r>
      <w:r w:rsidR="00201CAE">
        <w:t>market risk factor</w:t>
      </w:r>
      <w:r>
        <w:t xml:space="preserve"> </w:t>
      </w:r>
      <w:r w:rsidR="003B1B26">
        <w:t>(</w:t>
      </w:r>
      <w:r w:rsidR="00201CAE">
        <w:t xml:space="preserve">we illustrated </w:t>
      </w:r>
      <w:r>
        <w:t xml:space="preserve">this with </w:t>
      </w:r>
      <w:r w:rsidR="00201CAE">
        <w:t>an example</w:t>
      </w:r>
      <w:r>
        <w:t xml:space="preserve"> in </w:t>
      </w:r>
      <w:r w:rsidR="003B1B26">
        <w:t>section 3</w:t>
      </w:r>
      <w:r>
        <w:t xml:space="preserve"> above</w:t>
      </w:r>
      <w:r w:rsidR="003B1B26">
        <w:t>)</w:t>
      </w:r>
      <w:r w:rsidR="00201CAE">
        <w:t xml:space="preserve">, </w:t>
      </w:r>
      <w:r w:rsidR="00752D4C">
        <w:t>does</w:t>
      </w:r>
      <w:r w:rsidR="00201CAE">
        <w:t xml:space="preserve"> NOT</w:t>
      </w:r>
      <w:r w:rsidR="003B1B26">
        <w:t xml:space="preserve"> </w:t>
      </w:r>
      <w:r>
        <w:t xml:space="preserve">need to use the </w:t>
      </w:r>
      <w:r w:rsidR="00201CAE">
        <w:t>risk observer interface</w:t>
      </w:r>
      <w:r w:rsidR="003B1B26">
        <w:t xml:space="preserve">. </w:t>
      </w:r>
      <w:r>
        <w:t>Rate reset events are scheduled by ACTUS terms in the contract specification, so no externally scheduled risk observer events are needed for this.</w:t>
      </w:r>
      <w:r w:rsidR="00545978">
        <w:t xml:space="preserve"> </w:t>
      </w:r>
      <w:r>
        <w:t xml:space="preserve">It is the more complex Prepayment, Default, Option exercise, Counterparty behavior risk which </w:t>
      </w:r>
      <w:r w:rsidR="00CF0280">
        <w:t>needs</w:t>
      </w:r>
      <w:r>
        <w:t xml:space="preserve"> to introduce their schedule of risk Observation points.</w:t>
      </w:r>
      <w:r w:rsidR="003B1B26">
        <w:t xml:space="preserve"> </w:t>
      </w:r>
    </w:p>
    <w:p w14:paraId="0F6211EF" w14:textId="4056C8AE" w:rsidR="00CE5F7B" w:rsidRDefault="00CE5F7B" w:rsidP="00DC2C80">
      <w:pPr>
        <w:pStyle w:val="ListParagraph"/>
      </w:pPr>
    </w:p>
    <w:p w14:paraId="5C5D804B" w14:textId="61D23816" w:rsidR="00CE5F7B" w:rsidRDefault="003F4297" w:rsidP="00DC2C80">
      <w:pPr>
        <w:pStyle w:val="Heading2"/>
      </w:pPr>
      <w:r>
        <w:t xml:space="preserve">Requirement for a risk factor model store – accessible to ACTUS processing </w:t>
      </w:r>
    </w:p>
    <w:p w14:paraId="0F0CF2E0" w14:textId="2BA11BAD" w:rsidR="000D4F38" w:rsidRDefault="000D4F38">
      <w:pPr>
        <w:pStyle w:val="ListParagraph"/>
        <w:numPr>
          <w:ilvl w:val="0"/>
          <w:numId w:val="8"/>
        </w:numPr>
      </w:pPr>
      <w:r>
        <w:t xml:space="preserve">A practical scalability and management requirement for modelling risk factors and </w:t>
      </w:r>
      <w:r w:rsidR="00CE5F7B">
        <w:t xml:space="preserve">interfacing them to ACTUS contract simulation is to provide a persistent Risk Factor model store. </w:t>
      </w:r>
    </w:p>
    <w:p w14:paraId="00BAFB44" w14:textId="28D00964" w:rsidR="00352C85" w:rsidRDefault="00352C85">
      <w:pPr>
        <w:pStyle w:val="ListParagraph"/>
        <w:numPr>
          <w:ilvl w:val="0"/>
          <w:numId w:val="8"/>
        </w:numPr>
      </w:pPr>
      <w:r>
        <w:t xml:space="preserve">Even the market risk factor indices which can be supplied in line </w:t>
      </w:r>
      <w:r w:rsidR="00F676B8">
        <w:t>with</w:t>
      </w:r>
      <w:r>
        <w:t xml:space="preserve"> the webapp/</w:t>
      </w:r>
      <w:proofErr w:type="spellStart"/>
      <w:r>
        <w:t>eventsBatch</w:t>
      </w:r>
      <w:proofErr w:type="spellEnd"/>
      <w:r>
        <w:t xml:space="preserve"> request will benefit from these. If daily market </w:t>
      </w:r>
      <w:proofErr w:type="spellStart"/>
      <w:r>
        <w:t>riskfactor</w:t>
      </w:r>
      <w:proofErr w:type="spellEnd"/>
      <w:r>
        <w:t xml:space="preserve"> data is supplied for long running </w:t>
      </w:r>
      <w:r w:rsidR="00CF0280">
        <w:t>contracts,</w:t>
      </w:r>
      <w:r>
        <w:t xml:space="preserve"> this becomes quite bulky. Passing this data as</w:t>
      </w:r>
      <w:r w:rsidR="003B1B26">
        <w:t xml:space="preserve"> </w:t>
      </w:r>
      <w:r>
        <w:t>a JSON character stream on every contract simulation request incurs</w:t>
      </w:r>
      <w:r w:rsidR="003B1B26">
        <w:t xml:space="preserve"> </w:t>
      </w:r>
      <w:r>
        <w:t>serialization, parsing and deserialization costs at the server</w:t>
      </w:r>
      <w:r w:rsidR="00CF0280">
        <w:t>.</w:t>
      </w:r>
      <w:r>
        <w:t xml:space="preserve"> </w:t>
      </w:r>
    </w:p>
    <w:p w14:paraId="272181DC" w14:textId="5BF0F001" w:rsidR="00352C85" w:rsidRDefault="00352C85">
      <w:pPr>
        <w:pStyle w:val="ListParagraph"/>
        <w:numPr>
          <w:ilvl w:val="0"/>
          <w:numId w:val="8"/>
        </w:numPr>
      </w:pPr>
      <w:r>
        <w:t>Risk Factor models</w:t>
      </w:r>
      <w:r w:rsidR="00CF0280">
        <w:t>.</w:t>
      </w:r>
      <w:r w:rsidR="00CF0280">
        <w:softHyphen/>
      </w:r>
      <w:r w:rsidR="00CF0280">
        <w:softHyphen/>
      </w:r>
    </w:p>
    <w:p w14:paraId="1C03E457" w14:textId="09F678A2" w:rsidR="005615EE" w:rsidRDefault="00352C85">
      <w:pPr>
        <w:pStyle w:val="ListParagraph"/>
        <w:numPr>
          <w:ilvl w:val="0"/>
          <w:numId w:val="8"/>
        </w:numPr>
      </w:pPr>
      <w:r>
        <w:t xml:space="preserve">Beyond </w:t>
      </w:r>
      <w:r w:rsidR="00F676B8">
        <w:t>this,</w:t>
      </w:r>
      <w:r>
        <w:t xml:space="preserve"> there is an organizational scalability issue.</w:t>
      </w:r>
      <w:r w:rsidR="003B1B26">
        <w:t xml:space="preserve"> </w:t>
      </w:r>
      <w:r>
        <w:t xml:space="preserve">In a financial </w:t>
      </w:r>
      <w:r w:rsidR="00CF0280">
        <w:t>enterprise,</w:t>
      </w:r>
      <w:r>
        <w:t xml:space="preserve"> it i</w:t>
      </w:r>
      <w:r w:rsidR="00F676B8">
        <w:t>s</w:t>
      </w:r>
      <w:r>
        <w:t xml:space="preserve"> desirable for there to be some centralized repository of risk factor data and risk factor models. This encourages </w:t>
      </w:r>
      <w:r w:rsidR="00EC6E93">
        <w:t>the use</w:t>
      </w:r>
      <w:r>
        <w:t xml:space="preserve"> of consistent updated reference data</w:t>
      </w:r>
      <w:r w:rsidR="003B1B26">
        <w:t xml:space="preserve"> </w:t>
      </w:r>
      <w:r w:rsidR="005615EE">
        <w:t xml:space="preserve">and basic modes across departments – even when different departments are choosing to use different risk factor modelling for their analytic context. </w:t>
      </w:r>
    </w:p>
    <w:p w14:paraId="09A31D11" w14:textId="4E5DA2E1" w:rsidR="00DD2D2D" w:rsidRDefault="005615EE">
      <w:pPr>
        <w:pStyle w:val="ListParagraph"/>
        <w:numPr>
          <w:ilvl w:val="0"/>
          <w:numId w:val="8"/>
        </w:numPr>
      </w:pPr>
      <w:r>
        <w:t>Risk models need to be stored as “lookup” data tables rather than risk processing logic.</w:t>
      </w:r>
      <w:r w:rsidR="003B1B26">
        <w:t xml:space="preserve"> </w:t>
      </w:r>
      <w:r>
        <w:t>The definition of external risk observer in the ACTUS technical specification leaves open the possibility that the risk observer is provided in the form of some external processing logic.</w:t>
      </w:r>
      <w:r w:rsidR="003B1B26">
        <w:t xml:space="preserve"> </w:t>
      </w:r>
      <w:r>
        <w:t xml:space="preserve">It is however much simpler to store and interface a risk </w:t>
      </w:r>
      <w:r w:rsidR="00DD2D2D">
        <w:t>observer provided as pure data – a set of tables, specifying the schedule of risk observation times and some form of multi-</w:t>
      </w:r>
      <w:r w:rsidR="00DD2D2D">
        <w:lastRenderedPageBreak/>
        <w:t xml:space="preserve">dimensional </w:t>
      </w:r>
      <w:r w:rsidR="00B26530">
        <w:t>(</w:t>
      </w:r>
      <w:r w:rsidR="00DD2D2D">
        <w:t>multi parameter</w:t>
      </w:r>
      <w:r w:rsidR="00B26530">
        <w:t>)</w:t>
      </w:r>
      <w:r w:rsidR="00DD2D2D">
        <w:t xml:space="preserve"> lookup table or surface for evaluating the risk factor using current contract simulation and market state. </w:t>
      </w:r>
    </w:p>
    <w:p w14:paraId="5EAF7BC3" w14:textId="115D34ED" w:rsidR="00352C85" w:rsidRDefault="00DD2D2D" w:rsidP="00DC2C80">
      <w:pPr>
        <w:pStyle w:val="Heading2"/>
      </w:pPr>
      <w:r>
        <w:t xml:space="preserve"> Scenarios</w:t>
      </w:r>
      <w:r w:rsidR="003B1B26">
        <w:t xml:space="preserve"> </w:t>
      </w:r>
      <w:r>
        <w:t>-</w:t>
      </w:r>
      <w:r w:rsidR="003B1B26">
        <w:t xml:space="preserve"> </w:t>
      </w:r>
      <w:r>
        <w:t>the aggregated risk factor context for a contract simulation</w:t>
      </w:r>
      <w:r w:rsidR="00E350B8">
        <w:t xml:space="preserve"> </w:t>
      </w:r>
    </w:p>
    <w:p w14:paraId="1C5E8548" w14:textId="0951F899" w:rsidR="009B3766" w:rsidRDefault="00DD2D2D">
      <w:pPr>
        <w:pStyle w:val="ListParagraph"/>
        <w:numPr>
          <w:ilvl w:val="0"/>
          <w:numId w:val="9"/>
        </w:numPr>
      </w:pPr>
      <w:r>
        <w:t xml:space="preserve">Up to this point, we have used terms like risk context and collection of risk </w:t>
      </w:r>
      <w:r w:rsidR="007921DD">
        <w:t>factors</w:t>
      </w:r>
      <w:r>
        <w:t xml:space="preserve"> to express the </w:t>
      </w:r>
      <w:r w:rsidR="003527DA">
        <w:t>ID</w:t>
      </w:r>
      <w:r>
        <w:t>s that an ACTUS contract simulation is run with some specific risk fact environment.</w:t>
      </w:r>
      <w:r w:rsidR="003B1B26">
        <w:t xml:space="preserve"> </w:t>
      </w:r>
      <w:r w:rsidR="009B3766">
        <w:t>We now introduce the term scenario to be the name for a</w:t>
      </w:r>
      <w:r w:rsidR="003B1B26">
        <w:t xml:space="preserve"> </w:t>
      </w:r>
      <w:r w:rsidR="009B3766">
        <w:t xml:space="preserve">collection of risk factor models which define the complete risk environment for a contract simulation. </w:t>
      </w:r>
    </w:p>
    <w:p w14:paraId="6152AD14" w14:textId="1D3485B2" w:rsidR="009B3766" w:rsidRDefault="009B3766">
      <w:pPr>
        <w:pStyle w:val="ListParagraph"/>
        <w:numPr>
          <w:ilvl w:val="0"/>
          <w:numId w:val="9"/>
        </w:numPr>
      </w:pPr>
      <w:r>
        <w:t xml:space="preserve">A scenario will </w:t>
      </w:r>
      <w:r w:rsidR="00DF0C24">
        <w:t>be included</w:t>
      </w:r>
      <w:r w:rsidR="007921DD">
        <w:t>:</w:t>
      </w:r>
    </w:p>
    <w:p w14:paraId="639C5998" w14:textId="77777777" w:rsidR="009B3766" w:rsidRDefault="009B3766">
      <w:pPr>
        <w:pStyle w:val="ListParagraph"/>
        <w:numPr>
          <w:ilvl w:val="1"/>
          <w:numId w:val="9"/>
        </w:numPr>
      </w:pPr>
      <w:r>
        <w:t xml:space="preserve">A list of defined market risk factor definitions: each with its Market Object Code and time series of values </w:t>
      </w:r>
    </w:p>
    <w:p w14:paraId="2E94D777" w14:textId="0DA84AE7" w:rsidR="009B3766" w:rsidRDefault="009B3766">
      <w:pPr>
        <w:pStyle w:val="ListParagraph"/>
        <w:numPr>
          <w:ilvl w:val="1"/>
          <w:numId w:val="9"/>
        </w:numPr>
      </w:pPr>
      <w:r>
        <w:t>A list of</w:t>
      </w:r>
      <w:r w:rsidR="003B1B26">
        <w:t xml:space="preserve"> </w:t>
      </w:r>
      <w:r>
        <w:t xml:space="preserve">external risk </w:t>
      </w:r>
      <w:r w:rsidR="00DF0C24">
        <w:t>models,</w:t>
      </w:r>
      <w:r>
        <w:t xml:space="preserve"> each having</w:t>
      </w:r>
      <w:r w:rsidR="003B1B26">
        <w:t xml:space="preserve"> </w:t>
      </w:r>
    </w:p>
    <w:p w14:paraId="7A1A0959" w14:textId="651A1D44" w:rsidR="00DD2D2D" w:rsidRDefault="00E350B8">
      <w:pPr>
        <w:pStyle w:val="ListParagraph"/>
        <w:numPr>
          <w:ilvl w:val="2"/>
          <w:numId w:val="9"/>
        </w:numPr>
      </w:pPr>
      <w:r>
        <w:t xml:space="preserve"> </w:t>
      </w:r>
      <w:r w:rsidR="009B3766">
        <w:t>A risk Factor ID</w:t>
      </w:r>
    </w:p>
    <w:p w14:paraId="0E82E1A9" w14:textId="59E4A3A7" w:rsidR="009B3766" w:rsidRDefault="003B1B26">
      <w:pPr>
        <w:pStyle w:val="ListParagraph"/>
        <w:numPr>
          <w:ilvl w:val="2"/>
          <w:numId w:val="9"/>
        </w:numPr>
      </w:pPr>
      <w:r>
        <w:t xml:space="preserve"> </w:t>
      </w:r>
      <w:r w:rsidR="009B3766">
        <w:t xml:space="preserve">A scheduling rule specifying for each contract where it is applied how to set the risk observation points for that </w:t>
      </w:r>
      <w:r w:rsidR="00DF0C24">
        <w:t>contract.</w:t>
      </w:r>
      <w:r w:rsidR="009B3766">
        <w:t xml:space="preserve"> </w:t>
      </w:r>
    </w:p>
    <w:p w14:paraId="1B9AB667" w14:textId="59688299" w:rsidR="009B3766" w:rsidRDefault="009B3766">
      <w:pPr>
        <w:pStyle w:val="ListParagraph"/>
        <w:numPr>
          <w:ilvl w:val="2"/>
          <w:numId w:val="9"/>
        </w:numPr>
      </w:pPr>
      <w:r>
        <w:t xml:space="preserve">A lookup surface specification </w:t>
      </w:r>
      <w:r w:rsidR="000C3E96">
        <w:t xml:space="preserve">with the lookup logic to determine the effect at each risk observation </w:t>
      </w:r>
      <w:r w:rsidR="00942C46">
        <w:t>point.</w:t>
      </w:r>
      <w:r w:rsidR="003B1B26">
        <w:t xml:space="preserve"> </w:t>
      </w:r>
    </w:p>
    <w:p w14:paraId="7763B514" w14:textId="7F9CC792" w:rsidR="004C6D8F" w:rsidRDefault="004C6D8F">
      <w:pPr>
        <w:pStyle w:val="ListParagraph"/>
        <w:numPr>
          <w:ilvl w:val="0"/>
          <w:numId w:val="9"/>
        </w:numPr>
      </w:pPr>
      <w:r>
        <w:t>Consistency of market risk factors in a scenario</w:t>
      </w:r>
      <w:r w:rsidR="00D9340A">
        <w:t>:</w:t>
      </w:r>
    </w:p>
    <w:p w14:paraId="7F0F63BF" w14:textId="0C3401C5" w:rsidR="004C6D8F" w:rsidRDefault="004C6D8F">
      <w:pPr>
        <w:pStyle w:val="ListParagraph"/>
        <w:numPr>
          <w:ilvl w:val="1"/>
          <w:numId w:val="9"/>
        </w:numPr>
      </w:pPr>
      <w:r>
        <w:t xml:space="preserve">The scenario definition includes a list of market risk factor reference index values. Each is a Market Object Code and a time series of values. We would not want one contract in a portfolio to be simulated assuming interest rates are about </w:t>
      </w:r>
      <w:r w:rsidR="00ED0D07">
        <w:t>to rise</w:t>
      </w:r>
      <w:r>
        <w:t xml:space="preserve"> and a different contract in the same portfolio to be simulated with an expectation of falling interest rates. If this were done, it would be invalid to aggregate the portfolio cashflows.</w:t>
      </w:r>
      <w:r w:rsidR="003B1B26">
        <w:t xml:space="preserve"> </w:t>
      </w:r>
      <w:r>
        <w:t>So</w:t>
      </w:r>
      <w:r w:rsidR="00131705">
        <w:t>,</w:t>
      </w:r>
      <w:r>
        <w:t xml:space="preserve"> within the market risk factors of a </w:t>
      </w:r>
      <w:r w:rsidR="00ED0D07">
        <w:t>scenario,</w:t>
      </w:r>
      <w:r>
        <w:t xml:space="preserve"> there is a consistency requirement that there is at most one market risk factor in the scenario list for any supported Market Object </w:t>
      </w:r>
      <w:r w:rsidR="00ED0D07">
        <w:t>Code.</w:t>
      </w:r>
    </w:p>
    <w:p w14:paraId="6CFF5D0A" w14:textId="63BB0AE0" w:rsidR="004C6D8F" w:rsidRDefault="00131705">
      <w:pPr>
        <w:pStyle w:val="ListParagraph"/>
        <w:numPr>
          <w:ilvl w:val="0"/>
          <w:numId w:val="9"/>
        </w:numPr>
      </w:pPr>
      <w:r>
        <w:t xml:space="preserve">External Risk Model selection for a contract using ACTUS and </w:t>
      </w:r>
      <w:r w:rsidR="00DA0C35">
        <w:t>non-ACTUS</w:t>
      </w:r>
      <w:r>
        <w:t xml:space="preserve"> contract attributes</w:t>
      </w:r>
      <w:r w:rsidR="003B1B26">
        <w:t xml:space="preserve"> </w:t>
      </w:r>
    </w:p>
    <w:p w14:paraId="6933469D" w14:textId="3855264F" w:rsidR="00131705" w:rsidRDefault="00131705">
      <w:pPr>
        <w:pStyle w:val="ListParagraph"/>
        <w:numPr>
          <w:ilvl w:val="1"/>
          <w:numId w:val="9"/>
        </w:numPr>
      </w:pPr>
      <w:r>
        <w:t xml:space="preserve">Consistency works differently for external risk models than for market risk factors. The scenario defines a collection of available external risk </w:t>
      </w:r>
      <w:r w:rsidR="00DA0C35">
        <w:t>models</w:t>
      </w:r>
      <w:r>
        <w:t xml:space="preserve"> – presumed in some sense to be consistent. But a prepayment model which applied to mortgage and loan contracts has no relevance to a SWAP or OPTION Contract. The ACTUS user may want to model default/credit risk for loans in the restaurant business differently from loans in a manufacturing business.</w:t>
      </w:r>
      <w:r w:rsidR="003B1B26">
        <w:t xml:space="preserve"> </w:t>
      </w:r>
    </w:p>
    <w:p w14:paraId="1A0A9C69" w14:textId="5FD9FF40" w:rsidR="008E66F1" w:rsidRDefault="008E66F1">
      <w:pPr>
        <w:pStyle w:val="ListParagraph"/>
        <w:numPr>
          <w:ilvl w:val="1"/>
          <w:numId w:val="9"/>
        </w:numPr>
      </w:pPr>
      <w:r>
        <w:t xml:space="preserve">Some selection logic </w:t>
      </w:r>
      <w:proofErr w:type="gramStart"/>
      <w:r>
        <w:t>has to</w:t>
      </w:r>
      <w:proofErr w:type="gramEnd"/>
      <w:r>
        <w:t xml:space="preserve"> be available for specifying which set of the available risk models in a scenario are to be used with each contract in simulation using that scenario</w:t>
      </w:r>
    </w:p>
    <w:p w14:paraId="492211C4" w14:textId="62FB4AE4" w:rsidR="008E66F1" w:rsidRDefault="008E66F1">
      <w:pPr>
        <w:pStyle w:val="ListParagraph"/>
        <w:numPr>
          <w:ilvl w:val="1"/>
          <w:numId w:val="9"/>
        </w:numPr>
      </w:pPr>
      <w:r>
        <w:t>The most convenient and practical way to achieve this is for contracts to have “user” attributes</w:t>
      </w:r>
      <w:r w:rsidR="003B1B26">
        <w:t xml:space="preserve"> </w:t>
      </w:r>
      <w:r>
        <w:t xml:space="preserve">in addition to their cash flow defining ACTUS standard terms. These contract “user” attributes are then made available to risk factor model selection at the start of contract simulation to set up risk observation schedules and build the risk observer module to be used with that contract. </w:t>
      </w:r>
    </w:p>
    <w:p w14:paraId="47584A80" w14:textId="77777777" w:rsidR="00617B0C" w:rsidRDefault="00617B0C" w:rsidP="00DC2C80"/>
    <w:p w14:paraId="426C915D" w14:textId="2C615097" w:rsidR="00AC5553" w:rsidRDefault="00B243EA" w:rsidP="00DC2C80">
      <w:pPr>
        <w:pStyle w:val="Heading1"/>
      </w:pPr>
      <w:r>
        <w:t>A</w:t>
      </w:r>
      <w:r w:rsidR="000C3E96">
        <w:t xml:space="preserve"> </w:t>
      </w:r>
      <w:r w:rsidR="00AC5553">
        <w:t>Risk Factor</w:t>
      </w:r>
      <w:r w:rsidR="00EE3CFE">
        <w:t xml:space="preserve"> “Enabled” </w:t>
      </w:r>
      <w:r w:rsidR="00AC5553">
        <w:t>API</w:t>
      </w:r>
      <w:r w:rsidR="00EE3CFE">
        <w:t xml:space="preserve"> for ACTUS cash flow generation</w:t>
      </w:r>
      <w:r w:rsidR="00E350B8">
        <w:t xml:space="preserve"> </w:t>
      </w:r>
    </w:p>
    <w:p w14:paraId="34BA44BA" w14:textId="088F7A5D" w:rsidR="00617B0C" w:rsidRDefault="008E66F1">
      <w:pPr>
        <w:pStyle w:val="ListParagraph"/>
        <w:numPr>
          <w:ilvl w:val="0"/>
          <w:numId w:val="10"/>
        </w:numPr>
      </w:pPr>
      <w:r>
        <w:t xml:space="preserve">We propose introduction of an ACTUS Risk Factor </w:t>
      </w:r>
      <w:r w:rsidR="008F31E6">
        <w:t xml:space="preserve">Enabled </w:t>
      </w:r>
      <w:r>
        <w:t>API</w:t>
      </w:r>
      <w:r w:rsidR="003B1B26">
        <w:t xml:space="preserve"> </w:t>
      </w:r>
      <w:r w:rsidR="008F31E6">
        <w:t xml:space="preserve">which would </w:t>
      </w:r>
      <w:r w:rsidR="00617B0C">
        <w:t>support user commands to:</w:t>
      </w:r>
    </w:p>
    <w:p w14:paraId="350B6674" w14:textId="008222AA" w:rsidR="00617B0C" w:rsidRDefault="00617B0C">
      <w:pPr>
        <w:pStyle w:val="ListParagraph"/>
        <w:numPr>
          <w:ilvl w:val="1"/>
          <w:numId w:val="10"/>
        </w:numPr>
      </w:pPr>
      <w:r>
        <w:lastRenderedPageBreak/>
        <w:t xml:space="preserve">Specify and save in a risk factor store </w:t>
      </w:r>
      <w:r w:rsidRPr="006E4321">
        <w:rPr>
          <w:i/>
          <w:iCs/>
        </w:rPr>
        <w:t>(1)</w:t>
      </w:r>
      <w:r>
        <w:t xml:space="preserve"> market risk data</w:t>
      </w:r>
      <w:r w:rsidR="00631254">
        <w:t>,</w:t>
      </w:r>
      <w:r>
        <w:t xml:space="preserve"> </w:t>
      </w:r>
      <w:r w:rsidRPr="006E4321">
        <w:rPr>
          <w:i/>
          <w:iCs/>
        </w:rPr>
        <w:t>(2)</w:t>
      </w:r>
      <w:r>
        <w:t xml:space="preserve"> multidimensional risk lookup models and </w:t>
      </w:r>
      <w:r w:rsidRPr="006E4321">
        <w:rPr>
          <w:i/>
          <w:iCs/>
        </w:rPr>
        <w:t>(3)</w:t>
      </w:r>
      <w:r>
        <w:t xml:space="preserve"> scenarios grouping a collection of market risk and risk lookup models </w:t>
      </w:r>
    </w:p>
    <w:p w14:paraId="16D882E1" w14:textId="1618E136" w:rsidR="00617B0C" w:rsidRDefault="00617B0C">
      <w:pPr>
        <w:pStyle w:val="ListParagraph"/>
        <w:numPr>
          <w:ilvl w:val="1"/>
          <w:numId w:val="10"/>
        </w:numPr>
      </w:pPr>
      <w:r>
        <w:t>Retrieve, edit and delete</w:t>
      </w:r>
      <w:r w:rsidR="003B1B26">
        <w:t xml:space="preserve"> </w:t>
      </w:r>
      <w:r>
        <w:t xml:space="preserve">scenarios, market risk data and risk lookup models from the risk store </w:t>
      </w:r>
    </w:p>
    <w:p w14:paraId="30480B85" w14:textId="7D1D28B5" w:rsidR="000C3E96" w:rsidRDefault="00617B0C">
      <w:pPr>
        <w:pStyle w:val="ListParagraph"/>
        <w:numPr>
          <w:ilvl w:val="1"/>
          <w:numId w:val="10"/>
        </w:numPr>
      </w:pPr>
      <w:r>
        <w:t>Request ACTUS cashflow generation for a contract or batch/portfolio of contracts using a named scenario available in the risk factor store as the risk context for the simulation.</w:t>
      </w:r>
    </w:p>
    <w:p w14:paraId="6E490614" w14:textId="41BEF7A2" w:rsidR="00B13B3D" w:rsidRDefault="00B13B3D">
      <w:pPr>
        <w:pStyle w:val="ListParagraph"/>
        <w:numPr>
          <w:ilvl w:val="0"/>
          <w:numId w:val="10"/>
        </w:numPr>
      </w:pPr>
      <w:r>
        <w:t xml:space="preserve">To create and save market risk data, the user provides </w:t>
      </w:r>
    </w:p>
    <w:p w14:paraId="78B72331" w14:textId="77BF51B2" w:rsidR="00B13B3D" w:rsidRDefault="00B13B3D">
      <w:pPr>
        <w:pStyle w:val="ListParagraph"/>
        <w:numPr>
          <w:ilvl w:val="1"/>
          <w:numId w:val="10"/>
        </w:numPr>
      </w:pPr>
      <w:r>
        <w:t>Its market object code</w:t>
      </w:r>
      <w:r w:rsidR="003B1B26">
        <w:t xml:space="preserve"> </w:t>
      </w:r>
      <w:r>
        <w:t xml:space="preserve">- a unique identifier </w:t>
      </w:r>
      <w:r w:rsidR="00631254">
        <w:t>(</w:t>
      </w:r>
      <w:proofErr w:type="spellStart"/>
      <w:r>
        <w:t>riskFactorID</w:t>
      </w:r>
      <w:proofErr w:type="spellEnd"/>
      <w:r>
        <w:t xml:space="preserve">) </w:t>
      </w:r>
    </w:p>
    <w:p w14:paraId="4F3D2DAF" w14:textId="13E8B06F" w:rsidR="00B13B3D" w:rsidRDefault="00B13B3D">
      <w:pPr>
        <w:pStyle w:val="ListParagraph"/>
        <w:numPr>
          <w:ilvl w:val="1"/>
          <w:numId w:val="10"/>
        </w:numPr>
      </w:pPr>
      <w:r>
        <w:t>A time series of future and possibly historical values for that risk factor</w:t>
      </w:r>
      <w:r w:rsidR="00631254">
        <w:t xml:space="preserve"> “</w:t>
      </w:r>
      <w:r>
        <w:t xml:space="preserve">index” </w:t>
      </w:r>
    </w:p>
    <w:p w14:paraId="39BD77BC" w14:textId="77777777" w:rsidR="00B13B3D" w:rsidRDefault="00B13B3D">
      <w:pPr>
        <w:pStyle w:val="ListParagraph"/>
        <w:numPr>
          <w:ilvl w:val="0"/>
          <w:numId w:val="10"/>
        </w:numPr>
      </w:pPr>
      <w:r>
        <w:t>To create and save a risk factor lookup model, the user provides:</w:t>
      </w:r>
    </w:p>
    <w:p w14:paraId="1F3B5697" w14:textId="454F40E9" w:rsidR="00B13B3D" w:rsidRDefault="00B13B3D">
      <w:pPr>
        <w:pStyle w:val="ListParagraph"/>
        <w:numPr>
          <w:ilvl w:val="1"/>
          <w:numId w:val="10"/>
        </w:numPr>
      </w:pPr>
      <w:r>
        <w:t xml:space="preserve">Its Risk Factor ID </w:t>
      </w:r>
      <w:r w:rsidR="00AB1A4B">
        <w:t>(</w:t>
      </w:r>
      <w:proofErr w:type="spellStart"/>
      <w:r>
        <w:t>riskModelObject</w:t>
      </w:r>
      <w:proofErr w:type="spellEnd"/>
      <w:r>
        <w:t xml:space="preserve"> code)</w:t>
      </w:r>
      <w:r w:rsidR="003B1B26">
        <w:t xml:space="preserve"> </w:t>
      </w:r>
      <w:r w:rsidR="00AB1A4B">
        <w:t>is a</w:t>
      </w:r>
      <w:r>
        <w:t xml:space="preserve"> unique </w:t>
      </w:r>
      <w:r w:rsidR="008E286B">
        <w:t>identifier.</w:t>
      </w:r>
    </w:p>
    <w:p w14:paraId="18438483" w14:textId="149C9558" w:rsidR="00EC5F18" w:rsidRDefault="00EC5F18">
      <w:pPr>
        <w:pStyle w:val="ListParagraph"/>
        <w:numPr>
          <w:ilvl w:val="1"/>
          <w:numId w:val="10"/>
        </w:numPr>
      </w:pPr>
      <w:r>
        <w:t>Specifics on how to generate a schedule of risk observer events for each contract using this model</w:t>
      </w:r>
      <w:r w:rsidR="00251EFC">
        <w:t>.</w:t>
      </w:r>
    </w:p>
    <w:p w14:paraId="02AFD9C1" w14:textId="58D74908" w:rsidR="00EC5F18" w:rsidRDefault="00EC5F18">
      <w:pPr>
        <w:pStyle w:val="ListParagraph"/>
        <w:numPr>
          <w:ilvl w:val="1"/>
          <w:numId w:val="10"/>
        </w:numPr>
      </w:pPr>
      <w:r>
        <w:t xml:space="preserve">Specification of an </w:t>
      </w:r>
      <w:r w:rsidR="00D42978">
        <w:t>N</w:t>
      </w:r>
      <w:r>
        <w:t xml:space="preserve">-dimensional lookup surface which will be used in the risk observer for that model to determine the payoff and state transition behavior at each risk event. Lookup parameters can </w:t>
      </w:r>
      <w:r w:rsidR="00AB1A4B">
        <w:t>include</w:t>
      </w:r>
      <w:r>
        <w:t xml:space="preserve"> time, contract state and available market risk values for that point in simulated time. </w:t>
      </w:r>
    </w:p>
    <w:p w14:paraId="0640DADB" w14:textId="2F0005BE" w:rsidR="00EC5F18" w:rsidRDefault="00EC5F18">
      <w:pPr>
        <w:pStyle w:val="ListParagraph"/>
        <w:numPr>
          <w:ilvl w:val="0"/>
          <w:numId w:val="10"/>
        </w:numPr>
      </w:pPr>
      <w:r>
        <w:t>To create and save a scenario</w:t>
      </w:r>
      <w:r w:rsidR="00BE518C">
        <w:t>,</w:t>
      </w:r>
      <w:r>
        <w:t xml:space="preserve"> the user provides:</w:t>
      </w:r>
    </w:p>
    <w:p w14:paraId="4AC87D3F" w14:textId="2BCF3C83" w:rsidR="00EC5F18" w:rsidRDefault="00EC5F18">
      <w:pPr>
        <w:pStyle w:val="ListParagraph"/>
        <w:numPr>
          <w:ilvl w:val="1"/>
          <w:numId w:val="10"/>
        </w:numPr>
      </w:pPr>
      <w:r>
        <w:t xml:space="preserve">A </w:t>
      </w:r>
      <w:proofErr w:type="spellStart"/>
      <w:r>
        <w:t>scenarioID</w:t>
      </w:r>
      <w:proofErr w:type="spellEnd"/>
      <w:r>
        <w:t xml:space="preserve"> uniquely </w:t>
      </w:r>
      <w:r w:rsidR="00D0475E">
        <w:t>identifies</w:t>
      </w:r>
      <w:r>
        <w:t xml:space="preserve"> that </w:t>
      </w:r>
      <w:r w:rsidR="00D0475E">
        <w:t>scenario.</w:t>
      </w:r>
    </w:p>
    <w:p w14:paraId="736FBCB2" w14:textId="311DA4A3" w:rsidR="00EC5F18" w:rsidRDefault="00EC5F18">
      <w:pPr>
        <w:pStyle w:val="ListParagraph"/>
        <w:numPr>
          <w:ilvl w:val="1"/>
          <w:numId w:val="10"/>
        </w:numPr>
      </w:pPr>
      <w:r>
        <w:t xml:space="preserve">A list of market risk object codes </w:t>
      </w:r>
      <w:r w:rsidR="00D0475E">
        <w:t>(</w:t>
      </w:r>
      <w:r>
        <w:t>Risk Factor IDs) to be used in the scenario</w:t>
      </w:r>
      <w:r w:rsidR="00A5307E">
        <w:t>.</w:t>
      </w:r>
    </w:p>
    <w:p w14:paraId="65357704" w14:textId="732F3C8C" w:rsidR="00EC5F18" w:rsidRDefault="00EC5F18">
      <w:pPr>
        <w:pStyle w:val="ListParagraph"/>
        <w:numPr>
          <w:ilvl w:val="1"/>
          <w:numId w:val="10"/>
        </w:numPr>
      </w:pPr>
      <w:r>
        <w:t>A list of Risk Factor lookup Model IDs to be available for contract risk modelling in simulations using the scenario</w:t>
      </w:r>
      <w:r w:rsidR="00A5307E">
        <w:t>.</w:t>
      </w:r>
    </w:p>
    <w:p w14:paraId="6DCC3F14" w14:textId="77777777" w:rsidR="00BE518C" w:rsidRDefault="00EC5F18">
      <w:pPr>
        <w:pStyle w:val="ListParagraph"/>
        <w:numPr>
          <w:ilvl w:val="0"/>
          <w:numId w:val="10"/>
        </w:numPr>
      </w:pPr>
      <w:r>
        <w:t xml:space="preserve">When a scenario is defined, all risk factor ID it refers to must already be defined and available in the Risk Factor Store </w:t>
      </w:r>
    </w:p>
    <w:p w14:paraId="6786078E" w14:textId="5C78CE0D" w:rsidR="00EC5F18" w:rsidRDefault="00B53DDC">
      <w:pPr>
        <w:pStyle w:val="ListParagraph"/>
        <w:numPr>
          <w:ilvl w:val="0"/>
          <w:numId w:val="10"/>
        </w:numPr>
      </w:pPr>
      <w:r>
        <w:t xml:space="preserve">To request ACTUS cash flow generation for a portfolio of </w:t>
      </w:r>
      <w:r w:rsidR="00B26530">
        <w:t>contracts,</w:t>
      </w:r>
      <w:r>
        <w:t xml:space="preserve"> the user provides:</w:t>
      </w:r>
    </w:p>
    <w:p w14:paraId="051805CC" w14:textId="79507299" w:rsidR="00B53DDC" w:rsidRDefault="00B53DDC">
      <w:pPr>
        <w:pStyle w:val="ListParagraph"/>
        <w:numPr>
          <w:ilvl w:val="1"/>
          <w:numId w:val="10"/>
        </w:numPr>
      </w:pPr>
      <w:r>
        <w:t>A specification of each contract using ACTUS contract terms</w:t>
      </w:r>
      <w:r w:rsidR="00173E01">
        <w:t>.</w:t>
      </w:r>
    </w:p>
    <w:p w14:paraId="293C84FA" w14:textId="7D9FD870" w:rsidR="00B53DDC" w:rsidRDefault="00B53DDC">
      <w:pPr>
        <w:pStyle w:val="ListParagraph"/>
        <w:numPr>
          <w:ilvl w:val="1"/>
          <w:numId w:val="10"/>
        </w:numPr>
      </w:pPr>
      <w:r>
        <w:t>The name of the scenario to be used as the risk context for the simulation</w:t>
      </w:r>
      <w:r w:rsidR="00173E01">
        <w:t>.</w:t>
      </w:r>
    </w:p>
    <w:p w14:paraId="11DF3BAD" w14:textId="5082C895" w:rsidR="00B53DDC" w:rsidRDefault="00B53DDC">
      <w:pPr>
        <w:pStyle w:val="ListParagraph"/>
        <w:numPr>
          <w:ilvl w:val="1"/>
          <w:numId w:val="10"/>
        </w:numPr>
      </w:pPr>
      <w:r>
        <w:t xml:space="preserve">Additional “user attributes” with each contract definition, </w:t>
      </w:r>
      <w:r w:rsidR="0016067E">
        <w:t>showing</w:t>
      </w:r>
      <w:r>
        <w:t xml:space="preserve"> which of the risk factor models available in the scenario is to be used with that contract</w:t>
      </w:r>
      <w:r w:rsidR="00173E01">
        <w:t>.</w:t>
      </w:r>
    </w:p>
    <w:p w14:paraId="2AD61766" w14:textId="33AAD15B" w:rsidR="00EC5F18" w:rsidRDefault="00B53DDC">
      <w:pPr>
        <w:pStyle w:val="ListParagraph"/>
        <w:numPr>
          <w:ilvl w:val="0"/>
          <w:numId w:val="10"/>
        </w:numPr>
      </w:pPr>
      <w:r>
        <w:t xml:space="preserve">The scenario named in a cashflow generation request must be available in the risk Factor store when the request is made. </w:t>
      </w:r>
    </w:p>
    <w:p w14:paraId="2758509E" w14:textId="70E0A9DE" w:rsidR="000F17CD" w:rsidRDefault="00B53DDC">
      <w:pPr>
        <w:pStyle w:val="ListParagraph"/>
        <w:numPr>
          <w:ilvl w:val="0"/>
          <w:numId w:val="10"/>
        </w:numPr>
      </w:pPr>
      <w:r>
        <w:t xml:space="preserve">Processing of a </w:t>
      </w:r>
      <w:r w:rsidR="009407CE">
        <w:t>p</w:t>
      </w:r>
      <w:r w:rsidR="0098794C">
        <w:t xml:space="preserve">ortfolio simulation request naming </w:t>
      </w:r>
      <w:r w:rsidR="00672F65">
        <w:t>a</w:t>
      </w:r>
      <w:r w:rsidR="009407CE">
        <w:t xml:space="preserve"> </w:t>
      </w:r>
      <w:r w:rsidR="0098794C">
        <w:t>scenario</w:t>
      </w:r>
      <w:r w:rsidR="009407CE">
        <w:t xml:space="preserve"> to be used</w:t>
      </w:r>
      <w:r w:rsidR="009A06A2">
        <w:t xml:space="preserve"> </w:t>
      </w:r>
      <w:r w:rsidR="00672F65">
        <w:t xml:space="preserve">as </w:t>
      </w:r>
      <w:r w:rsidR="009A06A2">
        <w:t xml:space="preserve">the </w:t>
      </w:r>
      <w:r w:rsidR="00672F65">
        <w:t xml:space="preserve">risk </w:t>
      </w:r>
      <w:r w:rsidR="000A5955">
        <w:t>context</w:t>
      </w:r>
      <w:r w:rsidR="00672F65">
        <w:t xml:space="preserve"> </w:t>
      </w:r>
      <w:r>
        <w:t>includes the following steps</w:t>
      </w:r>
      <w:r w:rsidR="0098794C">
        <w:t>:</w:t>
      </w:r>
    </w:p>
    <w:p w14:paraId="571629B9" w14:textId="48718A3B" w:rsidR="009407CE" w:rsidRDefault="009407CE">
      <w:pPr>
        <w:pStyle w:val="ListParagraph"/>
        <w:numPr>
          <w:ilvl w:val="1"/>
          <w:numId w:val="10"/>
        </w:numPr>
      </w:pPr>
      <w:r>
        <w:t xml:space="preserve">Scenario data is retrieved from the risk factor </w:t>
      </w:r>
      <w:r w:rsidR="000A5955">
        <w:t>store.</w:t>
      </w:r>
    </w:p>
    <w:p w14:paraId="41E6D24D" w14:textId="1E105FF9" w:rsidR="009407CE" w:rsidRDefault="009407CE">
      <w:pPr>
        <w:pStyle w:val="ListParagraph"/>
        <w:numPr>
          <w:ilvl w:val="1"/>
          <w:numId w:val="10"/>
        </w:numPr>
      </w:pPr>
      <w:r>
        <w:t xml:space="preserve">Market risk factor data from the scenario is set up to be </w:t>
      </w:r>
      <w:r w:rsidR="00B53DDC">
        <w:t xml:space="preserve">available </w:t>
      </w:r>
      <w:r w:rsidR="00CF0280">
        <w:t>for</w:t>
      </w:r>
      <w:r w:rsidR="00B53DDC">
        <w:t xml:space="preserve"> </w:t>
      </w:r>
      <w:r>
        <w:t xml:space="preserve">actus-core </w:t>
      </w:r>
      <w:r w:rsidR="00B53DDC">
        <w:t xml:space="preserve">library </w:t>
      </w:r>
      <w:r>
        <w:t>processing</w:t>
      </w:r>
      <w:r w:rsidR="0016067E">
        <w:t>.</w:t>
      </w:r>
    </w:p>
    <w:p w14:paraId="28A6E7D9" w14:textId="39B948D2" w:rsidR="009407CE" w:rsidRDefault="009407CE">
      <w:pPr>
        <w:pStyle w:val="ListParagraph"/>
        <w:numPr>
          <w:ilvl w:val="1"/>
          <w:numId w:val="10"/>
        </w:numPr>
      </w:pPr>
      <w:r>
        <w:t>For each contract in the portfolio to be simulated</w:t>
      </w:r>
      <w:r w:rsidR="0016067E">
        <w:t>.</w:t>
      </w:r>
    </w:p>
    <w:p w14:paraId="62AC113F" w14:textId="58DF7910" w:rsidR="009407CE" w:rsidRDefault="00317D90">
      <w:pPr>
        <w:pStyle w:val="ListParagraph"/>
        <w:numPr>
          <w:ilvl w:val="2"/>
          <w:numId w:val="10"/>
        </w:numPr>
      </w:pPr>
      <w:r>
        <w:t>T</w:t>
      </w:r>
      <w:r w:rsidR="009407CE">
        <w:t xml:space="preserve">he contract events are inserted into the simulation </w:t>
      </w:r>
      <w:r w:rsidR="00D17218">
        <w:t>schedule.</w:t>
      </w:r>
      <w:r w:rsidR="009407CE">
        <w:t xml:space="preserve"> </w:t>
      </w:r>
    </w:p>
    <w:p w14:paraId="78D70B73" w14:textId="10343CBF" w:rsidR="00672F65" w:rsidRDefault="00F6296C">
      <w:pPr>
        <w:pStyle w:val="ListParagraph"/>
        <w:numPr>
          <w:ilvl w:val="2"/>
          <w:numId w:val="10"/>
        </w:numPr>
      </w:pPr>
      <w:r>
        <w:t>C</w:t>
      </w:r>
      <w:r w:rsidR="009407CE">
        <w:t xml:space="preserve">ontract user attributes are used to select risk factor models </w:t>
      </w:r>
      <w:r w:rsidR="00B53DDC">
        <w:t xml:space="preserve">to be used in simulating this </w:t>
      </w:r>
      <w:r w:rsidR="009407CE">
        <w:t>contract</w:t>
      </w:r>
      <w:r w:rsidR="00D17218">
        <w:t>.</w:t>
      </w:r>
      <w:r w:rsidR="009407CE">
        <w:t xml:space="preserve"> </w:t>
      </w:r>
    </w:p>
    <w:p w14:paraId="623793F5" w14:textId="64AC2C6B" w:rsidR="00672F65" w:rsidRDefault="00F6296C">
      <w:pPr>
        <w:pStyle w:val="ListParagraph"/>
        <w:numPr>
          <w:ilvl w:val="2"/>
          <w:numId w:val="10"/>
        </w:numPr>
      </w:pPr>
      <w:r>
        <w:t>A</w:t>
      </w:r>
      <w:r w:rsidR="00672F65">
        <w:t xml:space="preserve"> risk observer module is constructed for each selected risk </w:t>
      </w:r>
      <w:r w:rsidR="000B0CB0">
        <w:t>factor.</w:t>
      </w:r>
    </w:p>
    <w:p w14:paraId="0A78E9E9" w14:textId="731630A8" w:rsidR="00672F65" w:rsidRDefault="00311893">
      <w:pPr>
        <w:pStyle w:val="ListParagraph"/>
        <w:numPr>
          <w:ilvl w:val="2"/>
          <w:numId w:val="10"/>
        </w:numPr>
      </w:pPr>
      <w:r>
        <w:t>R</w:t>
      </w:r>
      <w:r w:rsidR="00672F65">
        <w:t>isk observer events are added to the simulation schedule for that risk factor</w:t>
      </w:r>
    </w:p>
    <w:p w14:paraId="1D3A7702" w14:textId="3CEAD568" w:rsidR="00672F65" w:rsidRDefault="00672F65">
      <w:pPr>
        <w:pStyle w:val="ListParagraph"/>
        <w:numPr>
          <w:ilvl w:val="2"/>
          <w:numId w:val="10"/>
        </w:numPr>
      </w:pPr>
      <w:r>
        <w:t xml:space="preserve">Actus-core is invoked to do cash flow processing for </w:t>
      </w:r>
      <w:r w:rsidR="00B53DDC">
        <w:t xml:space="preserve">the </w:t>
      </w:r>
      <w:r>
        <w:t>contract an</w:t>
      </w:r>
      <w:r w:rsidR="009A06A2">
        <w:t>d</w:t>
      </w:r>
      <w:r>
        <w:t xml:space="preserve"> risk observer event in the </w:t>
      </w:r>
      <w:r w:rsidR="00CF0CD8">
        <w:t xml:space="preserve">contract’s event </w:t>
      </w:r>
      <w:r>
        <w:t xml:space="preserve">schedule </w:t>
      </w:r>
    </w:p>
    <w:p w14:paraId="294AA731" w14:textId="77777777" w:rsidR="00672F65" w:rsidRDefault="00672F65">
      <w:pPr>
        <w:pStyle w:val="ListParagraph"/>
        <w:numPr>
          <w:ilvl w:val="2"/>
          <w:numId w:val="10"/>
        </w:numPr>
      </w:pPr>
      <w:r>
        <w:lastRenderedPageBreak/>
        <w:t>At each risk observation event for this contract</w:t>
      </w:r>
    </w:p>
    <w:p w14:paraId="22EB6026" w14:textId="0FCE7317" w:rsidR="00672F65" w:rsidRDefault="00672F65">
      <w:pPr>
        <w:pStyle w:val="ListParagraph"/>
        <w:numPr>
          <w:ilvl w:val="3"/>
          <w:numId w:val="10"/>
        </w:numPr>
      </w:pPr>
      <w:r>
        <w:t xml:space="preserve">=&gt; </w:t>
      </w:r>
      <w:r w:rsidR="00E454EE">
        <w:t>C</w:t>
      </w:r>
      <w:r>
        <w:t xml:space="preserve">all out to the risk observer module </w:t>
      </w:r>
    </w:p>
    <w:p w14:paraId="0C6DF2F9" w14:textId="35721A3F" w:rsidR="008F31E6" w:rsidRDefault="00672F65">
      <w:pPr>
        <w:pStyle w:val="ListParagraph"/>
        <w:numPr>
          <w:ilvl w:val="3"/>
          <w:numId w:val="10"/>
        </w:numPr>
      </w:pPr>
      <w:r>
        <w:t>=&gt; Payoff and State Transition amounts determined by the risk factor lookup</w:t>
      </w:r>
      <w:r w:rsidR="003B1B26">
        <w:t xml:space="preserve"> </w:t>
      </w:r>
      <w:r w:rsidR="0098794C">
        <w:tab/>
      </w:r>
      <w:r w:rsidR="0098794C">
        <w:tab/>
      </w:r>
    </w:p>
    <w:p w14:paraId="41FFD4D1" w14:textId="77777777" w:rsidR="008F31E6" w:rsidRDefault="008F31E6" w:rsidP="00DC2C80"/>
    <w:p w14:paraId="5AE17CC2" w14:textId="77777777" w:rsidR="0018380D" w:rsidRDefault="00AE54BE" w:rsidP="00DC2C80">
      <w:pPr>
        <w:pStyle w:val="ListParagraph"/>
      </w:pPr>
      <w:r>
        <w:rPr>
          <w:noProof/>
        </w:rPr>
        <w:drawing>
          <wp:inline distT="0" distB="0" distL="0" distR="0" wp14:anchorId="4E7D0980" wp14:editId="2DE24B18">
            <wp:extent cx="5524500" cy="370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4500" cy="3708400"/>
                    </a:xfrm>
                    <a:prstGeom prst="rect">
                      <a:avLst/>
                    </a:prstGeom>
                  </pic:spPr>
                </pic:pic>
              </a:graphicData>
            </a:graphic>
          </wp:inline>
        </w:drawing>
      </w:r>
    </w:p>
    <w:p w14:paraId="38D5E344" w14:textId="632F96C6" w:rsidR="006808C1" w:rsidRPr="001F079E" w:rsidRDefault="0018380D" w:rsidP="00DC2C80">
      <w:pPr>
        <w:pStyle w:val="Caption"/>
      </w:pPr>
      <w:r w:rsidRPr="001F079E">
        <w:rPr>
          <w:b/>
          <w:bCs/>
        </w:rPr>
        <w:t xml:space="preserve">Figure </w:t>
      </w:r>
      <w:r w:rsidRPr="001F079E">
        <w:rPr>
          <w:b/>
          <w:bCs/>
        </w:rPr>
        <w:fldChar w:fldCharType="begin"/>
      </w:r>
      <w:r w:rsidRPr="001F079E">
        <w:rPr>
          <w:b/>
          <w:bCs/>
        </w:rPr>
        <w:instrText xml:space="preserve"> SEQ Figure \* ARABIC </w:instrText>
      </w:r>
      <w:r w:rsidRPr="001F079E">
        <w:rPr>
          <w:b/>
          <w:bCs/>
        </w:rPr>
        <w:fldChar w:fldCharType="separate"/>
      </w:r>
      <w:r w:rsidR="00F54D06">
        <w:rPr>
          <w:b/>
          <w:bCs/>
          <w:noProof/>
        </w:rPr>
        <w:t>1</w:t>
      </w:r>
      <w:r w:rsidRPr="001F079E">
        <w:rPr>
          <w:b/>
          <w:bCs/>
        </w:rPr>
        <w:fldChar w:fldCharType="end"/>
      </w:r>
      <w:r w:rsidRPr="001F079E">
        <w:rPr>
          <w:b/>
          <w:bCs/>
        </w:rPr>
        <w:t>:</w:t>
      </w:r>
      <w:r w:rsidRPr="001F079E">
        <w:t xml:space="preserve"> Architecture for a risk factor enabled ACTUS API</w:t>
      </w:r>
    </w:p>
    <w:p w14:paraId="1D97FB60" w14:textId="3D9B4895" w:rsidR="003673CB" w:rsidRDefault="003673CB">
      <w:pPr>
        <w:pStyle w:val="ListParagraph"/>
        <w:numPr>
          <w:ilvl w:val="0"/>
          <w:numId w:val="11"/>
        </w:numPr>
      </w:pPr>
      <w:r>
        <w:t>The r</w:t>
      </w:r>
      <w:r w:rsidR="00CF0CD8">
        <w:t xml:space="preserve">esult returned from a request to simulate a portfolio of contracts using a </w:t>
      </w:r>
      <w:r w:rsidR="0067121F">
        <w:t xml:space="preserve">named </w:t>
      </w:r>
      <w:r w:rsidR="00605BFC">
        <w:t>scenario,</w:t>
      </w:r>
      <w:r w:rsidR="00CF0CD8">
        <w:t xml:space="preserve"> </w:t>
      </w:r>
      <w:r>
        <w:t xml:space="preserve">as </w:t>
      </w:r>
      <w:r w:rsidR="0067121F">
        <w:t xml:space="preserve">the </w:t>
      </w:r>
      <w:r>
        <w:t>risk context is a list with an entry for each contract in the portfolio</w:t>
      </w:r>
    </w:p>
    <w:p w14:paraId="32509768" w14:textId="1030C35D" w:rsidR="003673CB" w:rsidRDefault="003673CB">
      <w:pPr>
        <w:pStyle w:val="ListParagraph"/>
        <w:numPr>
          <w:ilvl w:val="1"/>
          <w:numId w:val="11"/>
        </w:numPr>
      </w:pPr>
      <w:r>
        <w:t xml:space="preserve">Each contract item includes the </w:t>
      </w:r>
      <w:proofErr w:type="spellStart"/>
      <w:r>
        <w:t>contractID</w:t>
      </w:r>
      <w:proofErr w:type="spellEnd"/>
      <w:r>
        <w:t xml:space="preserve"> and a </w:t>
      </w:r>
      <w:r w:rsidR="00BC7414">
        <w:t>sign</w:t>
      </w:r>
      <w:r>
        <w:t xml:space="preserve"> </w:t>
      </w:r>
      <w:r w:rsidR="0051379A">
        <w:t>of whether</w:t>
      </w:r>
      <w:r>
        <w:t xml:space="preserve"> cash flow generation for that contract </w:t>
      </w:r>
      <w:r w:rsidR="00BC7414">
        <w:t>succeeded.</w:t>
      </w:r>
    </w:p>
    <w:p w14:paraId="5586B503" w14:textId="5C508E5E" w:rsidR="003673CB" w:rsidRDefault="003673CB">
      <w:pPr>
        <w:pStyle w:val="ListParagraph"/>
        <w:numPr>
          <w:ilvl w:val="1"/>
          <w:numId w:val="11"/>
        </w:numPr>
      </w:pPr>
      <w:r>
        <w:t xml:space="preserve">For </w:t>
      </w:r>
      <w:r w:rsidR="0067121F">
        <w:t xml:space="preserve">each </w:t>
      </w:r>
      <w:r>
        <w:t>successfu</w:t>
      </w:r>
      <w:r w:rsidR="0067121F">
        <w:t>l</w:t>
      </w:r>
      <w:r>
        <w:t xml:space="preserve"> </w:t>
      </w:r>
      <w:r w:rsidR="0067121F">
        <w:t xml:space="preserve">contract </w:t>
      </w:r>
      <w:r>
        <w:t>cash f</w:t>
      </w:r>
      <w:r w:rsidR="0067121F">
        <w:t>l</w:t>
      </w:r>
      <w:r>
        <w:t>ow generation, the sequence of cash flow events for the contract follows</w:t>
      </w:r>
      <w:r w:rsidR="003B1B26">
        <w:t xml:space="preserve"> </w:t>
      </w:r>
    </w:p>
    <w:p w14:paraId="593A0BB7" w14:textId="69E9615F" w:rsidR="008F31E6" w:rsidRDefault="008F31E6">
      <w:pPr>
        <w:pStyle w:val="ListParagraph"/>
        <w:numPr>
          <w:ilvl w:val="0"/>
          <w:numId w:val="11"/>
        </w:numPr>
      </w:pPr>
      <w:r>
        <w:t xml:space="preserve">The architecture we are proposing </w:t>
      </w:r>
      <w:r w:rsidR="003673CB">
        <w:t>for a Risk Factor Enabled API to ACTUS contract simulation</w:t>
      </w:r>
      <w:r w:rsidR="00B243EA">
        <w:t xml:space="preserve"> and cash flow generation</w:t>
      </w:r>
      <w:r w:rsidR="003673CB">
        <w:t xml:space="preserve"> i</w:t>
      </w:r>
      <w:r>
        <w:t>s illustrated in Figure 3 above.</w:t>
      </w:r>
    </w:p>
    <w:p w14:paraId="394973A5" w14:textId="77777777" w:rsidR="00843D0D" w:rsidRDefault="00843D0D" w:rsidP="00843D0D"/>
    <w:p w14:paraId="65F9FE7A" w14:textId="77777777" w:rsidR="00DC2C80" w:rsidRDefault="00DC2C80" w:rsidP="00DC2C80"/>
    <w:p w14:paraId="45BEFB8E" w14:textId="40656399" w:rsidR="000D4F38" w:rsidRDefault="0067121F" w:rsidP="00DC2C80">
      <w:pPr>
        <w:pStyle w:val="Heading1"/>
      </w:pPr>
      <w:r>
        <w:t xml:space="preserve">Actus-Webapp </w:t>
      </w:r>
      <w:r w:rsidR="00A52DC9">
        <w:t xml:space="preserve">V1.1 </w:t>
      </w:r>
      <w:r>
        <w:t xml:space="preserve">– an initial RF enabled ACTUS API </w:t>
      </w:r>
    </w:p>
    <w:p w14:paraId="0538BEB0" w14:textId="07F6FFBB" w:rsidR="000D4F38" w:rsidRDefault="0067121F" w:rsidP="00DC2C80">
      <w:pPr>
        <w:pStyle w:val="Heading2"/>
      </w:pPr>
      <w:r>
        <w:t>Objectives</w:t>
      </w:r>
      <w:r w:rsidR="003B1B26">
        <w:t xml:space="preserve"> </w:t>
      </w:r>
      <w:r w:rsidR="00662FE4">
        <w:t>and development plan</w:t>
      </w:r>
      <w:r w:rsidR="003B1B26">
        <w:t xml:space="preserve"> </w:t>
      </w:r>
      <w:r w:rsidR="00662FE4">
        <w:t>for the</w:t>
      </w:r>
      <w:r w:rsidR="003B1B26">
        <w:t xml:space="preserve"> </w:t>
      </w:r>
      <w:r w:rsidR="008500EB">
        <w:t xml:space="preserve">V1.1 </w:t>
      </w:r>
      <w:r w:rsidR="00662FE4">
        <w:t xml:space="preserve">webapp </w:t>
      </w:r>
      <w:r w:rsidR="00AF2480">
        <w:t>i</w:t>
      </w:r>
      <w:r w:rsidR="00662FE4">
        <w:t>mplem</w:t>
      </w:r>
      <w:r w:rsidR="00AF2480">
        <w:t>e</w:t>
      </w:r>
      <w:r w:rsidR="00662FE4">
        <w:t xml:space="preserve">ntation </w:t>
      </w:r>
    </w:p>
    <w:p w14:paraId="4A780E2A" w14:textId="16598BC8" w:rsidR="008500EB" w:rsidRPr="00DC2C80" w:rsidRDefault="008500EB" w:rsidP="00DC2C80">
      <w:r w:rsidRPr="00DC2C80">
        <w:t>Primary objectives for an initial actus-webapp 1.1 implementation are to provide:</w:t>
      </w:r>
    </w:p>
    <w:p w14:paraId="39351F51" w14:textId="3F126169" w:rsidR="008500EB" w:rsidRDefault="00CC73B7">
      <w:pPr>
        <w:pStyle w:val="ListParagraph"/>
        <w:numPr>
          <w:ilvl w:val="0"/>
          <w:numId w:val="12"/>
        </w:numPr>
      </w:pPr>
      <w:r>
        <w:t>F</w:t>
      </w:r>
      <w:r w:rsidR="008500EB">
        <w:t>irst proof-of-concept implementation for a Risk Factor Enabled ACTUS API</w:t>
      </w:r>
    </w:p>
    <w:p w14:paraId="1FF27F88" w14:textId="660FFD9D" w:rsidR="008500EB" w:rsidRDefault="009B7852">
      <w:pPr>
        <w:pStyle w:val="ListParagraph"/>
        <w:numPr>
          <w:ilvl w:val="0"/>
          <w:numId w:val="12"/>
        </w:numPr>
      </w:pPr>
      <w:r>
        <w:t>I</w:t>
      </w:r>
      <w:r w:rsidR="008500EB">
        <w:t>mplementation of demand deposit accounts in ACTUS</w:t>
      </w:r>
      <w:r w:rsidR="003B1B26">
        <w:t xml:space="preserve"> </w:t>
      </w:r>
      <w:r w:rsidR="008500EB">
        <w:t xml:space="preserve">using an UMP </w:t>
      </w:r>
      <w:r w:rsidR="00B26530">
        <w:t>(</w:t>
      </w:r>
      <w:r w:rsidR="008500EB">
        <w:t>Undefined Maturity Contract</w:t>
      </w:r>
      <w:r w:rsidR="00B26530">
        <w:t>)</w:t>
      </w:r>
      <w:r w:rsidR="008500EB">
        <w:t xml:space="preserve"> to represent each account with patterns of use deposits and withdrawal amounts to/from their account being handled as transactional data introduced through the risk factor API </w:t>
      </w:r>
    </w:p>
    <w:p w14:paraId="376744A1" w14:textId="644670E2" w:rsidR="00662FE4" w:rsidRDefault="008500EB">
      <w:pPr>
        <w:pStyle w:val="ListParagraph"/>
        <w:numPr>
          <w:ilvl w:val="1"/>
          <w:numId w:val="12"/>
        </w:numPr>
      </w:pPr>
      <w:r>
        <w:lastRenderedPageBreak/>
        <w:t xml:space="preserve">research colleagues on the DaDFiR3 project required </w:t>
      </w:r>
      <w:r w:rsidR="00DC1599">
        <w:t>this capability</w:t>
      </w:r>
      <w:r>
        <w:t xml:space="preserve"> </w:t>
      </w:r>
      <w:proofErr w:type="gramStart"/>
      <w:r>
        <w:t>in order to</w:t>
      </w:r>
      <w:proofErr w:type="gramEnd"/>
      <w:r>
        <w:t xml:space="preserve"> be able to use ACTUS to model stable coin blockchain behavior.</w:t>
      </w:r>
    </w:p>
    <w:p w14:paraId="73AA0248" w14:textId="3F91A5E3" w:rsidR="00662FE4" w:rsidRDefault="00662FE4">
      <w:pPr>
        <w:pStyle w:val="ListParagraph"/>
        <w:numPr>
          <w:ilvl w:val="0"/>
          <w:numId w:val="12"/>
        </w:numPr>
      </w:pPr>
      <w:r>
        <w:t xml:space="preserve">A </w:t>
      </w:r>
      <w:r w:rsidR="00DC1599">
        <w:t>starting</w:t>
      </w:r>
      <w:r>
        <w:t xml:space="preserve"> point for documenting and offering a user guide to the SPI </w:t>
      </w:r>
      <w:r w:rsidR="00B26530">
        <w:t>(</w:t>
      </w:r>
      <w:r>
        <w:t>Systems Programmer Interface</w:t>
      </w:r>
      <w:r w:rsidR="00B26530">
        <w:t>)</w:t>
      </w:r>
      <w:r>
        <w:t xml:space="preserve"> for interactions between the Risk Factor Enabled API module and the actus-core library. </w:t>
      </w:r>
    </w:p>
    <w:p w14:paraId="19DFF0A0" w14:textId="1566CE9C" w:rsidR="00D476B4" w:rsidRDefault="00662FE4">
      <w:pPr>
        <w:pStyle w:val="ListParagraph"/>
        <w:numPr>
          <w:ilvl w:val="1"/>
          <w:numId w:val="12"/>
        </w:numPr>
      </w:pPr>
      <w:r>
        <w:t>ACTUS users with Java development skills who need to construct a custom variant of actus-webapp incorporating their own specialized risk factor models, can use the open</w:t>
      </w:r>
      <w:r w:rsidR="003D55C7">
        <w:t>-</w:t>
      </w:r>
      <w:r>
        <w:t>source</w:t>
      </w:r>
      <w:r w:rsidR="003B1B26">
        <w:t xml:space="preserve"> </w:t>
      </w:r>
      <w:r>
        <w:t xml:space="preserve">Risk factor enabled actus-webapp source code and possibly a user guide commenting on it as documentation for the SPI. </w:t>
      </w:r>
    </w:p>
    <w:p w14:paraId="2410EBA6" w14:textId="77777777" w:rsidR="00843D0D" w:rsidRDefault="00843D0D" w:rsidP="00843D0D"/>
    <w:p w14:paraId="01B82806" w14:textId="25FE071F" w:rsidR="00316AB8" w:rsidRDefault="00316AB8" w:rsidP="00DC2C80">
      <w:pPr>
        <w:pStyle w:val="Heading2"/>
      </w:pPr>
      <w:r>
        <w:t>Starting</w:t>
      </w:r>
      <w:r w:rsidR="003B1B26">
        <w:t xml:space="preserve"> </w:t>
      </w:r>
      <w:r>
        <w:t>code</w:t>
      </w:r>
      <w:r w:rsidR="003B1B26">
        <w:t xml:space="preserve"> </w:t>
      </w:r>
      <w:r w:rsidR="00B26530">
        <w:t>(</w:t>
      </w:r>
      <w:r>
        <w:t>FDIC demo</w:t>
      </w:r>
      <w:r w:rsidR="003B1B26">
        <w:t xml:space="preserve"> </w:t>
      </w:r>
      <w:r>
        <w:t>webapp</w:t>
      </w:r>
      <w:r w:rsidR="006808C1">
        <w:t>)</w:t>
      </w:r>
      <w:r w:rsidR="003B1B26">
        <w:t xml:space="preserve"> </w:t>
      </w:r>
      <w:r>
        <w:t xml:space="preserve">and V1.1 </w:t>
      </w:r>
      <w:r w:rsidR="006808C1">
        <w:t>d</w:t>
      </w:r>
      <w:r>
        <w:t xml:space="preserve">evelopment Steps </w:t>
      </w:r>
    </w:p>
    <w:p w14:paraId="4AF5E316" w14:textId="320BA8B0" w:rsidR="00662FE4" w:rsidRPr="00DC2C80" w:rsidRDefault="00AF2480" w:rsidP="00DC2C80">
      <w:r w:rsidRPr="00DC2C80">
        <w:t>Helpful starting code for implementation of a risk factor enabled ACTUS API was available in the version</w:t>
      </w:r>
      <w:r w:rsidR="003B1B26" w:rsidRPr="00DC2C80">
        <w:t xml:space="preserve"> </w:t>
      </w:r>
      <w:r w:rsidRPr="00DC2C80">
        <w:t xml:space="preserve">of actus-webapp developed by Nils </w:t>
      </w:r>
      <w:proofErr w:type="spellStart"/>
      <w:r w:rsidRPr="00DC2C80">
        <w:t>Bundi</w:t>
      </w:r>
      <w:proofErr w:type="spellEnd"/>
      <w:r w:rsidRPr="00DC2C80">
        <w:t xml:space="preserve"> and used in prototype demonstrations of ACTUS capabilities to the FDIC in 2H 2020 and 1H 2021. This version of </w:t>
      </w:r>
      <w:r w:rsidR="007C0D19" w:rsidRPr="00DC2C80">
        <w:t>actus-webapp</w:t>
      </w:r>
      <w:r w:rsidRPr="00DC2C80">
        <w:t xml:space="preserve"> was never made public and accessible to the ACTUS community but </w:t>
      </w:r>
      <w:r w:rsidR="006E3FD8" w:rsidRPr="00DC2C80">
        <w:t>included</w:t>
      </w:r>
      <w:r w:rsidRPr="00DC2C80">
        <w:t xml:space="preserve"> partially tested capabilities for: </w:t>
      </w:r>
    </w:p>
    <w:p w14:paraId="17E23ADB" w14:textId="0B9CD104" w:rsidR="00AF2480" w:rsidRDefault="00AF2480">
      <w:pPr>
        <w:pStyle w:val="ListParagraph"/>
        <w:numPr>
          <w:ilvl w:val="0"/>
          <w:numId w:val="13"/>
        </w:numPr>
      </w:pPr>
      <w:r>
        <w:t xml:space="preserve">Defining and storing scenario data in a persistent </w:t>
      </w:r>
      <w:proofErr w:type="spellStart"/>
      <w:r w:rsidR="00352069">
        <w:t>M</w:t>
      </w:r>
      <w:r>
        <w:t>ongoDb</w:t>
      </w:r>
      <w:proofErr w:type="spellEnd"/>
      <w:r w:rsidR="003B1B26">
        <w:t xml:space="preserve"> </w:t>
      </w:r>
      <w:r>
        <w:t xml:space="preserve">data store </w:t>
      </w:r>
    </w:p>
    <w:p w14:paraId="607AB4E3" w14:textId="45BF11BC" w:rsidR="00AF2480" w:rsidRDefault="00AF2480">
      <w:pPr>
        <w:pStyle w:val="ListParagraph"/>
        <w:numPr>
          <w:ilvl w:val="0"/>
          <w:numId w:val="13"/>
        </w:numPr>
      </w:pPr>
      <w:r>
        <w:t xml:space="preserve">Retrieving, </w:t>
      </w:r>
      <w:proofErr w:type="gramStart"/>
      <w:r>
        <w:t>editing</w:t>
      </w:r>
      <w:proofErr w:type="gramEnd"/>
      <w:r>
        <w:t xml:space="preserve"> and deleting this risk factor data</w:t>
      </w:r>
    </w:p>
    <w:p w14:paraId="7FF6A089" w14:textId="7B15C90B" w:rsidR="007E157C" w:rsidRDefault="00AF2480">
      <w:pPr>
        <w:pStyle w:val="ListParagraph"/>
        <w:numPr>
          <w:ilvl w:val="0"/>
          <w:numId w:val="13"/>
        </w:numPr>
      </w:pPr>
      <w:r>
        <w:t xml:space="preserve">Requesting simulation for a list of contracts using </w:t>
      </w:r>
      <w:r w:rsidR="007E157C">
        <w:t xml:space="preserve">an available named risk scenario </w:t>
      </w:r>
    </w:p>
    <w:p w14:paraId="0DCE9EFD" w14:textId="77777777" w:rsidR="00843D0D" w:rsidRDefault="00843D0D" w:rsidP="00843D0D"/>
    <w:p w14:paraId="4E1820DA" w14:textId="63664014" w:rsidR="00AF2480" w:rsidRDefault="007E157C" w:rsidP="00DC2C80">
      <w:r>
        <w:t xml:space="preserve">Development tasks </w:t>
      </w:r>
      <w:r w:rsidR="009F5608">
        <w:t xml:space="preserve">in </w:t>
      </w:r>
      <w:r>
        <w:t xml:space="preserve">this code </w:t>
      </w:r>
      <w:r w:rsidR="004D19F8">
        <w:t xml:space="preserve">into actus-webapp V1.1 </w:t>
      </w:r>
      <w:r>
        <w:t>included</w:t>
      </w:r>
      <w:r w:rsidR="00DB0942">
        <w:t>:</w:t>
      </w:r>
    </w:p>
    <w:p w14:paraId="1665820C" w14:textId="5C7100BF" w:rsidR="004D19F8" w:rsidRDefault="004D19F8">
      <w:pPr>
        <w:pStyle w:val="ListParagraph"/>
        <w:numPr>
          <w:ilvl w:val="0"/>
          <w:numId w:val="14"/>
        </w:numPr>
      </w:pPr>
      <w:r>
        <w:t xml:space="preserve">Storing a version of the FDIC-webapp code in the </w:t>
      </w:r>
      <w:hyperlink r:id="rId23" w:history="1">
        <w:r w:rsidRPr="00537082">
          <w:rPr>
            <w:rStyle w:val="Hyperlink"/>
          </w:rPr>
          <w:t>https://github.com/actusfrf/actus-webapp</w:t>
        </w:r>
      </w:hyperlink>
      <w:r>
        <w:t xml:space="preserve"> where it is visible to the ACTUS community and available for review pull requests, </w:t>
      </w:r>
      <w:r w:rsidR="001040B7">
        <w:t>etc.</w:t>
      </w:r>
      <w:r>
        <w:t xml:space="preserve"> </w:t>
      </w:r>
    </w:p>
    <w:p w14:paraId="302784DF" w14:textId="32595C15" w:rsidR="004D19F8" w:rsidRDefault="004D19F8">
      <w:pPr>
        <w:pStyle w:val="ListParagraph"/>
        <w:numPr>
          <w:ilvl w:val="1"/>
          <w:numId w:val="14"/>
        </w:numPr>
      </w:pPr>
      <w:r>
        <w:t xml:space="preserve">A version of the code supporting a Prepayment model with some updates to allow </w:t>
      </w:r>
      <w:r w:rsidR="00FB312F">
        <w:t>deposit transactions and compatible with the original FDIC format scenario data store is saved in branch fdicV101PP in the repository</w:t>
      </w:r>
    </w:p>
    <w:p w14:paraId="55CB1B21" w14:textId="77777777" w:rsidR="00FB312F" w:rsidRDefault="00FB312F">
      <w:pPr>
        <w:pStyle w:val="ListParagraph"/>
        <w:numPr>
          <w:ilvl w:val="1"/>
          <w:numId w:val="14"/>
        </w:numPr>
      </w:pPr>
      <w:r>
        <w:t xml:space="preserve">The most recent version of actus-webapp V1.1 which includes a Deposit Transaction risk model class and supports deposit and withdrawal transactions specified as a risk factor lookup surface. The scenario data store format is changed from the FDIC version to allow </w:t>
      </w:r>
      <w:proofErr w:type="spellStart"/>
      <w:r>
        <w:t>DepositTrx</w:t>
      </w:r>
      <w:proofErr w:type="spellEnd"/>
      <w:r>
        <w:t xml:space="preserve"> risk models to be included in a scenario </w:t>
      </w:r>
    </w:p>
    <w:p w14:paraId="3ACE505E" w14:textId="2C60BD6E" w:rsidR="00FB312F" w:rsidRDefault="00FB312F">
      <w:pPr>
        <w:pStyle w:val="ListParagraph"/>
        <w:numPr>
          <w:ilvl w:val="0"/>
          <w:numId w:val="14"/>
        </w:numPr>
      </w:pPr>
      <w:r>
        <w:t xml:space="preserve">Rebuilding the </w:t>
      </w:r>
      <w:proofErr w:type="spellStart"/>
      <w:r>
        <w:t>FDICwebapp</w:t>
      </w:r>
      <w:proofErr w:type="spellEnd"/>
      <w:r>
        <w:t xml:space="preserve"> using a version of the actus-core jar which is updated to allow variable interest rate UMP contracts</w:t>
      </w:r>
      <w:r w:rsidR="00F26D8E">
        <w:t>.</w:t>
      </w:r>
    </w:p>
    <w:p w14:paraId="14F2DD0C" w14:textId="77777777" w:rsidR="004C458B" w:rsidRDefault="00FB312F">
      <w:pPr>
        <w:pStyle w:val="ListParagraph"/>
        <w:numPr>
          <w:ilvl w:val="1"/>
          <w:numId w:val="14"/>
        </w:numPr>
      </w:pPr>
      <w:r>
        <w:t xml:space="preserve">The version of actus-core </w:t>
      </w:r>
      <w:r w:rsidR="004C458B">
        <w:t xml:space="preserve">which supports variable rate UMP contracts is saved in </w:t>
      </w:r>
      <w:hyperlink r:id="rId24" w:history="1">
        <w:r w:rsidR="004C458B" w:rsidRPr="00537082">
          <w:rPr>
            <w:rStyle w:val="Hyperlink"/>
          </w:rPr>
          <w:t>https://github.com/actusfrf/actus-core</w:t>
        </w:r>
      </w:hyperlink>
      <w:r w:rsidR="004C458B">
        <w:t xml:space="preserve"> in the branch </w:t>
      </w:r>
      <w:proofErr w:type="spellStart"/>
      <w:r w:rsidR="004C458B">
        <w:t>UMPwithVR</w:t>
      </w:r>
      <w:proofErr w:type="spellEnd"/>
    </w:p>
    <w:p w14:paraId="292E69AC" w14:textId="7B37DEE5" w:rsidR="00FB312F" w:rsidRDefault="004C458B">
      <w:pPr>
        <w:pStyle w:val="ListParagraph"/>
        <w:numPr>
          <w:ilvl w:val="1"/>
          <w:numId w:val="14"/>
        </w:numPr>
      </w:pPr>
      <w:r>
        <w:t xml:space="preserve">Important to use this since we want </w:t>
      </w:r>
      <w:r w:rsidR="006B0B71">
        <w:t>to demand</w:t>
      </w:r>
      <w:r>
        <w:t xml:space="preserve"> deposit UMP accounts which allow variable interest rates.</w:t>
      </w:r>
      <w:r w:rsidR="003B1B26">
        <w:t xml:space="preserve"> </w:t>
      </w:r>
    </w:p>
    <w:p w14:paraId="6122A9F9" w14:textId="53732A11" w:rsidR="00821D9C" w:rsidRDefault="00821D9C">
      <w:pPr>
        <w:pStyle w:val="ListParagraph"/>
        <w:numPr>
          <w:ilvl w:val="0"/>
          <w:numId w:val="14"/>
        </w:numPr>
      </w:pPr>
      <w:r>
        <w:t xml:space="preserve">Recovering </w:t>
      </w:r>
      <w:r w:rsidR="00015C8F">
        <w:t xml:space="preserve">the </w:t>
      </w:r>
      <w:r>
        <w:t xml:space="preserve">FDIC </w:t>
      </w:r>
      <w:r w:rsidR="00015C8F">
        <w:t xml:space="preserve">scenarios </w:t>
      </w:r>
      <w:r>
        <w:t>and</w:t>
      </w:r>
      <w:r w:rsidR="003B1B26">
        <w:t xml:space="preserve"> </w:t>
      </w:r>
      <w:r>
        <w:t>validating/fixing the prepayment capabilities of this code.</w:t>
      </w:r>
    </w:p>
    <w:p w14:paraId="304BFE5B" w14:textId="2243B770" w:rsidR="00015C8F" w:rsidRDefault="00015C8F">
      <w:pPr>
        <w:pStyle w:val="ListParagraph"/>
        <w:numPr>
          <w:ilvl w:val="1"/>
          <w:numId w:val="14"/>
        </w:numPr>
      </w:pPr>
      <w:r>
        <w:t xml:space="preserve">The </w:t>
      </w:r>
      <w:proofErr w:type="spellStart"/>
      <w:r>
        <w:t>mongodb</w:t>
      </w:r>
      <w:proofErr w:type="spellEnd"/>
      <w:r>
        <w:t xml:space="preserve"> database of scenarios used in the FDIC demo was still available with scenarios </w:t>
      </w:r>
    </w:p>
    <w:p w14:paraId="1AE0F9DD" w14:textId="5172AFC3" w:rsidR="00015C8F" w:rsidRDefault="00015C8F">
      <w:pPr>
        <w:pStyle w:val="ListParagraph"/>
        <w:numPr>
          <w:ilvl w:val="1"/>
          <w:numId w:val="14"/>
        </w:numPr>
      </w:pPr>
      <w:r>
        <w:t xml:space="preserve">A curl request for simulation of an ANN contract was </w:t>
      </w:r>
      <w:r w:rsidR="00C550CE">
        <w:t>used</w:t>
      </w:r>
      <w:r>
        <w:t xml:space="preserve"> to test </w:t>
      </w:r>
      <w:r w:rsidR="00A0575B">
        <w:t>prepayment.</w:t>
      </w:r>
      <w:r>
        <w:t xml:space="preserve"> </w:t>
      </w:r>
    </w:p>
    <w:p w14:paraId="16966CEF" w14:textId="717509C3" w:rsidR="00015C8F" w:rsidRDefault="00015C8F">
      <w:pPr>
        <w:pStyle w:val="ListParagraph"/>
        <w:numPr>
          <w:ilvl w:val="0"/>
          <w:numId w:val="14"/>
        </w:numPr>
      </w:pPr>
      <w:r>
        <w:t xml:space="preserve">Classes </w:t>
      </w:r>
      <w:proofErr w:type="spellStart"/>
      <w:r>
        <w:t>TwoDimensionalDepositTrxModel</w:t>
      </w:r>
      <w:proofErr w:type="spellEnd"/>
      <w:r w:rsidR="003B1B26">
        <w:t xml:space="preserve"> </w:t>
      </w:r>
      <w:r>
        <w:t xml:space="preserve">and </w:t>
      </w:r>
      <w:proofErr w:type="spellStart"/>
      <w:r>
        <w:t>TwoDimensionalDepositTrxModelData</w:t>
      </w:r>
      <w:proofErr w:type="spellEnd"/>
      <w:r>
        <w:t xml:space="preserve"> were </w:t>
      </w:r>
      <w:r w:rsidR="00316AB8">
        <w:t xml:space="preserve">developed </w:t>
      </w:r>
      <w:r>
        <w:t xml:space="preserve">to provide the logic for processing deposit/withdrawal transactions into an UMP contract, and to allow scenarios to include </w:t>
      </w:r>
      <w:proofErr w:type="spellStart"/>
      <w:r>
        <w:t>TwoDimensionalDepositTrxModels</w:t>
      </w:r>
      <w:proofErr w:type="spellEnd"/>
    </w:p>
    <w:p w14:paraId="6E0ED195" w14:textId="022BB1EC" w:rsidR="00316AB8" w:rsidRDefault="00316AB8">
      <w:pPr>
        <w:pStyle w:val="ListParagraph"/>
        <w:numPr>
          <w:ilvl w:val="0"/>
          <w:numId w:val="14"/>
        </w:numPr>
      </w:pPr>
      <w:r>
        <w:t xml:space="preserve">Classes for </w:t>
      </w:r>
      <w:proofErr w:type="spellStart"/>
      <w:r>
        <w:t>LabelMargins</w:t>
      </w:r>
      <w:proofErr w:type="spellEnd"/>
      <w:r>
        <w:t xml:space="preserve"> and </w:t>
      </w:r>
      <w:proofErr w:type="spellStart"/>
      <w:r>
        <w:t>LabelSurface</w:t>
      </w:r>
      <w:proofErr w:type="spellEnd"/>
      <w:r>
        <w:t xml:space="preserve"> were developed to allow risk observer lookup where the input parameters are text strings </w:t>
      </w:r>
      <w:r w:rsidR="00B26530">
        <w:t>(</w:t>
      </w:r>
      <w:r>
        <w:t xml:space="preserve">in the case of </w:t>
      </w:r>
      <w:proofErr w:type="spellStart"/>
      <w:r>
        <w:t>DepostTrx</w:t>
      </w:r>
      <w:proofErr w:type="spellEnd"/>
      <w:r>
        <w:t xml:space="preserve"> </w:t>
      </w:r>
      <w:r w:rsidR="00C550CE">
        <w:t>models,</w:t>
      </w:r>
      <w:r>
        <w:t xml:space="preserve"> these are </w:t>
      </w:r>
      <w:proofErr w:type="spellStart"/>
      <w:r>
        <w:t>contractIDs</w:t>
      </w:r>
      <w:proofErr w:type="spellEnd"/>
      <w:r>
        <w:t xml:space="preserve"> and date strings</w:t>
      </w:r>
      <w:r w:rsidR="00B26530">
        <w:t>)</w:t>
      </w:r>
      <w:r>
        <w:t xml:space="preserve"> rather than the numeric parameters supported previously with Margin and Surface classes.</w:t>
      </w:r>
    </w:p>
    <w:p w14:paraId="53BF0436" w14:textId="77777777" w:rsidR="00316AB8" w:rsidRDefault="00316AB8">
      <w:pPr>
        <w:pStyle w:val="ListParagraph"/>
        <w:numPr>
          <w:ilvl w:val="0"/>
          <w:numId w:val="14"/>
        </w:numPr>
      </w:pPr>
      <w:r>
        <w:t>Test curl command samples were developed:</w:t>
      </w:r>
    </w:p>
    <w:p w14:paraId="356042F1" w14:textId="77777777" w:rsidR="00316AB8" w:rsidRDefault="00316AB8">
      <w:pPr>
        <w:pStyle w:val="ListParagraph"/>
        <w:numPr>
          <w:ilvl w:val="1"/>
          <w:numId w:val="14"/>
        </w:numPr>
      </w:pPr>
      <w:r>
        <w:lastRenderedPageBreak/>
        <w:t xml:space="preserve">To create a scenario including a sample </w:t>
      </w:r>
      <w:proofErr w:type="spellStart"/>
      <w:r>
        <w:t>DepositTrx</w:t>
      </w:r>
      <w:proofErr w:type="spellEnd"/>
      <w:r>
        <w:t xml:space="preserve"> model </w:t>
      </w:r>
    </w:p>
    <w:p w14:paraId="1E0E1F9B" w14:textId="26D387BD" w:rsidR="0038286B" w:rsidRDefault="00316AB8">
      <w:pPr>
        <w:pStyle w:val="ListParagraph"/>
        <w:numPr>
          <w:ilvl w:val="1"/>
          <w:numId w:val="14"/>
        </w:numPr>
      </w:pPr>
      <w:r>
        <w:t xml:space="preserve">To request cash flow generation for an UMP contract with deposits and withdrawals </w:t>
      </w:r>
    </w:p>
    <w:p w14:paraId="1C0B18C8" w14:textId="77777777" w:rsidR="00DC2C80" w:rsidRDefault="00DC2C80" w:rsidP="00DC2C80"/>
    <w:p w14:paraId="3175AA5E" w14:textId="6B2751CF" w:rsidR="0038286B" w:rsidRDefault="0038286B" w:rsidP="00DC2C80">
      <w:pPr>
        <w:pStyle w:val="Heading2"/>
      </w:pPr>
      <w:r>
        <w:t>Webapp V1.1* System Diagram</w:t>
      </w:r>
      <w:r w:rsidR="00290E32">
        <w:t xml:space="preserve"> and processing overview </w:t>
      </w:r>
    </w:p>
    <w:p w14:paraId="5F80CDC6" w14:textId="6B63207C" w:rsidR="0038286B" w:rsidRPr="00DC2C80" w:rsidRDefault="0038286B" w:rsidP="00DC2C80">
      <w:r w:rsidRPr="00DC2C80">
        <w:t>Figure 4 below is a system diagram for the proposed actus-webapp V1.1. It follows the Risk Factor enabled API architecture of Figure 3 but adds some more detail.</w:t>
      </w:r>
    </w:p>
    <w:p w14:paraId="54E2230A" w14:textId="438E626B" w:rsidR="0038286B" w:rsidRDefault="0038286B">
      <w:pPr>
        <w:pStyle w:val="ListParagraph"/>
        <w:numPr>
          <w:ilvl w:val="0"/>
          <w:numId w:val="15"/>
        </w:numPr>
      </w:pPr>
      <w:r>
        <w:t xml:space="preserve">This version of webapp uses a </w:t>
      </w:r>
      <w:proofErr w:type="spellStart"/>
      <w:r>
        <w:t>Mongodb</w:t>
      </w:r>
      <w:proofErr w:type="spellEnd"/>
      <w:r>
        <w:t xml:space="preserve"> database to store scenario and risk factor data persistently </w:t>
      </w:r>
    </w:p>
    <w:p w14:paraId="1E35C361" w14:textId="55992A9A" w:rsidR="00436A32" w:rsidRDefault="00436A32">
      <w:pPr>
        <w:pStyle w:val="ListParagraph"/>
        <w:numPr>
          <w:ilvl w:val="0"/>
          <w:numId w:val="15"/>
        </w:numPr>
      </w:pPr>
      <w:r>
        <w:t>Webapp e</w:t>
      </w:r>
      <w:r w:rsidR="0038286B">
        <w:t xml:space="preserve">ntry point /scenario/save takes as input a JSON scenario specification </w:t>
      </w:r>
      <w:r>
        <w:t>and saves this information in the scenario and risk factor store</w:t>
      </w:r>
      <w:r w:rsidR="003B1B26">
        <w:t xml:space="preserve"> </w:t>
      </w:r>
      <w:r>
        <w:t xml:space="preserve">keyed by the </w:t>
      </w:r>
      <w:proofErr w:type="spellStart"/>
      <w:r>
        <w:t>scenarioID</w:t>
      </w:r>
      <w:proofErr w:type="spellEnd"/>
    </w:p>
    <w:p w14:paraId="48628D32" w14:textId="18DC49DE" w:rsidR="0038286B" w:rsidRDefault="00436A32">
      <w:pPr>
        <w:pStyle w:val="ListParagraph"/>
        <w:numPr>
          <w:ilvl w:val="0"/>
          <w:numId w:val="15"/>
        </w:numPr>
      </w:pPr>
      <w:r>
        <w:t>Additional</w:t>
      </w:r>
      <w:r w:rsidR="003B1B26">
        <w:t xml:space="preserve"> </w:t>
      </w:r>
      <w:r>
        <w:t>webapp /scenario entry points</w:t>
      </w:r>
      <w:r w:rsidR="003B1B26">
        <w:t xml:space="preserve"> </w:t>
      </w:r>
      <w:r>
        <w:t xml:space="preserve">provide commands to retrieve, update, and delete scenarios using </w:t>
      </w:r>
      <w:proofErr w:type="spellStart"/>
      <w:r>
        <w:t>scenarioID</w:t>
      </w:r>
      <w:proofErr w:type="spellEnd"/>
      <w:r>
        <w:t xml:space="preserve"> as an input parameter to identify which scenario to operate on </w:t>
      </w:r>
    </w:p>
    <w:p w14:paraId="7AD0479D" w14:textId="57B6B685" w:rsidR="00436A32" w:rsidRDefault="00436A32">
      <w:pPr>
        <w:pStyle w:val="ListParagraph"/>
        <w:numPr>
          <w:ilvl w:val="0"/>
          <w:numId w:val="15"/>
        </w:numPr>
      </w:pPr>
      <w:r>
        <w:t>Webapp entry point /simulation/</w:t>
      </w:r>
      <w:proofErr w:type="spellStart"/>
      <w:r>
        <w:t>runScenario</w:t>
      </w:r>
      <w:proofErr w:type="spellEnd"/>
      <w:r>
        <w:t xml:space="preserve"> takes as inputs:</w:t>
      </w:r>
    </w:p>
    <w:p w14:paraId="1784EFF9" w14:textId="18F7A236" w:rsidR="00436A32" w:rsidRDefault="00436A32">
      <w:pPr>
        <w:pStyle w:val="ListParagraph"/>
        <w:numPr>
          <w:ilvl w:val="1"/>
          <w:numId w:val="15"/>
        </w:numPr>
      </w:pPr>
      <w:r>
        <w:t>A JSON list of one or more contracts</w:t>
      </w:r>
      <w:r w:rsidR="00194824">
        <w:t>–</w:t>
      </w:r>
      <w:r>
        <w:t xml:space="preserve">each specified as a list of ACTUS term values and contract user attributes selecting risk models to be used with this </w:t>
      </w:r>
      <w:r w:rsidR="00194824">
        <w:t>contract.</w:t>
      </w:r>
      <w:r>
        <w:t xml:space="preserve"> </w:t>
      </w:r>
    </w:p>
    <w:p w14:paraId="679E7284" w14:textId="6B8601E6" w:rsidR="00436A32" w:rsidRDefault="00436A32">
      <w:pPr>
        <w:pStyle w:val="ListParagraph"/>
        <w:numPr>
          <w:ilvl w:val="1"/>
          <w:numId w:val="15"/>
        </w:numPr>
      </w:pPr>
      <w:r>
        <w:t>A scenario ID</w:t>
      </w:r>
      <w:r w:rsidR="00194824">
        <w:t>–</w:t>
      </w:r>
      <w:r>
        <w:t xml:space="preserve">identifying the risk context for this </w:t>
      </w:r>
      <w:r w:rsidR="00194824">
        <w:t>simulation.</w:t>
      </w:r>
    </w:p>
    <w:p w14:paraId="47C45753" w14:textId="77777777" w:rsidR="0018380D" w:rsidRDefault="00E53B94" w:rsidP="00DC2C80">
      <w:r>
        <w:rPr>
          <w:noProof/>
        </w:rPr>
        <w:drawing>
          <wp:inline distT="0" distB="0" distL="0" distR="0" wp14:anchorId="607C667B" wp14:editId="1F745CE5">
            <wp:extent cx="5638800" cy="38608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38800" cy="3860800"/>
                    </a:xfrm>
                    <a:prstGeom prst="rect">
                      <a:avLst/>
                    </a:prstGeom>
                  </pic:spPr>
                </pic:pic>
              </a:graphicData>
            </a:graphic>
          </wp:inline>
        </w:drawing>
      </w:r>
    </w:p>
    <w:p w14:paraId="7A9A8A31" w14:textId="56A7D470" w:rsidR="00E53B94" w:rsidRPr="001F079E" w:rsidRDefault="0018380D" w:rsidP="00DC2C80">
      <w:pPr>
        <w:pStyle w:val="Caption"/>
      </w:pPr>
      <w:r w:rsidRPr="001F079E">
        <w:rPr>
          <w:b/>
          <w:bCs/>
        </w:rPr>
        <w:t xml:space="preserve">Figure </w:t>
      </w:r>
      <w:r w:rsidRPr="001F079E">
        <w:rPr>
          <w:b/>
          <w:bCs/>
        </w:rPr>
        <w:fldChar w:fldCharType="begin"/>
      </w:r>
      <w:r w:rsidRPr="001F079E">
        <w:rPr>
          <w:b/>
          <w:bCs/>
        </w:rPr>
        <w:instrText xml:space="preserve"> SEQ Figure \* ARABIC </w:instrText>
      </w:r>
      <w:r w:rsidRPr="001F079E">
        <w:rPr>
          <w:b/>
          <w:bCs/>
        </w:rPr>
        <w:fldChar w:fldCharType="separate"/>
      </w:r>
      <w:r w:rsidR="00F54D06">
        <w:rPr>
          <w:b/>
          <w:bCs/>
          <w:noProof/>
        </w:rPr>
        <w:t>2</w:t>
      </w:r>
      <w:r w:rsidRPr="001F079E">
        <w:rPr>
          <w:b/>
          <w:bCs/>
        </w:rPr>
        <w:fldChar w:fldCharType="end"/>
      </w:r>
      <w:r w:rsidRPr="001F079E">
        <w:rPr>
          <w:b/>
          <w:bCs/>
        </w:rPr>
        <w:t>:</w:t>
      </w:r>
      <w:r w:rsidRPr="001F079E">
        <w:t xml:space="preserve"> System diagram for actus-webap1.1 (proposed) system showing interactions with other system components.</w:t>
      </w:r>
    </w:p>
    <w:p w14:paraId="41860733" w14:textId="4D960BF7" w:rsidR="00197111" w:rsidRDefault="00197111">
      <w:pPr>
        <w:pStyle w:val="ListParagraph"/>
        <w:numPr>
          <w:ilvl w:val="0"/>
          <w:numId w:val="16"/>
        </w:numPr>
      </w:pPr>
      <w:r>
        <w:t>In webapp processing of a /simulation/</w:t>
      </w:r>
      <w:proofErr w:type="spellStart"/>
      <w:r>
        <w:t>runScenario</w:t>
      </w:r>
      <w:proofErr w:type="spellEnd"/>
      <w:r>
        <w:t xml:space="preserve"> </w:t>
      </w:r>
      <w:r w:rsidR="00C0487D">
        <w:t>request,</w:t>
      </w:r>
      <w:r>
        <w:t xml:space="preserve"> the following interactions with other system components occurs: </w:t>
      </w:r>
    </w:p>
    <w:p w14:paraId="4FC667FA" w14:textId="00BFE946" w:rsidR="00197111" w:rsidRDefault="00197111">
      <w:pPr>
        <w:pStyle w:val="ListParagraph"/>
        <w:numPr>
          <w:ilvl w:val="1"/>
          <w:numId w:val="16"/>
        </w:numPr>
      </w:pPr>
      <w:r>
        <w:t xml:space="preserve">Data for the selected scenario is retrieved from the </w:t>
      </w:r>
      <w:proofErr w:type="spellStart"/>
      <w:r>
        <w:t>mongodb</w:t>
      </w:r>
      <w:proofErr w:type="spellEnd"/>
      <w:r>
        <w:t xml:space="preserve"> risk factor store. An error can occur if the named scenario is not </w:t>
      </w:r>
      <w:r w:rsidR="00481474">
        <w:t>found.</w:t>
      </w:r>
      <w:r>
        <w:t xml:space="preserve"> </w:t>
      </w:r>
    </w:p>
    <w:p w14:paraId="77DD8E23" w14:textId="2F0BD366" w:rsidR="00197111" w:rsidRDefault="00197111">
      <w:pPr>
        <w:pStyle w:val="ListParagraph"/>
        <w:numPr>
          <w:ilvl w:val="1"/>
          <w:numId w:val="16"/>
        </w:numPr>
      </w:pPr>
      <w:r>
        <w:t xml:space="preserve">Market Risk data for the simulation is extracted from this scenario and organized as a </w:t>
      </w:r>
      <w:proofErr w:type="spellStart"/>
      <w:r>
        <w:t>marketRisk</w:t>
      </w:r>
      <w:proofErr w:type="spellEnd"/>
      <w:r>
        <w:t xml:space="preserve"> </w:t>
      </w:r>
      <w:r w:rsidR="001113C7">
        <w:t>object.</w:t>
      </w:r>
    </w:p>
    <w:p w14:paraId="017A77F0" w14:textId="77777777" w:rsidR="00197111" w:rsidRDefault="00197111">
      <w:pPr>
        <w:pStyle w:val="ListParagraph"/>
        <w:numPr>
          <w:ilvl w:val="1"/>
          <w:numId w:val="16"/>
        </w:numPr>
      </w:pPr>
      <w:r>
        <w:lastRenderedPageBreak/>
        <w:t xml:space="preserve">For each contract in the input contract list </w:t>
      </w:r>
    </w:p>
    <w:p w14:paraId="69C4EEBA" w14:textId="29BED130" w:rsidR="00A62303" w:rsidRDefault="00197111">
      <w:pPr>
        <w:pStyle w:val="ListParagraph"/>
        <w:numPr>
          <w:ilvl w:val="2"/>
          <w:numId w:val="16"/>
        </w:numPr>
      </w:pPr>
      <w:r>
        <w:t>Using contract “risk model sel</w:t>
      </w:r>
      <w:r w:rsidR="00A62303">
        <w:t>e</w:t>
      </w:r>
      <w:r>
        <w:t>ctor</w:t>
      </w:r>
      <w:r w:rsidR="00A62303">
        <w:t xml:space="preserve">” </w:t>
      </w:r>
      <w:r>
        <w:t>user attributes</w:t>
      </w:r>
      <w:r w:rsidR="00A62303">
        <w:t xml:space="preserve">, a list of risk models from the scenario to be used with this contract is created. An error can occur if a </w:t>
      </w:r>
      <w:proofErr w:type="spellStart"/>
      <w:r w:rsidR="00A62303">
        <w:t>delected</w:t>
      </w:r>
      <w:proofErr w:type="spellEnd"/>
      <w:r w:rsidR="00A62303">
        <w:t xml:space="preserve"> risk model is not found in the </w:t>
      </w:r>
      <w:r w:rsidR="0091011F">
        <w:t>scenario.</w:t>
      </w:r>
    </w:p>
    <w:p w14:paraId="379B1B7A" w14:textId="77777777" w:rsidR="00A62303" w:rsidRDefault="00A62303">
      <w:pPr>
        <w:pStyle w:val="ListParagraph"/>
        <w:numPr>
          <w:ilvl w:val="2"/>
          <w:numId w:val="16"/>
        </w:numPr>
      </w:pPr>
      <w:r>
        <w:t xml:space="preserve">For each selected </w:t>
      </w:r>
      <w:proofErr w:type="spellStart"/>
      <w:r>
        <w:t>riskModel</w:t>
      </w:r>
      <w:proofErr w:type="spellEnd"/>
      <w:r>
        <w:t>, a schedule of risk observer events is created and added to the base contract event schedule for the contract.</w:t>
      </w:r>
    </w:p>
    <w:p w14:paraId="4AE26BDF" w14:textId="09656FC5" w:rsidR="00A62303" w:rsidRDefault="00A62303">
      <w:pPr>
        <w:pStyle w:val="ListParagraph"/>
        <w:numPr>
          <w:ilvl w:val="2"/>
          <w:numId w:val="16"/>
        </w:numPr>
      </w:pPr>
      <w:r>
        <w:t>For each selected risk model</w:t>
      </w:r>
      <w:r w:rsidR="00290E32">
        <w:t>,</w:t>
      </w:r>
      <w:r>
        <w:t xml:space="preserve"> a risk observer created</w:t>
      </w:r>
      <w:r w:rsidR="003B1B26">
        <w:t xml:space="preserve"> </w:t>
      </w:r>
      <w:r>
        <w:t xml:space="preserve">is created using scenario specification of the risk model to construct the risk lookup surface </w:t>
      </w:r>
    </w:p>
    <w:p w14:paraId="58A5FFC7" w14:textId="4B871A4D" w:rsidR="00A62303" w:rsidRDefault="00A62303">
      <w:pPr>
        <w:pStyle w:val="ListParagraph"/>
        <w:numPr>
          <w:ilvl w:val="2"/>
          <w:numId w:val="16"/>
        </w:numPr>
      </w:pPr>
      <w:r>
        <w:t xml:space="preserve">Webapp then calls the </w:t>
      </w:r>
      <w:proofErr w:type="spellStart"/>
      <w:r>
        <w:t>runContract</w:t>
      </w:r>
      <w:proofErr w:type="spellEnd"/>
      <w:r>
        <w:t xml:space="preserve"> entry point in the actus-core.jar</w:t>
      </w:r>
      <w:r w:rsidR="003B1B26">
        <w:t xml:space="preserve"> </w:t>
      </w:r>
      <w:r>
        <w:t xml:space="preserve">passing the market risk and updated RO event schedule. </w:t>
      </w:r>
    </w:p>
    <w:p w14:paraId="322EA1AF" w14:textId="5BA06790" w:rsidR="00290E32" w:rsidRDefault="00A62303">
      <w:pPr>
        <w:pStyle w:val="ListParagraph"/>
        <w:numPr>
          <w:ilvl w:val="2"/>
          <w:numId w:val="16"/>
        </w:numPr>
      </w:pPr>
      <w:r>
        <w:t xml:space="preserve">During the resulting cashflow event generation for the </w:t>
      </w:r>
      <w:r w:rsidR="001113C7">
        <w:t>contract,</w:t>
      </w:r>
      <w:r>
        <w:t xml:space="preserve"> there can be multiple risk observer call outs from actus-core to a specific risk observer object, to obtain the risk outcome for the contract at that point in simulated time. </w:t>
      </w:r>
    </w:p>
    <w:p w14:paraId="7A6957DC" w14:textId="77777777" w:rsidR="00290E32" w:rsidRDefault="00290E32">
      <w:pPr>
        <w:pStyle w:val="ListParagraph"/>
        <w:numPr>
          <w:ilvl w:val="2"/>
          <w:numId w:val="16"/>
        </w:numPr>
      </w:pPr>
      <w:r>
        <w:t>When cash flow generation for this contract is complete, actus-core returns the generated list of cash flow events</w:t>
      </w:r>
    </w:p>
    <w:p w14:paraId="28FE80E4" w14:textId="17CE5F98" w:rsidR="009A1BE9" w:rsidRDefault="00290E32">
      <w:pPr>
        <w:pStyle w:val="ListParagraph"/>
        <w:numPr>
          <w:ilvl w:val="2"/>
          <w:numId w:val="16"/>
        </w:numPr>
      </w:pPr>
      <w:r>
        <w:t>Webapp appends this into its output list of cash flows for each contract.</w:t>
      </w:r>
      <w:r w:rsidR="00197111">
        <w:tab/>
      </w:r>
      <w:r w:rsidR="00197111">
        <w:tab/>
      </w:r>
      <w:r w:rsidR="00197111">
        <w:tab/>
      </w:r>
      <w:r w:rsidR="00197111">
        <w:tab/>
      </w:r>
    </w:p>
    <w:p w14:paraId="6F948D56" w14:textId="77777777" w:rsidR="006E26FC" w:rsidRDefault="006E26FC" w:rsidP="00DC2C80"/>
    <w:p w14:paraId="4053D72A" w14:textId="70759583" w:rsidR="006E26FC" w:rsidRDefault="00A52DC9" w:rsidP="00DC2C80">
      <w:pPr>
        <w:pStyle w:val="Heading2"/>
      </w:pPr>
      <w:r>
        <w:t xml:space="preserve">Webapp V1.1 </w:t>
      </w:r>
      <w:r w:rsidR="006E26FC">
        <w:t>Scenario Definition</w:t>
      </w:r>
      <w:r w:rsidR="00381262">
        <w:t>,</w:t>
      </w:r>
      <w:r w:rsidR="003B1B26">
        <w:t xml:space="preserve"> </w:t>
      </w:r>
      <w:r w:rsidR="006E26FC">
        <w:t xml:space="preserve">JSON Data structure and </w:t>
      </w:r>
      <w:r w:rsidR="0063029C">
        <w:t xml:space="preserve">descriptive </w:t>
      </w:r>
      <w:r w:rsidR="006E26FC">
        <w:t xml:space="preserve">notes </w:t>
      </w:r>
    </w:p>
    <w:p w14:paraId="1EA10CFD" w14:textId="2E82275D" w:rsidR="00290E32" w:rsidRPr="00DC2C80" w:rsidRDefault="00A52DC9" w:rsidP="00DC2C80">
      <w:r w:rsidRPr="00DC2C80">
        <w:t>In Webapp V1.1 t</w:t>
      </w:r>
      <w:r w:rsidR="004F43ED" w:rsidRPr="00DC2C80">
        <w:t>he</w:t>
      </w:r>
      <w:r w:rsidR="003B1B26" w:rsidRPr="00DC2C80">
        <w:t xml:space="preserve"> </w:t>
      </w:r>
      <w:r w:rsidR="004F43ED" w:rsidRPr="00DC2C80">
        <w:t xml:space="preserve">JSON data which defines a scenario </w:t>
      </w:r>
      <w:r w:rsidR="002D6C11" w:rsidRPr="00DC2C80">
        <w:t>and is the expected input parameter format for</w:t>
      </w:r>
      <w:r w:rsidR="003B1B26" w:rsidRPr="00DC2C80">
        <w:t xml:space="preserve"> </w:t>
      </w:r>
      <w:r w:rsidR="004F43ED" w:rsidRPr="00DC2C80">
        <w:t>/scenario/save</w:t>
      </w:r>
      <w:r w:rsidR="003B1B26" w:rsidRPr="00DC2C80">
        <w:t xml:space="preserve"> </w:t>
      </w:r>
      <w:r w:rsidR="004F43ED" w:rsidRPr="00DC2C80">
        <w:t>is</w:t>
      </w:r>
      <w:r w:rsidR="00DB0942" w:rsidRPr="00DC2C80">
        <w:t>:</w:t>
      </w:r>
      <w:r w:rsidR="003B1B26" w:rsidRPr="00DC2C80">
        <w:t xml:space="preserve"> </w:t>
      </w:r>
    </w:p>
    <w:p w14:paraId="522CDD05" w14:textId="77777777" w:rsidR="00DC2C80" w:rsidRPr="00DC2C80" w:rsidRDefault="00DC2C80" w:rsidP="00DC2C80"/>
    <w:p w14:paraId="3938ED00" w14:textId="3902E588" w:rsidR="00FA414A" w:rsidRPr="00843D0D" w:rsidRDefault="00E64A99" w:rsidP="00DC2C80">
      <w:pPr>
        <w:rPr>
          <w:rFonts w:ascii="Courier New" w:hAnsi="Courier New" w:cs="Courier New"/>
          <w:sz w:val="21"/>
          <w:szCs w:val="21"/>
        </w:rPr>
      </w:pPr>
      <w:r w:rsidRPr="00843D0D">
        <w:rPr>
          <w:rFonts w:ascii="Courier New" w:hAnsi="Courier New" w:cs="Courier New"/>
          <w:sz w:val="21"/>
          <w:szCs w:val="21"/>
        </w:rPr>
        <w:t>&lt;</w:t>
      </w:r>
      <w:r w:rsidRPr="00843D0D">
        <w:rPr>
          <w:rFonts w:ascii="Courier New" w:hAnsi="Courier New" w:cs="Courier New"/>
          <w:i/>
          <w:iCs/>
          <w:sz w:val="21"/>
          <w:szCs w:val="21"/>
        </w:rPr>
        <w:t>scenario-d</w:t>
      </w:r>
      <w:r w:rsidR="00843D0D">
        <w:rPr>
          <w:rFonts w:ascii="Courier New" w:hAnsi="Courier New" w:cs="Courier New"/>
          <w:i/>
          <w:iCs/>
          <w:sz w:val="21"/>
          <w:szCs w:val="21"/>
        </w:rPr>
        <w:t>ef</w:t>
      </w:r>
      <w:proofErr w:type="gramStart"/>
      <w:r w:rsidRPr="00843D0D">
        <w:rPr>
          <w:rFonts w:ascii="Courier New" w:hAnsi="Courier New" w:cs="Courier New"/>
          <w:sz w:val="21"/>
          <w:szCs w:val="21"/>
        </w:rPr>
        <w:t>&gt;</w:t>
      </w:r>
      <w:r w:rsidR="00DB0942" w:rsidRPr="00843D0D">
        <w:rPr>
          <w:rFonts w:ascii="Courier New" w:hAnsi="Courier New" w:cs="Courier New"/>
          <w:sz w:val="21"/>
          <w:szCs w:val="21"/>
        </w:rPr>
        <w:t>:</w:t>
      </w:r>
      <w:r w:rsidRPr="00843D0D">
        <w:rPr>
          <w:rFonts w:ascii="Courier New" w:hAnsi="Courier New" w:cs="Courier New"/>
          <w:sz w:val="21"/>
          <w:szCs w:val="21"/>
        </w:rPr>
        <w:t>:</w:t>
      </w:r>
      <w:proofErr w:type="gramEnd"/>
      <w:r w:rsidRPr="00843D0D">
        <w:rPr>
          <w:rFonts w:ascii="Courier New" w:hAnsi="Courier New" w:cs="Courier New"/>
          <w:sz w:val="21"/>
          <w:szCs w:val="21"/>
        </w:rPr>
        <w:t>=</w:t>
      </w:r>
      <w:r w:rsidR="003B1B26" w:rsidRPr="00843D0D">
        <w:rPr>
          <w:rFonts w:ascii="Courier New" w:hAnsi="Courier New" w:cs="Courier New"/>
          <w:sz w:val="21"/>
          <w:szCs w:val="21"/>
        </w:rPr>
        <w:t xml:space="preserve"> </w:t>
      </w:r>
      <w:r w:rsidR="004F43ED" w:rsidRPr="00843D0D">
        <w:rPr>
          <w:rFonts w:ascii="Courier New" w:hAnsi="Courier New" w:cs="Courier New"/>
          <w:sz w:val="21"/>
          <w:szCs w:val="21"/>
        </w:rPr>
        <w:t xml:space="preserve">{ </w:t>
      </w:r>
      <w:r w:rsidRPr="00843D0D">
        <w:rPr>
          <w:rFonts w:ascii="Courier New" w:hAnsi="Courier New" w:cs="Courier New"/>
          <w:sz w:val="21"/>
          <w:szCs w:val="21"/>
        </w:rPr>
        <w:t>&lt;</w:t>
      </w:r>
      <w:proofErr w:type="spellStart"/>
      <w:r w:rsidRPr="00843D0D">
        <w:rPr>
          <w:rFonts w:ascii="Courier New" w:hAnsi="Courier New" w:cs="Courier New"/>
          <w:i/>
          <w:iCs/>
          <w:sz w:val="21"/>
          <w:szCs w:val="21"/>
        </w:rPr>
        <w:t>scenarioI</w:t>
      </w:r>
      <w:r w:rsidR="002D6C11" w:rsidRPr="00843D0D">
        <w:rPr>
          <w:rFonts w:ascii="Courier New" w:hAnsi="Courier New" w:cs="Courier New"/>
          <w:i/>
          <w:iCs/>
          <w:sz w:val="21"/>
          <w:szCs w:val="21"/>
        </w:rPr>
        <w:t>D</w:t>
      </w:r>
      <w:proofErr w:type="spellEnd"/>
      <w:r w:rsidRPr="00843D0D">
        <w:rPr>
          <w:rFonts w:ascii="Courier New" w:hAnsi="Courier New" w:cs="Courier New"/>
          <w:i/>
          <w:iCs/>
          <w:sz w:val="21"/>
          <w:szCs w:val="21"/>
        </w:rPr>
        <w:t>-def</w:t>
      </w:r>
      <w:r w:rsidRPr="00843D0D">
        <w:rPr>
          <w:rFonts w:ascii="Courier New" w:hAnsi="Courier New" w:cs="Courier New"/>
          <w:sz w:val="21"/>
          <w:szCs w:val="21"/>
        </w:rPr>
        <w:t>&gt;</w:t>
      </w:r>
      <w:r w:rsidR="00381262" w:rsidRPr="00843D0D">
        <w:rPr>
          <w:rFonts w:ascii="Courier New" w:hAnsi="Courier New" w:cs="Courier New"/>
          <w:sz w:val="21"/>
          <w:szCs w:val="21"/>
        </w:rPr>
        <w:t>,</w:t>
      </w:r>
      <w:r w:rsidR="003B1B26" w:rsidRPr="00843D0D">
        <w:rPr>
          <w:rFonts w:ascii="Courier New" w:hAnsi="Courier New" w:cs="Courier New"/>
          <w:sz w:val="21"/>
          <w:szCs w:val="21"/>
        </w:rPr>
        <w:t xml:space="preserve"> </w:t>
      </w:r>
    </w:p>
    <w:p w14:paraId="1FBE8803" w14:textId="6530A96D" w:rsidR="00FA414A" w:rsidRPr="00843D0D" w:rsidRDefault="00843D0D" w:rsidP="00843D0D">
      <w:pPr>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ab/>
        <w:t xml:space="preserve">     </w:t>
      </w:r>
      <w:r>
        <w:rPr>
          <w:rFonts w:ascii="Courier New" w:hAnsi="Courier New" w:cs="Courier New"/>
          <w:sz w:val="21"/>
          <w:szCs w:val="21"/>
        </w:rPr>
        <w:tab/>
        <w:t xml:space="preserve">   </w:t>
      </w:r>
      <w:r w:rsidR="004F43ED" w:rsidRPr="00843D0D">
        <w:rPr>
          <w:rFonts w:ascii="Courier New" w:hAnsi="Courier New" w:cs="Courier New"/>
          <w:sz w:val="21"/>
          <w:szCs w:val="21"/>
        </w:rPr>
        <w:t>&lt;</w:t>
      </w:r>
      <w:r w:rsidR="002D6C11" w:rsidRPr="00843D0D">
        <w:rPr>
          <w:rFonts w:ascii="Courier New" w:hAnsi="Courier New" w:cs="Courier New"/>
          <w:i/>
          <w:iCs/>
          <w:sz w:val="21"/>
          <w:szCs w:val="21"/>
        </w:rPr>
        <w:t>market-risk-data</w:t>
      </w:r>
      <w:r w:rsidR="002D6C11" w:rsidRPr="00843D0D">
        <w:rPr>
          <w:rFonts w:ascii="Courier New" w:hAnsi="Courier New" w:cs="Courier New"/>
          <w:sz w:val="21"/>
          <w:szCs w:val="21"/>
        </w:rPr>
        <w:t>&gt;</w:t>
      </w:r>
      <w:r w:rsidR="00381262" w:rsidRPr="00843D0D">
        <w:rPr>
          <w:rFonts w:ascii="Courier New" w:hAnsi="Courier New" w:cs="Courier New"/>
          <w:sz w:val="21"/>
          <w:szCs w:val="21"/>
        </w:rPr>
        <w:t>,</w:t>
      </w:r>
      <w:r w:rsidR="003B1B26" w:rsidRPr="00843D0D">
        <w:rPr>
          <w:rFonts w:ascii="Courier New" w:hAnsi="Courier New" w:cs="Courier New"/>
          <w:sz w:val="21"/>
          <w:szCs w:val="21"/>
        </w:rPr>
        <w:t xml:space="preserve"> </w:t>
      </w:r>
    </w:p>
    <w:p w14:paraId="591D7E67" w14:textId="538774F3" w:rsidR="002D6C11" w:rsidRPr="00843D0D" w:rsidRDefault="00843D0D" w:rsidP="00843D0D">
      <w:pPr>
        <w:ind w:left="1440" w:firstLine="720"/>
        <w:rPr>
          <w:rFonts w:ascii="Courier New" w:hAnsi="Courier New" w:cs="Courier New"/>
          <w:sz w:val="21"/>
          <w:szCs w:val="21"/>
        </w:rPr>
      </w:pPr>
      <w:r>
        <w:rPr>
          <w:rFonts w:ascii="Courier New" w:hAnsi="Courier New" w:cs="Courier New"/>
          <w:sz w:val="21"/>
          <w:szCs w:val="21"/>
        </w:rPr>
        <w:t xml:space="preserve">   </w:t>
      </w:r>
      <w:r w:rsidR="002D6C11" w:rsidRPr="00843D0D">
        <w:rPr>
          <w:rFonts w:ascii="Courier New" w:hAnsi="Courier New" w:cs="Courier New"/>
          <w:sz w:val="21"/>
          <w:szCs w:val="21"/>
        </w:rPr>
        <w:t>&lt;</w:t>
      </w:r>
      <w:r w:rsidR="002D6C11" w:rsidRPr="00843D0D">
        <w:rPr>
          <w:rFonts w:ascii="Courier New" w:hAnsi="Courier New" w:cs="Courier New"/>
          <w:i/>
          <w:iCs/>
          <w:sz w:val="21"/>
          <w:szCs w:val="21"/>
        </w:rPr>
        <w:t>term-structure-data</w:t>
      </w:r>
      <w:r w:rsidR="002D6C11" w:rsidRPr="00843D0D">
        <w:rPr>
          <w:rFonts w:ascii="Courier New" w:hAnsi="Courier New" w:cs="Courier New"/>
          <w:sz w:val="21"/>
          <w:szCs w:val="21"/>
        </w:rPr>
        <w:t>&gt;,</w:t>
      </w:r>
      <w:r w:rsidR="00E350B8" w:rsidRPr="00843D0D">
        <w:rPr>
          <w:rFonts w:ascii="Courier New" w:hAnsi="Courier New" w:cs="Courier New"/>
          <w:sz w:val="21"/>
          <w:szCs w:val="21"/>
        </w:rPr>
        <w:t xml:space="preserve"> </w:t>
      </w:r>
    </w:p>
    <w:p w14:paraId="72C77440" w14:textId="0F6D5A02" w:rsidR="00FA414A" w:rsidRPr="00843D0D" w:rsidRDefault="00843D0D" w:rsidP="00843D0D">
      <w:pPr>
        <w:ind w:left="1440" w:firstLine="720"/>
        <w:rPr>
          <w:rFonts w:ascii="Courier New" w:hAnsi="Courier New" w:cs="Courier New"/>
          <w:sz w:val="21"/>
          <w:szCs w:val="21"/>
        </w:rPr>
      </w:pPr>
      <w:r>
        <w:rPr>
          <w:rFonts w:ascii="Courier New" w:hAnsi="Courier New" w:cs="Courier New"/>
          <w:sz w:val="21"/>
          <w:szCs w:val="21"/>
        </w:rPr>
        <w:t xml:space="preserve">   </w:t>
      </w:r>
      <w:r w:rsidR="002D6C11" w:rsidRPr="00843D0D">
        <w:rPr>
          <w:rFonts w:ascii="Courier New" w:hAnsi="Courier New" w:cs="Courier New"/>
          <w:sz w:val="21"/>
          <w:szCs w:val="21"/>
        </w:rPr>
        <w:t>&lt;</w:t>
      </w:r>
      <w:r w:rsidR="002D6C11" w:rsidRPr="00843D0D">
        <w:rPr>
          <w:rFonts w:ascii="Courier New" w:hAnsi="Courier New" w:cs="Courier New"/>
          <w:i/>
          <w:iCs/>
          <w:sz w:val="21"/>
          <w:szCs w:val="21"/>
        </w:rPr>
        <w:t>2Dprepayment-models</w:t>
      </w:r>
      <w:r w:rsidR="002D6C11" w:rsidRPr="00843D0D">
        <w:rPr>
          <w:rFonts w:ascii="Courier New" w:hAnsi="Courier New" w:cs="Courier New"/>
          <w:sz w:val="21"/>
          <w:szCs w:val="21"/>
        </w:rPr>
        <w:t>&gt;</w:t>
      </w:r>
      <w:r w:rsidR="00381262" w:rsidRPr="00843D0D">
        <w:rPr>
          <w:rFonts w:ascii="Courier New" w:hAnsi="Courier New" w:cs="Courier New"/>
          <w:sz w:val="21"/>
          <w:szCs w:val="21"/>
        </w:rPr>
        <w:t>,</w:t>
      </w:r>
      <w:r w:rsidR="003B1B26" w:rsidRPr="00843D0D">
        <w:rPr>
          <w:rFonts w:ascii="Courier New" w:hAnsi="Courier New" w:cs="Courier New"/>
          <w:sz w:val="21"/>
          <w:szCs w:val="21"/>
        </w:rPr>
        <w:t xml:space="preserve"> </w:t>
      </w:r>
    </w:p>
    <w:p w14:paraId="5502A1D7" w14:textId="0D09E07C" w:rsidR="002D6C11" w:rsidRPr="00843D0D" w:rsidRDefault="00843D0D" w:rsidP="00843D0D">
      <w:pPr>
        <w:ind w:left="1440" w:firstLine="720"/>
        <w:rPr>
          <w:rFonts w:ascii="Courier New" w:hAnsi="Courier New" w:cs="Courier New"/>
          <w:sz w:val="21"/>
          <w:szCs w:val="21"/>
        </w:rPr>
      </w:pPr>
      <w:r>
        <w:rPr>
          <w:rFonts w:ascii="Courier New" w:hAnsi="Courier New" w:cs="Courier New"/>
          <w:sz w:val="21"/>
          <w:szCs w:val="21"/>
        </w:rPr>
        <w:t xml:space="preserve">   </w:t>
      </w:r>
      <w:r w:rsidR="002D6C11" w:rsidRPr="00843D0D">
        <w:rPr>
          <w:rFonts w:ascii="Courier New" w:hAnsi="Courier New" w:cs="Courier New"/>
          <w:sz w:val="21"/>
          <w:szCs w:val="21"/>
        </w:rPr>
        <w:t>&lt;</w:t>
      </w:r>
      <w:r w:rsidR="002D6C11" w:rsidRPr="00843D0D">
        <w:rPr>
          <w:rFonts w:ascii="Courier New" w:hAnsi="Courier New" w:cs="Courier New"/>
          <w:i/>
          <w:iCs/>
          <w:sz w:val="21"/>
          <w:szCs w:val="21"/>
        </w:rPr>
        <w:t>2Dcredit-loss-mode</w:t>
      </w:r>
      <w:r w:rsidR="0095672A" w:rsidRPr="00843D0D">
        <w:rPr>
          <w:rFonts w:ascii="Courier New" w:hAnsi="Courier New" w:cs="Courier New"/>
          <w:i/>
          <w:iCs/>
          <w:sz w:val="21"/>
          <w:szCs w:val="21"/>
        </w:rPr>
        <w:t>l</w:t>
      </w:r>
      <w:r w:rsidR="002D6C11" w:rsidRPr="00843D0D">
        <w:rPr>
          <w:rFonts w:ascii="Courier New" w:hAnsi="Courier New" w:cs="Courier New"/>
          <w:i/>
          <w:iCs/>
          <w:sz w:val="21"/>
          <w:szCs w:val="21"/>
        </w:rPr>
        <w:t>s</w:t>
      </w:r>
      <w:r w:rsidR="002D6C11" w:rsidRPr="00843D0D">
        <w:rPr>
          <w:rFonts w:ascii="Courier New" w:hAnsi="Courier New" w:cs="Courier New"/>
          <w:sz w:val="21"/>
          <w:szCs w:val="21"/>
        </w:rPr>
        <w:t xml:space="preserve">&gt;, </w:t>
      </w:r>
    </w:p>
    <w:p w14:paraId="3276B84F" w14:textId="4D6475F9" w:rsidR="0063029C" w:rsidRPr="00843D0D" w:rsidRDefault="00843D0D" w:rsidP="00843D0D">
      <w:pPr>
        <w:ind w:left="1440" w:firstLine="720"/>
        <w:rPr>
          <w:rFonts w:ascii="Courier New" w:hAnsi="Courier New" w:cs="Courier New"/>
          <w:sz w:val="21"/>
          <w:szCs w:val="21"/>
        </w:rPr>
      </w:pPr>
      <w:r>
        <w:rPr>
          <w:rFonts w:ascii="Courier New" w:hAnsi="Courier New" w:cs="Courier New"/>
          <w:sz w:val="21"/>
          <w:szCs w:val="21"/>
        </w:rPr>
        <w:t xml:space="preserve">   </w:t>
      </w:r>
      <w:r w:rsidR="002D6C11" w:rsidRPr="00843D0D">
        <w:rPr>
          <w:rFonts w:ascii="Courier New" w:hAnsi="Courier New" w:cs="Courier New"/>
          <w:sz w:val="21"/>
          <w:szCs w:val="21"/>
        </w:rPr>
        <w:t>&lt;</w:t>
      </w:r>
      <w:r w:rsidR="002D6C11" w:rsidRPr="00843D0D">
        <w:rPr>
          <w:rFonts w:ascii="Courier New" w:hAnsi="Courier New" w:cs="Courier New"/>
          <w:i/>
          <w:iCs/>
          <w:sz w:val="21"/>
          <w:szCs w:val="21"/>
        </w:rPr>
        <w:t>2D</w:t>
      </w:r>
      <w:r w:rsidRPr="00843D0D">
        <w:rPr>
          <w:rFonts w:ascii="Courier New" w:hAnsi="Courier New" w:cs="Courier New"/>
          <w:i/>
          <w:iCs/>
          <w:sz w:val="21"/>
          <w:szCs w:val="21"/>
        </w:rPr>
        <w:t>d</w:t>
      </w:r>
      <w:r w:rsidR="002D6C11" w:rsidRPr="00843D0D">
        <w:rPr>
          <w:rFonts w:ascii="Courier New" w:hAnsi="Courier New" w:cs="Courier New"/>
          <w:i/>
          <w:iCs/>
          <w:sz w:val="21"/>
          <w:szCs w:val="21"/>
        </w:rPr>
        <w:t>eposit</w:t>
      </w:r>
      <w:r w:rsidR="006A1889">
        <w:rPr>
          <w:rFonts w:ascii="Courier New" w:hAnsi="Courier New" w:cs="Courier New"/>
          <w:i/>
          <w:iCs/>
          <w:sz w:val="21"/>
          <w:szCs w:val="21"/>
        </w:rPr>
        <w:t>-t</w:t>
      </w:r>
      <w:r w:rsidR="002D6C11" w:rsidRPr="00843D0D">
        <w:rPr>
          <w:rFonts w:ascii="Courier New" w:hAnsi="Courier New" w:cs="Courier New"/>
          <w:i/>
          <w:iCs/>
          <w:sz w:val="21"/>
          <w:szCs w:val="21"/>
        </w:rPr>
        <w:t>ransaction</w:t>
      </w:r>
      <w:r w:rsidR="006A1889">
        <w:rPr>
          <w:rFonts w:ascii="Courier New" w:hAnsi="Courier New" w:cs="Courier New"/>
          <w:i/>
          <w:iCs/>
          <w:sz w:val="21"/>
          <w:szCs w:val="21"/>
        </w:rPr>
        <w:t>-m</w:t>
      </w:r>
      <w:r w:rsidR="002D6C11" w:rsidRPr="00843D0D">
        <w:rPr>
          <w:rFonts w:ascii="Courier New" w:hAnsi="Courier New" w:cs="Courier New"/>
          <w:i/>
          <w:iCs/>
          <w:sz w:val="21"/>
          <w:szCs w:val="21"/>
        </w:rPr>
        <w:t>odels</w:t>
      </w:r>
      <w:r w:rsidR="002D6C11" w:rsidRPr="00843D0D">
        <w:rPr>
          <w:rFonts w:ascii="Courier New" w:hAnsi="Courier New" w:cs="Courier New"/>
          <w:sz w:val="21"/>
          <w:szCs w:val="21"/>
        </w:rPr>
        <w:t xml:space="preserve">&gt; </w:t>
      </w:r>
    </w:p>
    <w:p w14:paraId="1441502D" w14:textId="58245141" w:rsidR="002D6C11" w:rsidRPr="00843D0D" w:rsidRDefault="00FA414A" w:rsidP="00DC2C80">
      <w:pPr>
        <w:rPr>
          <w:rFonts w:ascii="Courier New" w:hAnsi="Courier New" w:cs="Courier New"/>
          <w:sz w:val="21"/>
          <w:szCs w:val="21"/>
        </w:rPr>
      </w:pPr>
      <w:r w:rsidRPr="00843D0D">
        <w:rPr>
          <w:rFonts w:ascii="Courier New" w:hAnsi="Courier New" w:cs="Courier New"/>
          <w:sz w:val="21"/>
          <w:szCs w:val="21"/>
        </w:rPr>
        <w:t xml:space="preserve">    </w:t>
      </w:r>
      <w:r w:rsidR="00843D0D">
        <w:rPr>
          <w:rFonts w:ascii="Courier New" w:hAnsi="Courier New" w:cs="Courier New"/>
          <w:sz w:val="21"/>
          <w:szCs w:val="21"/>
        </w:rPr>
        <w:tab/>
      </w:r>
      <w:r w:rsidR="00843D0D">
        <w:rPr>
          <w:rFonts w:ascii="Courier New" w:hAnsi="Courier New" w:cs="Courier New"/>
          <w:sz w:val="21"/>
          <w:szCs w:val="21"/>
        </w:rPr>
        <w:tab/>
      </w:r>
      <w:r w:rsidR="00843D0D">
        <w:rPr>
          <w:rFonts w:ascii="Courier New" w:hAnsi="Courier New" w:cs="Courier New"/>
          <w:sz w:val="21"/>
          <w:szCs w:val="21"/>
        </w:rPr>
        <w:tab/>
        <w:t xml:space="preserve">   </w:t>
      </w:r>
      <w:r w:rsidR="002D6C11" w:rsidRPr="00843D0D">
        <w:rPr>
          <w:rFonts w:ascii="Courier New" w:hAnsi="Courier New" w:cs="Courier New"/>
          <w:sz w:val="21"/>
          <w:szCs w:val="21"/>
        </w:rPr>
        <w:t>}</w:t>
      </w:r>
    </w:p>
    <w:p w14:paraId="5D57C9AD" w14:textId="7963CB9B" w:rsidR="0063029C" w:rsidRDefault="00853FAE" w:rsidP="00DC2C80">
      <w:r>
        <w:t>A scenario definition specifies</w:t>
      </w:r>
      <w:r w:rsidR="00D07371">
        <w:t>:</w:t>
      </w:r>
      <w:r w:rsidR="003B1B26">
        <w:t xml:space="preserve"> </w:t>
      </w:r>
      <w:r>
        <w:t>its scenario ID,</w:t>
      </w:r>
      <w:r w:rsidR="003B1B26">
        <w:t xml:space="preserve"> </w:t>
      </w:r>
      <w:r>
        <w:t>optionally some market risk factors, optionally some 2</w:t>
      </w:r>
      <w:r w:rsidR="009F7B03">
        <w:t>D</w:t>
      </w:r>
      <w:r>
        <w:t xml:space="preserve"> parameter prepayment models,</w:t>
      </w:r>
      <w:r w:rsidR="003B1B26">
        <w:t xml:space="preserve"> </w:t>
      </w:r>
      <w:r>
        <w:t>optionally some 2</w:t>
      </w:r>
      <w:r w:rsidR="00940F8D">
        <w:t>D</w:t>
      </w:r>
      <w:r>
        <w:t xml:space="preserve"> parameter credit loss models and optionally some 2</w:t>
      </w:r>
      <w:r w:rsidR="00940F8D">
        <w:t>D</w:t>
      </w:r>
      <w:r w:rsidR="009F7B03">
        <w:t xml:space="preserve"> </w:t>
      </w:r>
      <w:r>
        <w:t>parameter Deposit/Withdrawal transaction models.</w:t>
      </w:r>
      <w:r w:rsidR="003B1B26">
        <w:t xml:space="preserve"> </w:t>
      </w:r>
      <w:r>
        <w:t>The definiti</w:t>
      </w:r>
      <w:r w:rsidR="00D07371">
        <w:t>on is organized as a standards JSON</w:t>
      </w:r>
      <w:r w:rsidR="003B1B26">
        <w:t xml:space="preserve"> </w:t>
      </w:r>
      <w:r w:rsidR="00D07371">
        <w:t xml:space="preserve">comma separated list of name-value pairs enclosed in curly braces </w:t>
      </w:r>
      <w:proofErr w:type="gramStart"/>
      <w:r w:rsidR="00D07371">
        <w:t>{ }</w:t>
      </w:r>
      <w:proofErr w:type="gramEnd"/>
      <w:r w:rsidR="00D07371">
        <w:t>.</w:t>
      </w:r>
    </w:p>
    <w:p w14:paraId="259093D9" w14:textId="451A857E" w:rsidR="002D6C11" w:rsidRPr="008F40C8" w:rsidRDefault="002D6C11" w:rsidP="00DC2C80">
      <w:pPr>
        <w:rPr>
          <w:rFonts w:ascii="Courier New" w:hAnsi="Courier New" w:cs="Courier New"/>
          <w:sz w:val="21"/>
          <w:szCs w:val="21"/>
        </w:rPr>
      </w:pPr>
      <w:r w:rsidRPr="008F40C8">
        <w:rPr>
          <w:rFonts w:ascii="Courier New" w:hAnsi="Courier New" w:cs="Courier New"/>
          <w:sz w:val="21"/>
          <w:szCs w:val="21"/>
        </w:rPr>
        <w:t>&lt;</w:t>
      </w:r>
      <w:proofErr w:type="spellStart"/>
      <w:r w:rsidRPr="008F40C8">
        <w:rPr>
          <w:rFonts w:ascii="Courier New" w:hAnsi="Courier New" w:cs="Courier New"/>
          <w:i/>
          <w:iCs/>
          <w:sz w:val="21"/>
          <w:szCs w:val="21"/>
        </w:rPr>
        <w:t>scenarioID</w:t>
      </w:r>
      <w:proofErr w:type="spellEnd"/>
      <w:r w:rsidRPr="008F40C8">
        <w:rPr>
          <w:rFonts w:ascii="Courier New" w:hAnsi="Courier New" w:cs="Courier New"/>
          <w:i/>
          <w:iCs/>
          <w:sz w:val="21"/>
          <w:szCs w:val="21"/>
        </w:rPr>
        <w:t>-def</w:t>
      </w:r>
      <w:proofErr w:type="gramStart"/>
      <w:r w:rsidRPr="008F40C8">
        <w:rPr>
          <w:rFonts w:ascii="Courier New" w:hAnsi="Courier New" w:cs="Courier New"/>
          <w:sz w:val="21"/>
          <w:szCs w:val="21"/>
        </w:rPr>
        <w:t>&gt;</w:t>
      </w:r>
      <w:r w:rsidR="00DB0942" w:rsidRPr="008F40C8">
        <w:rPr>
          <w:rFonts w:ascii="Courier New" w:hAnsi="Courier New" w:cs="Courier New"/>
          <w:sz w:val="21"/>
          <w:szCs w:val="21"/>
        </w:rPr>
        <w:t>:</w:t>
      </w:r>
      <w:r w:rsidRPr="008F40C8">
        <w:rPr>
          <w:rFonts w:ascii="Courier New" w:hAnsi="Courier New" w:cs="Courier New"/>
          <w:sz w:val="21"/>
          <w:szCs w:val="21"/>
        </w:rPr>
        <w:t>:</w:t>
      </w:r>
      <w:proofErr w:type="gramEnd"/>
      <w:r w:rsidRPr="008F40C8">
        <w:rPr>
          <w:rFonts w:ascii="Courier New" w:hAnsi="Courier New" w:cs="Courier New"/>
          <w:sz w:val="21"/>
          <w:szCs w:val="21"/>
        </w:rPr>
        <w:t xml:space="preserve">= </w:t>
      </w:r>
      <w:r w:rsidRPr="008F40C8">
        <w:rPr>
          <w:rFonts w:ascii="Courier New" w:hAnsi="Courier New" w:cs="Courier New"/>
          <w:color w:val="0070C0"/>
          <w:sz w:val="21"/>
          <w:szCs w:val="21"/>
        </w:rPr>
        <w:t>“</w:t>
      </w:r>
      <w:proofErr w:type="spellStart"/>
      <w:r w:rsidRPr="008F40C8">
        <w:rPr>
          <w:rFonts w:ascii="Courier New" w:hAnsi="Courier New" w:cs="Courier New"/>
          <w:color w:val="0070C0"/>
          <w:sz w:val="21"/>
          <w:szCs w:val="21"/>
        </w:rPr>
        <w:t>scenarioId</w:t>
      </w:r>
      <w:proofErr w:type="spellEnd"/>
      <w:r w:rsidRPr="008F40C8">
        <w:rPr>
          <w:rFonts w:ascii="Courier New" w:hAnsi="Courier New" w:cs="Courier New"/>
          <w:color w:val="0070C0"/>
          <w:sz w:val="21"/>
          <w:szCs w:val="21"/>
        </w:rPr>
        <w:t>”</w:t>
      </w:r>
      <w:r w:rsidR="00DB0942" w:rsidRPr="008F40C8">
        <w:rPr>
          <w:rFonts w:ascii="Courier New" w:hAnsi="Courier New" w:cs="Courier New"/>
          <w:color w:val="0070C0"/>
          <w:sz w:val="21"/>
          <w:szCs w:val="21"/>
        </w:rPr>
        <w:t>:</w:t>
      </w:r>
      <w:r w:rsidR="00E350B8" w:rsidRPr="008F40C8">
        <w:rPr>
          <w:rFonts w:ascii="Courier New" w:hAnsi="Courier New" w:cs="Courier New"/>
          <w:sz w:val="21"/>
          <w:szCs w:val="21"/>
        </w:rPr>
        <w:t xml:space="preserve"> </w:t>
      </w:r>
      <w:r w:rsidRPr="008F40C8">
        <w:rPr>
          <w:rFonts w:ascii="Courier New" w:hAnsi="Courier New" w:cs="Courier New"/>
          <w:sz w:val="21"/>
          <w:szCs w:val="21"/>
        </w:rPr>
        <w:t>ID-STRING</w:t>
      </w:r>
    </w:p>
    <w:p w14:paraId="10415420" w14:textId="35451BE7" w:rsidR="00853FAE" w:rsidRDefault="00853FAE" w:rsidP="00DC2C80"/>
    <w:p w14:paraId="374C4350" w14:textId="113DB390" w:rsidR="00853FAE" w:rsidRDefault="00853FAE" w:rsidP="00DC2C80">
      <w:r>
        <w:t>The scenario is identified by an</w:t>
      </w:r>
      <w:r w:rsidR="003A3FD2">
        <w:t xml:space="preserve"> ID-STRING. This must be</w:t>
      </w:r>
      <w:r w:rsidR="003B1B26">
        <w:t xml:space="preserve"> </w:t>
      </w:r>
      <w:r>
        <w:t>alphanumeric (case sensitive) string starting with an alphabetic character.</w:t>
      </w:r>
      <w:r w:rsidR="003B1B26">
        <w:t xml:space="preserve"> </w:t>
      </w:r>
      <w:r w:rsidR="003A3FD2">
        <w:t xml:space="preserve">Scenario IDs </w:t>
      </w:r>
      <w:r>
        <w:t xml:space="preserve">need to be unique in the working namespace of </w:t>
      </w:r>
      <w:proofErr w:type="spellStart"/>
      <w:r>
        <w:t>scenarioIDs</w:t>
      </w:r>
      <w:proofErr w:type="spellEnd"/>
      <w:r>
        <w:t>,</w:t>
      </w:r>
      <w:r w:rsidR="003B1B26">
        <w:t xml:space="preserve"> </w:t>
      </w:r>
      <w:proofErr w:type="spellStart"/>
      <w:r>
        <w:t>riskFactorIDs</w:t>
      </w:r>
      <w:proofErr w:type="spellEnd"/>
      <w:r>
        <w:t xml:space="preserve">, and </w:t>
      </w:r>
      <w:proofErr w:type="spellStart"/>
      <w:r>
        <w:t>marketObjectCodes</w:t>
      </w:r>
      <w:proofErr w:type="spellEnd"/>
      <w:r w:rsidR="003A3FD2">
        <w:t xml:space="preserve">. </w:t>
      </w:r>
    </w:p>
    <w:p w14:paraId="66B9F910" w14:textId="77777777" w:rsidR="00D07371" w:rsidRDefault="00D07371" w:rsidP="00DC2C80"/>
    <w:p w14:paraId="378CCC16" w14:textId="7B4CF883" w:rsidR="002D6C11" w:rsidRPr="008F40C8" w:rsidRDefault="002D6C11" w:rsidP="00DC2C80">
      <w:pPr>
        <w:rPr>
          <w:rFonts w:ascii="Courier New" w:hAnsi="Courier New" w:cs="Courier New"/>
          <w:sz w:val="21"/>
          <w:szCs w:val="21"/>
        </w:rPr>
      </w:pPr>
      <w:r w:rsidRPr="008F40C8">
        <w:rPr>
          <w:rFonts w:ascii="Courier New" w:hAnsi="Courier New" w:cs="Courier New"/>
          <w:sz w:val="21"/>
          <w:szCs w:val="21"/>
        </w:rPr>
        <w:t>&lt;</w:t>
      </w:r>
      <w:r w:rsidRPr="006A1889">
        <w:rPr>
          <w:rFonts w:ascii="Courier New" w:hAnsi="Courier New" w:cs="Courier New"/>
          <w:i/>
          <w:iCs/>
          <w:sz w:val="21"/>
          <w:szCs w:val="21"/>
        </w:rPr>
        <w:t>market-risk-data</w:t>
      </w:r>
      <w:proofErr w:type="gramStart"/>
      <w:r w:rsidRPr="008F40C8">
        <w:rPr>
          <w:rFonts w:ascii="Courier New" w:hAnsi="Courier New" w:cs="Courier New"/>
          <w:sz w:val="21"/>
          <w:szCs w:val="21"/>
        </w:rPr>
        <w:t>&gt;</w:t>
      </w:r>
      <w:r w:rsidR="00DB0942" w:rsidRPr="008F40C8">
        <w:rPr>
          <w:rFonts w:ascii="Courier New" w:hAnsi="Courier New" w:cs="Courier New"/>
          <w:sz w:val="21"/>
          <w:szCs w:val="21"/>
        </w:rPr>
        <w:t>:</w:t>
      </w:r>
      <w:r w:rsidRPr="008F40C8">
        <w:rPr>
          <w:rFonts w:ascii="Courier New" w:hAnsi="Courier New" w:cs="Courier New"/>
          <w:sz w:val="21"/>
          <w:szCs w:val="21"/>
        </w:rPr>
        <w:t>:</w:t>
      </w:r>
      <w:proofErr w:type="gramEnd"/>
      <w:r w:rsidRPr="008F40C8">
        <w:rPr>
          <w:rFonts w:ascii="Courier New" w:hAnsi="Courier New" w:cs="Courier New"/>
          <w:sz w:val="21"/>
          <w:szCs w:val="21"/>
        </w:rPr>
        <w:t xml:space="preserve">= </w:t>
      </w:r>
      <w:r w:rsidRPr="008F40C8">
        <w:rPr>
          <w:rFonts w:ascii="Courier New" w:hAnsi="Courier New" w:cs="Courier New"/>
          <w:color w:val="0070C0"/>
          <w:sz w:val="21"/>
          <w:szCs w:val="21"/>
        </w:rPr>
        <w:t>“</w:t>
      </w:r>
      <w:proofErr w:type="spellStart"/>
      <w:r w:rsidRPr="008F40C8">
        <w:rPr>
          <w:rFonts w:ascii="Courier New" w:hAnsi="Courier New" w:cs="Courier New"/>
          <w:color w:val="0070C0"/>
          <w:sz w:val="21"/>
          <w:szCs w:val="21"/>
        </w:rPr>
        <w:t>timeSeriesData</w:t>
      </w:r>
      <w:proofErr w:type="spellEnd"/>
      <w:r w:rsidR="00516C95" w:rsidRPr="008F40C8">
        <w:rPr>
          <w:rFonts w:ascii="Courier New" w:hAnsi="Courier New" w:cs="Courier New"/>
          <w:color w:val="0070C0"/>
          <w:sz w:val="21"/>
          <w:szCs w:val="21"/>
        </w:rPr>
        <w:t>”</w:t>
      </w:r>
      <w:r w:rsidR="00DB0942" w:rsidRPr="008F40C8">
        <w:rPr>
          <w:rFonts w:ascii="Courier New" w:hAnsi="Courier New" w:cs="Courier New"/>
          <w:color w:val="0070C0"/>
          <w:sz w:val="21"/>
          <w:szCs w:val="21"/>
        </w:rPr>
        <w:t>:</w:t>
      </w:r>
      <w:r w:rsidR="00516C95" w:rsidRPr="008F40C8">
        <w:rPr>
          <w:rFonts w:ascii="Courier New" w:hAnsi="Courier New" w:cs="Courier New"/>
          <w:sz w:val="21"/>
          <w:szCs w:val="21"/>
        </w:rPr>
        <w:t xml:space="preserve"> </w:t>
      </w:r>
      <w:r w:rsidR="009054BD" w:rsidRPr="008F40C8">
        <w:rPr>
          <w:rFonts w:ascii="Courier New" w:hAnsi="Courier New" w:cs="Courier New"/>
          <w:sz w:val="21"/>
          <w:szCs w:val="21"/>
        </w:rPr>
        <w:t>[</w:t>
      </w:r>
      <w:r w:rsidR="005C456B" w:rsidRPr="008F40C8">
        <w:rPr>
          <w:rFonts w:ascii="Courier New" w:hAnsi="Courier New" w:cs="Courier New"/>
          <w:sz w:val="21"/>
          <w:szCs w:val="21"/>
        </w:rPr>
        <w:t>&lt;market-risk-factor-def&gt;</w:t>
      </w:r>
      <w:r w:rsidR="00A52830" w:rsidRPr="008F40C8">
        <w:rPr>
          <w:rFonts w:ascii="Courier New" w:hAnsi="Courier New" w:cs="Courier New"/>
          <w:sz w:val="21"/>
          <w:szCs w:val="21"/>
        </w:rPr>
        <w:t>..</w:t>
      </w:r>
      <w:r w:rsidR="00940F8D" w:rsidRPr="008F40C8">
        <w:rPr>
          <w:rFonts w:ascii="Courier New" w:hAnsi="Courier New" w:cs="Courier New"/>
          <w:sz w:val="21"/>
          <w:szCs w:val="21"/>
        </w:rPr>
        <w:t>.</w:t>
      </w:r>
      <w:r w:rsidR="009054BD" w:rsidRPr="008F40C8">
        <w:rPr>
          <w:rFonts w:ascii="Courier New" w:hAnsi="Courier New" w:cs="Courier New"/>
          <w:sz w:val="21"/>
          <w:szCs w:val="21"/>
        </w:rPr>
        <w:t>]</w:t>
      </w:r>
      <w:r w:rsidR="005C456B" w:rsidRPr="008F40C8">
        <w:rPr>
          <w:rFonts w:ascii="Courier New" w:hAnsi="Courier New" w:cs="Courier New"/>
          <w:sz w:val="21"/>
          <w:szCs w:val="21"/>
        </w:rPr>
        <w:t xml:space="preserve"> </w:t>
      </w:r>
    </w:p>
    <w:p w14:paraId="5036C9B7" w14:textId="77777777" w:rsidR="00461DBA" w:rsidRPr="008F40C8" w:rsidRDefault="005C456B" w:rsidP="00DC2C80">
      <w:pPr>
        <w:rPr>
          <w:rFonts w:ascii="Courier New" w:hAnsi="Courier New" w:cs="Courier New"/>
          <w:sz w:val="21"/>
          <w:szCs w:val="21"/>
        </w:rPr>
      </w:pPr>
      <w:r w:rsidRPr="008F40C8">
        <w:rPr>
          <w:rFonts w:ascii="Courier New" w:hAnsi="Courier New" w:cs="Courier New"/>
          <w:sz w:val="21"/>
          <w:szCs w:val="21"/>
        </w:rPr>
        <w:t>&lt;</w:t>
      </w:r>
      <w:r w:rsidRPr="008F40C8">
        <w:rPr>
          <w:rFonts w:ascii="Courier New" w:hAnsi="Courier New" w:cs="Courier New"/>
          <w:i/>
          <w:iCs/>
          <w:sz w:val="21"/>
          <w:szCs w:val="21"/>
        </w:rPr>
        <w:t>market-risk-factor-def</w:t>
      </w:r>
      <w:r w:rsidRPr="008F40C8">
        <w:rPr>
          <w:rFonts w:ascii="Courier New" w:hAnsi="Courier New" w:cs="Courier New"/>
          <w:sz w:val="21"/>
          <w:szCs w:val="21"/>
        </w:rPr>
        <w:t>&gt;</w:t>
      </w:r>
      <w:r w:rsidR="00DB0942" w:rsidRPr="008F40C8">
        <w:rPr>
          <w:rFonts w:ascii="Courier New" w:hAnsi="Courier New" w:cs="Courier New"/>
          <w:sz w:val="21"/>
          <w:szCs w:val="21"/>
        </w:rPr>
        <w:t>:</w:t>
      </w:r>
      <w:r w:rsidRPr="008F40C8">
        <w:rPr>
          <w:rFonts w:ascii="Courier New" w:hAnsi="Courier New" w:cs="Courier New"/>
          <w:sz w:val="21"/>
          <w:szCs w:val="21"/>
        </w:rPr>
        <w:t>:=</w:t>
      </w:r>
      <w:r w:rsidR="00E350B8" w:rsidRPr="008F40C8">
        <w:rPr>
          <w:rFonts w:ascii="Courier New" w:hAnsi="Courier New" w:cs="Courier New"/>
          <w:sz w:val="21"/>
          <w:szCs w:val="21"/>
        </w:rPr>
        <w:t xml:space="preserve"> </w:t>
      </w:r>
      <w:r w:rsidR="00A52830" w:rsidRPr="008F40C8">
        <w:rPr>
          <w:rFonts w:ascii="Courier New" w:hAnsi="Courier New" w:cs="Courier New"/>
          <w:sz w:val="21"/>
          <w:szCs w:val="21"/>
        </w:rPr>
        <w:t>{</w:t>
      </w:r>
      <w:r w:rsidR="003B1B26" w:rsidRPr="008F40C8">
        <w:rPr>
          <w:rFonts w:ascii="Courier New" w:hAnsi="Courier New" w:cs="Courier New"/>
          <w:sz w:val="21"/>
          <w:szCs w:val="21"/>
        </w:rPr>
        <w:t xml:space="preserve"> </w:t>
      </w:r>
      <w:r w:rsidR="006F4FAB" w:rsidRPr="008F40C8">
        <w:rPr>
          <w:rFonts w:ascii="Courier New" w:hAnsi="Courier New" w:cs="Courier New"/>
          <w:color w:val="0070C0"/>
          <w:sz w:val="21"/>
          <w:szCs w:val="21"/>
        </w:rPr>
        <w:t>“</w:t>
      </w:r>
      <w:proofErr w:type="spellStart"/>
      <w:r w:rsidR="006F4FAB" w:rsidRPr="008F40C8">
        <w:rPr>
          <w:rFonts w:ascii="Courier New" w:hAnsi="Courier New" w:cs="Courier New"/>
          <w:color w:val="0070C0"/>
          <w:sz w:val="21"/>
          <w:szCs w:val="21"/>
        </w:rPr>
        <w:t>marketObjectCode</w:t>
      </w:r>
      <w:proofErr w:type="spellEnd"/>
      <w:r w:rsidR="006F4FAB" w:rsidRPr="008F40C8">
        <w:rPr>
          <w:rFonts w:ascii="Courier New" w:hAnsi="Courier New" w:cs="Courier New"/>
          <w:color w:val="0070C0"/>
          <w:sz w:val="21"/>
          <w:szCs w:val="21"/>
        </w:rPr>
        <w:t>”</w:t>
      </w:r>
      <w:r w:rsidR="00DB0942" w:rsidRPr="008F40C8">
        <w:rPr>
          <w:rFonts w:ascii="Courier New" w:hAnsi="Courier New" w:cs="Courier New"/>
          <w:color w:val="0070C0"/>
          <w:sz w:val="21"/>
          <w:szCs w:val="21"/>
        </w:rPr>
        <w:t>:</w:t>
      </w:r>
      <w:r w:rsidR="006F4FAB" w:rsidRPr="008F40C8">
        <w:rPr>
          <w:rFonts w:ascii="Courier New" w:hAnsi="Courier New" w:cs="Courier New"/>
          <w:sz w:val="21"/>
          <w:szCs w:val="21"/>
        </w:rPr>
        <w:t xml:space="preserve"> ID-STRING, </w:t>
      </w:r>
    </w:p>
    <w:p w14:paraId="5C044A62" w14:textId="3F081AE0" w:rsidR="005C456B" w:rsidRPr="008F40C8" w:rsidRDefault="008F40C8" w:rsidP="008F40C8">
      <w:pPr>
        <w:ind w:left="2880" w:firstLine="720"/>
        <w:rPr>
          <w:rFonts w:ascii="Courier New" w:hAnsi="Courier New" w:cs="Courier New"/>
          <w:sz w:val="21"/>
          <w:szCs w:val="21"/>
        </w:rPr>
      </w:pPr>
      <w:r>
        <w:rPr>
          <w:rFonts w:ascii="Courier New" w:hAnsi="Courier New" w:cs="Courier New"/>
          <w:color w:val="0070C0"/>
          <w:sz w:val="21"/>
          <w:szCs w:val="21"/>
        </w:rPr>
        <w:t xml:space="preserve">  </w:t>
      </w:r>
      <w:r w:rsidR="006F4FAB" w:rsidRPr="008F40C8">
        <w:rPr>
          <w:rFonts w:ascii="Courier New" w:hAnsi="Courier New" w:cs="Courier New"/>
          <w:color w:val="0070C0"/>
          <w:sz w:val="21"/>
          <w:szCs w:val="21"/>
        </w:rPr>
        <w:t>“base”</w:t>
      </w:r>
      <w:r w:rsidR="00DB0942" w:rsidRPr="008F40C8">
        <w:rPr>
          <w:rFonts w:ascii="Courier New" w:hAnsi="Courier New" w:cs="Courier New"/>
          <w:color w:val="0070C0"/>
          <w:sz w:val="21"/>
          <w:szCs w:val="21"/>
        </w:rPr>
        <w:t>:</w:t>
      </w:r>
      <w:r w:rsidR="003B1B26" w:rsidRPr="008F40C8">
        <w:rPr>
          <w:rFonts w:ascii="Courier New" w:hAnsi="Courier New" w:cs="Courier New"/>
          <w:sz w:val="21"/>
          <w:szCs w:val="21"/>
        </w:rPr>
        <w:t xml:space="preserve"> </w:t>
      </w:r>
      <w:r w:rsidR="006F4FAB" w:rsidRPr="008F40C8">
        <w:rPr>
          <w:rFonts w:ascii="Courier New" w:hAnsi="Courier New" w:cs="Courier New"/>
          <w:sz w:val="21"/>
          <w:szCs w:val="21"/>
        </w:rPr>
        <w:t>NUMBER,</w:t>
      </w:r>
    </w:p>
    <w:p w14:paraId="6507569D" w14:textId="220EAC7F" w:rsidR="006F4FAB" w:rsidRPr="008F40C8" w:rsidRDefault="00461DBA" w:rsidP="00DC2C80">
      <w:pPr>
        <w:rPr>
          <w:rFonts w:ascii="Courier New" w:hAnsi="Courier New" w:cs="Courier New"/>
          <w:sz w:val="21"/>
          <w:szCs w:val="21"/>
        </w:rPr>
      </w:pPr>
      <w:r w:rsidRPr="008F40C8">
        <w:rPr>
          <w:rFonts w:ascii="Courier New" w:hAnsi="Courier New" w:cs="Courier New"/>
          <w:sz w:val="21"/>
          <w:szCs w:val="21"/>
        </w:rPr>
        <w:tab/>
      </w:r>
      <w:r w:rsidRPr="008F40C8">
        <w:rPr>
          <w:rFonts w:ascii="Courier New" w:hAnsi="Courier New" w:cs="Courier New"/>
          <w:sz w:val="21"/>
          <w:szCs w:val="21"/>
        </w:rPr>
        <w:tab/>
      </w:r>
      <w:r w:rsidR="006F4FAB" w:rsidRPr="008F40C8">
        <w:rPr>
          <w:rFonts w:ascii="Courier New" w:hAnsi="Courier New" w:cs="Courier New"/>
          <w:sz w:val="21"/>
          <w:szCs w:val="21"/>
        </w:rPr>
        <w:tab/>
      </w:r>
      <w:r w:rsidR="006F4FAB" w:rsidRPr="008F40C8">
        <w:rPr>
          <w:rFonts w:ascii="Courier New" w:hAnsi="Courier New" w:cs="Courier New"/>
          <w:sz w:val="21"/>
          <w:szCs w:val="21"/>
        </w:rPr>
        <w:tab/>
      </w:r>
      <w:r w:rsidR="006F4FAB" w:rsidRPr="008F40C8">
        <w:rPr>
          <w:rFonts w:ascii="Courier New" w:hAnsi="Courier New" w:cs="Courier New"/>
          <w:sz w:val="21"/>
          <w:szCs w:val="21"/>
        </w:rPr>
        <w:tab/>
      </w:r>
      <w:r w:rsidR="008F40C8">
        <w:rPr>
          <w:rFonts w:ascii="Courier New" w:hAnsi="Courier New" w:cs="Courier New"/>
          <w:sz w:val="21"/>
          <w:szCs w:val="21"/>
        </w:rPr>
        <w:t xml:space="preserve">  </w:t>
      </w:r>
      <w:r w:rsidR="006F4FAB" w:rsidRPr="008F40C8">
        <w:rPr>
          <w:rFonts w:ascii="Courier New" w:hAnsi="Courier New" w:cs="Courier New"/>
          <w:color w:val="0070C0"/>
          <w:sz w:val="21"/>
          <w:szCs w:val="21"/>
        </w:rPr>
        <w:t>“data</w:t>
      </w:r>
      <w:r w:rsidR="006F4FAB" w:rsidRPr="008F40C8">
        <w:rPr>
          <w:rFonts w:ascii="Courier New" w:hAnsi="Courier New" w:cs="Courier New"/>
          <w:sz w:val="21"/>
          <w:szCs w:val="21"/>
        </w:rPr>
        <w:t>”</w:t>
      </w:r>
      <w:r w:rsidR="00DB0942" w:rsidRPr="008F40C8">
        <w:rPr>
          <w:rFonts w:ascii="Courier New" w:hAnsi="Courier New" w:cs="Courier New"/>
          <w:sz w:val="21"/>
          <w:szCs w:val="21"/>
        </w:rPr>
        <w:t>:</w:t>
      </w:r>
      <w:r w:rsidR="006F4FAB" w:rsidRPr="008F40C8">
        <w:rPr>
          <w:rFonts w:ascii="Courier New" w:hAnsi="Courier New" w:cs="Courier New"/>
          <w:sz w:val="21"/>
          <w:szCs w:val="21"/>
        </w:rPr>
        <w:t xml:space="preserve"> </w:t>
      </w:r>
      <w:r w:rsidR="009054BD" w:rsidRPr="008F40C8">
        <w:rPr>
          <w:rFonts w:ascii="Courier New" w:hAnsi="Courier New" w:cs="Courier New"/>
          <w:sz w:val="21"/>
          <w:szCs w:val="21"/>
        </w:rPr>
        <w:t>[</w:t>
      </w:r>
      <w:r w:rsidR="006F4FAB" w:rsidRPr="008F40C8">
        <w:rPr>
          <w:rFonts w:ascii="Courier New" w:hAnsi="Courier New" w:cs="Courier New"/>
          <w:sz w:val="21"/>
          <w:szCs w:val="21"/>
        </w:rPr>
        <w:t>&lt;</w:t>
      </w:r>
      <w:r w:rsidR="006F4FAB" w:rsidRPr="008F40C8">
        <w:rPr>
          <w:rFonts w:ascii="Courier New" w:hAnsi="Courier New" w:cs="Courier New"/>
          <w:i/>
          <w:iCs/>
          <w:sz w:val="21"/>
          <w:szCs w:val="21"/>
        </w:rPr>
        <w:t>time-series-dat</w:t>
      </w:r>
      <w:r w:rsidR="006E26FC" w:rsidRPr="008F40C8">
        <w:rPr>
          <w:rFonts w:ascii="Courier New" w:hAnsi="Courier New" w:cs="Courier New"/>
          <w:i/>
          <w:iCs/>
          <w:sz w:val="21"/>
          <w:szCs w:val="21"/>
        </w:rPr>
        <w:t>a-item</w:t>
      </w:r>
      <w:r w:rsidR="006E26FC" w:rsidRPr="008F40C8">
        <w:rPr>
          <w:rFonts w:ascii="Courier New" w:hAnsi="Courier New" w:cs="Courier New"/>
          <w:sz w:val="21"/>
          <w:szCs w:val="21"/>
        </w:rPr>
        <w:t>&gt;</w:t>
      </w:r>
      <w:r w:rsidR="00BD6908" w:rsidRPr="008F40C8">
        <w:rPr>
          <w:rFonts w:ascii="Courier New" w:hAnsi="Courier New" w:cs="Courier New"/>
          <w:sz w:val="21"/>
          <w:szCs w:val="21"/>
        </w:rPr>
        <w:t xml:space="preserve"> ...</w:t>
      </w:r>
      <w:r w:rsidR="009054BD" w:rsidRPr="008F40C8">
        <w:rPr>
          <w:rFonts w:ascii="Courier New" w:hAnsi="Courier New" w:cs="Courier New"/>
          <w:sz w:val="21"/>
          <w:szCs w:val="21"/>
        </w:rPr>
        <w:t>]</w:t>
      </w:r>
    </w:p>
    <w:p w14:paraId="59B9A230" w14:textId="4240A169" w:rsidR="00A52830" w:rsidRPr="008F40C8" w:rsidRDefault="00A52830" w:rsidP="00DC2C80">
      <w:pPr>
        <w:rPr>
          <w:rFonts w:ascii="Courier New" w:hAnsi="Courier New" w:cs="Courier New"/>
          <w:color w:val="000000" w:themeColor="text1"/>
          <w:sz w:val="21"/>
          <w:szCs w:val="21"/>
        </w:rPr>
      </w:pPr>
      <w:r w:rsidRPr="008F40C8">
        <w:rPr>
          <w:rFonts w:ascii="Courier New" w:hAnsi="Courier New" w:cs="Courier New"/>
          <w:sz w:val="21"/>
          <w:szCs w:val="21"/>
        </w:rPr>
        <w:tab/>
      </w:r>
      <w:r w:rsidRPr="008F40C8">
        <w:rPr>
          <w:rFonts w:ascii="Courier New" w:hAnsi="Courier New" w:cs="Courier New"/>
          <w:sz w:val="21"/>
          <w:szCs w:val="21"/>
        </w:rPr>
        <w:tab/>
      </w:r>
      <w:r w:rsidR="002F2DDC" w:rsidRPr="008F40C8">
        <w:rPr>
          <w:rFonts w:ascii="Courier New" w:hAnsi="Courier New" w:cs="Courier New"/>
          <w:sz w:val="21"/>
          <w:szCs w:val="21"/>
        </w:rPr>
        <w:tab/>
      </w:r>
      <w:r w:rsidR="002F2DDC" w:rsidRPr="008F40C8">
        <w:rPr>
          <w:rFonts w:ascii="Courier New" w:hAnsi="Courier New" w:cs="Courier New"/>
          <w:sz w:val="21"/>
          <w:szCs w:val="21"/>
        </w:rPr>
        <w:tab/>
      </w:r>
      <w:r w:rsidR="008F40C8">
        <w:rPr>
          <w:rFonts w:ascii="Courier New" w:hAnsi="Courier New" w:cs="Courier New"/>
          <w:sz w:val="21"/>
          <w:szCs w:val="21"/>
        </w:rPr>
        <w:tab/>
        <w:t xml:space="preserve">  </w:t>
      </w:r>
      <w:r w:rsidRPr="008F40C8">
        <w:rPr>
          <w:rFonts w:ascii="Courier New" w:hAnsi="Courier New" w:cs="Courier New"/>
          <w:color w:val="000000" w:themeColor="text1"/>
          <w:sz w:val="21"/>
          <w:szCs w:val="21"/>
        </w:rPr>
        <w:t>}</w:t>
      </w:r>
    </w:p>
    <w:p w14:paraId="27E1CFAE" w14:textId="324204AE" w:rsidR="006E26FC" w:rsidRPr="008F40C8" w:rsidRDefault="006E26FC" w:rsidP="00DC2C80">
      <w:pPr>
        <w:rPr>
          <w:rFonts w:ascii="Courier New" w:hAnsi="Courier New" w:cs="Courier New"/>
          <w:sz w:val="21"/>
          <w:szCs w:val="21"/>
        </w:rPr>
      </w:pPr>
      <w:r w:rsidRPr="008F40C8">
        <w:rPr>
          <w:rFonts w:ascii="Courier New" w:hAnsi="Courier New" w:cs="Courier New"/>
          <w:sz w:val="21"/>
          <w:szCs w:val="21"/>
        </w:rPr>
        <w:t>&lt;</w:t>
      </w:r>
      <w:r w:rsidRPr="008F40C8">
        <w:rPr>
          <w:rFonts w:ascii="Courier New" w:hAnsi="Courier New" w:cs="Courier New"/>
          <w:i/>
          <w:iCs/>
          <w:sz w:val="21"/>
          <w:szCs w:val="21"/>
        </w:rPr>
        <w:t>time-series-data-item</w:t>
      </w:r>
      <w:proofErr w:type="gramStart"/>
      <w:r w:rsidRPr="008F40C8">
        <w:rPr>
          <w:rFonts w:ascii="Courier New" w:hAnsi="Courier New" w:cs="Courier New"/>
          <w:sz w:val="21"/>
          <w:szCs w:val="21"/>
        </w:rPr>
        <w:t>&gt;</w:t>
      </w:r>
      <w:r w:rsidR="00DB0942" w:rsidRPr="008F40C8">
        <w:rPr>
          <w:rFonts w:ascii="Courier New" w:hAnsi="Courier New" w:cs="Courier New"/>
          <w:sz w:val="21"/>
          <w:szCs w:val="21"/>
        </w:rPr>
        <w:t>:</w:t>
      </w:r>
      <w:r w:rsidRPr="008F40C8">
        <w:rPr>
          <w:rFonts w:ascii="Courier New" w:hAnsi="Courier New" w:cs="Courier New"/>
          <w:sz w:val="21"/>
          <w:szCs w:val="21"/>
        </w:rPr>
        <w:t>:</w:t>
      </w:r>
      <w:proofErr w:type="gramEnd"/>
      <w:r w:rsidRPr="008F40C8">
        <w:rPr>
          <w:rFonts w:ascii="Courier New" w:hAnsi="Courier New" w:cs="Courier New"/>
          <w:sz w:val="21"/>
          <w:szCs w:val="21"/>
        </w:rPr>
        <w:t>=</w:t>
      </w:r>
      <w:r w:rsidR="003B1B26" w:rsidRPr="008F40C8">
        <w:rPr>
          <w:rFonts w:ascii="Courier New" w:hAnsi="Courier New" w:cs="Courier New"/>
          <w:sz w:val="21"/>
          <w:szCs w:val="21"/>
        </w:rPr>
        <w:t xml:space="preserve"> </w:t>
      </w:r>
      <w:r w:rsidRPr="008F40C8">
        <w:rPr>
          <w:rFonts w:ascii="Courier New" w:hAnsi="Courier New" w:cs="Courier New"/>
          <w:sz w:val="21"/>
          <w:szCs w:val="21"/>
        </w:rPr>
        <w:t xml:space="preserve">{ </w:t>
      </w:r>
      <w:r w:rsidRPr="008F40C8">
        <w:rPr>
          <w:rFonts w:ascii="Courier New" w:hAnsi="Courier New" w:cs="Courier New"/>
          <w:color w:val="0070C0"/>
          <w:sz w:val="21"/>
          <w:szCs w:val="21"/>
        </w:rPr>
        <w:t>“time”</w:t>
      </w:r>
      <w:r w:rsidR="00DB0942" w:rsidRPr="008F40C8">
        <w:rPr>
          <w:rFonts w:ascii="Courier New" w:hAnsi="Courier New" w:cs="Courier New"/>
          <w:color w:val="0070C0"/>
          <w:sz w:val="21"/>
          <w:szCs w:val="21"/>
        </w:rPr>
        <w:t>:</w:t>
      </w:r>
      <w:r w:rsidR="003B1B26" w:rsidRPr="008F40C8">
        <w:rPr>
          <w:rFonts w:ascii="Courier New" w:hAnsi="Courier New" w:cs="Courier New"/>
          <w:sz w:val="21"/>
          <w:szCs w:val="21"/>
        </w:rPr>
        <w:t xml:space="preserve"> </w:t>
      </w:r>
      <w:r w:rsidRPr="008F40C8">
        <w:rPr>
          <w:rFonts w:ascii="Courier New" w:hAnsi="Courier New" w:cs="Courier New"/>
          <w:sz w:val="21"/>
          <w:szCs w:val="21"/>
        </w:rPr>
        <w:t>DATE</w:t>
      </w:r>
      <w:r w:rsidR="00E17719" w:rsidRPr="008F40C8">
        <w:rPr>
          <w:rFonts w:ascii="Courier New" w:hAnsi="Courier New" w:cs="Courier New"/>
          <w:sz w:val="21"/>
          <w:szCs w:val="21"/>
        </w:rPr>
        <w:t>TIME</w:t>
      </w:r>
      <w:r w:rsidRPr="008F40C8">
        <w:rPr>
          <w:rFonts w:ascii="Courier New" w:hAnsi="Courier New" w:cs="Courier New"/>
          <w:sz w:val="21"/>
          <w:szCs w:val="21"/>
        </w:rPr>
        <w:t>-STRING</w:t>
      </w:r>
      <w:r w:rsidR="00381262" w:rsidRPr="008F40C8">
        <w:rPr>
          <w:rFonts w:ascii="Courier New" w:hAnsi="Courier New" w:cs="Courier New"/>
          <w:sz w:val="21"/>
          <w:szCs w:val="21"/>
        </w:rPr>
        <w:t>,</w:t>
      </w:r>
      <w:r w:rsidRPr="008F40C8">
        <w:rPr>
          <w:rFonts w:ascii="Courier New" w:hAnsi="Courier New" w:cs="Courier New"/>
          <w:sz w:val="21"/>
          <w:szCs w:val="21"/>
        </w:rPr>
        <w:t xml:space="preserve"> </w:t>
      </w:r>
      <w:r w:rsidRPr="008F40C8">
        <w:rPr>
          <w:rFonts w:ascii="Courier New" w:hAnsi="Courier New" w:cs="Courier New"/>
          <w:color w:val="0070C0"/>
          <w:sz w:val="21"/>
          <w:szCs w:val="21"/>
        </w:rPr>
        <w:t>“value”</w:t>
      </w:r>
      <w:r w:rsidR="00DB0942" w:rsidRPr="008F40C8">
        <w:rPr>
          <w:rFonts w:ascii="Courier New" w:hAnsi="Courier New" w:cs="Courier New"/>
          <w:color w:val="0070C0"/>
          <w:sz w:val="21"/>
          <w:szCs w:val="21"/>
        </w:rPr>
        <w:t>:</w:t>
      </w:r>
      <w:r w:rsidRPr="008F40C8">
        <w:rPr>
          <w:rFonts w:ascii="Courier New" w:hAnsi="Courier New" w:cs="Courier New"/>
          <w:sz w:val="21"/>
          <w:szCs w:val="21"/>
        </w:rPr>
        <w:t xml:space="preserve"> NUMBER }</w:t>
      </w:r>
    </w:p>
    <w:p w14:paraId="360E023A" w14:textId="77777777" w:rsidR="00211DA9" w:rsidRPr="008F40C8" w:rsidRDefault="00211DA9" w:rsidP="00DC2C80">
      <w:pPr>
        <w:rPr>
          <w:rFonts w:ascii="Courier New" w:hAnsi="Courier New" w:cs="Courier New"/>
          <w:sz w:val="21"/>
          <w:szCs w:val="21"/>
        </w:rPr>
      </w:pPr>
    </w:p>
    <w:p w14:paraId="0F68049E" w14:textId="743A06AE" w:rsidR="00D07371" w:rsidRDefault="00D07371" w:rsidP="00DC2C80">
      <w:r>
        <w:t xml:space="preserve">The scenario </w:t>
      </w:r>
      <w:r w:rsidR="003A3FD2">
        <w:t xml:space="preserve">definition optionally includes definitions for some number of market risk factors. Each mark risk fact is defined by specifying its ID-STRING </w:t>
      </w:r>
      <w:proofErr w:type="spellStart"/>
      <w:r w:rsidR="003A3FD2">
        <w:t>marketObjectCode</w:t>
      </w:r>
      <w:proofErr w:type="spellEnd"/>
      <w:r w:rsidR="003A3FD2">
        <w:t xml:space="preserve">. </w:t>
      </w:r>
      <w:r w:rsidR="00B26530">
        <w:t>(</w:t>
      </w:r>
      <w:proofErr w:type="spellStart"/>
      <w:r w:rsidR="003A3FD2">
        <w:t>marketObjectCodes</w:t>
      </w:r>
      <w:proofErr w:type="spellEnd"/>
      <w:r w:rsidR="003A3FD2">
        <w:t xml:space="preserve"> are a </w:t>
      </w:r>
      <w:r w:rsidR="003A3FD2">
        <w:lastRenderedPageBreak/>
        <w:t xml:space="preserve">subset of </w:t>
      </w:r>
      <w:proofErr w:type="spellStart"/>
      <w:r w:rsidR="003A3FD2">
        <w:t>riskFactorIDs</w:t>
      </w:r>
      <w:proofErr w:type="spellEnd"/>
      <w:r w:rsidR="00B26530">
        <w:t>)</w:t>
      </w:r>
      <w:r w:rsidR="003A3FD2">
        <w:t>.</w:t>
      </w:r>
      <w:r w:rsidR="003B1B26">
        <w:t xml:space="preserve"> </w:t>
      </w:r>
      <w:r w:rsidR="003A3FD2">
        <w:t>The base of the market risk factor is a number – typically 1.0 or 100.0.</w:t>
      </w:r>
      <w:r w:rsidR="003B1B26">
        <w:t xml:space="preserve"> </w:t>
      </w:r>
      <w:r w:rsidR="003A3FD2">
        <w:t>A base of 100.0 indicates that th</w:t>
      </w:r>
      <w:r w:rsidR="00FD3C35">
        <w:t>e</w:t>
      </w:r>
      <w:r w:rsidR="003A3FD2">
        <w:t xml:space="preserve"> </w:t>
      </w:r>
      <w:r w:rsidR="003F5EA6">
        <w:t>value</w:t>
      </w:r>
      <w:r w:rsidR="003A3FD2">
        <w:t xml:space="preserve"> for the market risk factor </w:t>
      </w:r>
      <w:r w:rsidR="009B1D4E">
        <w:t>is</w:t>
      </w:r>
      <w:r w:rsidR="003A3FD2">
        <w:t xml:space="preserve"> %</w:t>
      </w:r>
      <w:r w:rsidR="009B1D4E">
        <w:t xml:space="preserve"> pa</w:t>
      </w:r>
      <w:r w:rsidR="003B1B26">
        <w:t xml:space="preserve"> </w:t>
      </w:r>
      <w:r w:rsidR="00B26530">
        <w:t>(</w:t>
      </w:r>
      <w:r w:rsidR="003A3FD2">
        <w:t>interest</w:t>
      </w:r>
      <w:r w:rsidR="00B26530">
        <w:t>)</w:t>
      </w:r>
      <w:r w:rsidR="003A3FD2">
        <w:t xml:space="preserve"> rates.</w:t>
      </w:r>
      <w:r w:rsidR="003B1B26">
        <w:t xml:space="preserve"> </w:t>
      </w:r>
      <w:r w:rsidR="003A3FD2">
        <w:t>With this base, a market risk factor value or 4.0 is interpreted as a 4% pa</w:t>
      </w:r>
      <w:r w:rsidR="003B1B26">
        <w:t xml:space="preserve"> </w:t>
      </w:r>
      <w:r w:rsidR="003A3FD2">
        <w:t>Rate.</w:t>
      </w:r>
      <w:r w:rsidR="003B1B26">
        <w:t xml:space="preserve"> </w:t>
      </w:r>
      <w:r w:rsidR="00E17719">
        <w:t>The values of the market risk factor are specified as a time series</w:t>
      </w:r>
      <w:r w:rsidR="00DF27CA">
        <w:t>–</w:t>
      </w:r>
      <w:r w:rsidR="00E17719">
        <w:t xml:space="preserve">a list of one or more data items each </w:t>
      </w:r>
      <w:r w:rsidR="00DF27CA">
        <w:t>specifying</w:t>
      </w:r>
      <w:r w:rsidR="00E17719">
        <w:t xml:space="preserve"> the actual or projected value of the market object code at a designated date-time.</w:t>
      </w:r>
      <w:r w:rsidR="003B1B26">
        <w:t xml:space="preserve"> </w:t>
      </w:r>
      <w:r w:rsidR="00E17719">
        <w:t xml:space="preserve">The format for date-times is “yyyy-mm-ddT00:00:00”; the value of a time series data item is set as a </w:t>
      </w:r>
      <w:r w:rsidR="00DF27CA">
        <w:t>number,</w:t>
      </w:r>
      <w:r w:rsidR="00E17719">
        <w:t xml:space="preserve"> </w:t>
      </w:r>
      <w:r w:rsidR="00DF27CA">
        <w:t>i.e.,</w:t>
      </w:r>
      <w:r w:rsidR="00E17719">
        <w:t xml:space="preserve"> 3.6</w:t>
      </w:r>
      <w:r w:rsidR="00DF27CA">
        <w:t>,</w:t>
      </w:r>
      <w:r w:rsidR="00E17719">
        <w:t xml:space="preserve"> 100.0</w:t>
      </w:r>
      <w:r w:rsidR="00DF27CA">
        <w:t>,</w:t>
      </w:r>
      <w:r w:rsidR="00E17719">
        <w:t xml:space="preserve"> -4.2.</w:t>
      </w:r>
    </w:p>
    <w:p w14:paraId="0DB58AE1" w14:textId="447D11C9" w:rsidR="003A3FD2" w:rsidRDefault="00E20B45" w:rsidP="00DC2C80">
      <w:r>
        <w:t xml:space="preserve">We see that format for defining </w:t>
      </w:r>
      <w:proofErr w:type="spellStart"/>
      <w:r>
        <w:t>marketObjectCodes</w:t>
      </w:r>
      <w:proofErr w:type="spellEnd"/>
      <w:r>
        <w:t xml:space="preserve"> and marker </w:t>
      </w:r>
      <w:r w:rsidR="007A1B4F">
        <w:t xml:space="preserve">risk factor </w:t>
      </w:r>
      <w:r w:rsidR="00003453">
        <w:t>data</w:t>
      </w:r>
      <w:r w:rsidR="007A1B4F">
        <w:t xml:space="preserve"> </w:t>
      </w:r>
      <w:r w:rsidR="002057A6">
        <w:t>exactly</w:t>
      </w:r>
      <w:r w:rsidR="007A1B4F">
        <w:t xml:space="preserve"> matches the </w:t>
      </w:r>
      <w:r w:rsidR="007A1B4F" w:rsidRPr="007A1B4F">
        <w:rPr>
          <w:i/>
          <w:iCs/>
        </w:rPr>
        <w:t>inline</w:t>
      </w:r>
      <w:r w:rsidR="007A1B4F">
        <w:t xml:space="preserve"> definition of market risk data in a version 1.0 webapp/</w:t>
      </w:r>
      <w:proofErr w:type="spellStart"/>
      <w:r w:rsidR="007A1B4F">
        <w:t>eventsBatch</w:t>
      </w:r>
      <w:proofErr w:type="spellEnd"/>
      <w:r w:rsidR="007A1B4F">
        <w:t xml:space="preserve"> request. In a scenario </w:t>
      </w:r>
      <w:r w:rsidR="002057A6">
        <w:t>definition,</w:t>
      </w:r>
      <w:r w:rsidR="007A1B4F">
        <w:t xml:space="preserve"> this information is stored in the risk factor store. This allows it to be referenced in a version 1.1 webapp/simulation/</w:t>
      </w:r>
      <w:proofErr w:type="spellStart"/>
      <w:r w:rsidR="007A1B4F">
        <w:t>runScenario</w:t>
      </w:r>
      <w:proofErr w:type="spellEnd"/>
      <w:r w:rsidR="007A1B4F">
        <w:t xml:space="preserve"> request and avoids having to include possibly bulky reference index projects on every simulation request.</w:t>
      </w:r>
    </w:p>
    <w:p w14:paraId="0D20214B" w14:textId="77777777" w:rsidR="008F40C8" w:rsidRDefault="008F40C8" w:rsidP="00DC2C80"/>
    <w:p w14:paraId="7AC1C69E" w14:textId="42222049" w:rsidR="00E17719" w:rsidRPr="008F40C8" w:rsidRDefault="00E17719" w:rsidP="00DC2C80">
      <w:pPr>
        <w:rPr>
          <w:rFonts w:ascii="Courier New" w:hAnsi="Courier New" w:cs="Courier New"/>
          <w:sz w:val="21"/>
          <w:szCs w:val="21"/>
        </w:rPr>
      </w:pPr>
      <w:r w:rsidRPr="008F40C8">
        <w:rPr>
          <w:rFonts w:ascii="Courier New" w:hAnsi="Courier New" w:cs="Courier New"/>
          <w:sz w:val="21"/>
          <w:szCs w:val="21"/>
        </w:rPr>
        <w:t>&lt;</w:t>
      </w:r>
      <w:r w:rsidRPr="008F40C8">
        <w:rPr>
          <w:rFonts w:ascii="Courier New" w:hAnsi="Courier New" w:cs="Courier New"/>
          <w:i/>
          <w:iCs/>
          <w:sz w:val="21"/>
          <w:szCs w:val="21"/>
        </w:rPr>
        <w:t>term-structure-data</w:t>
      </w:r>
      <w:proofErr w:type="gramStart"/>
      <w:r w:rsidRPr="008F40C8">
        <w:rPr>
          <w:rFonts w:ascii="Courier New" w:hAnsi="Courier New" w:cs="Courier New"/>
          <w:sz w:val="21"/>
          <w:szCs w:val="21"/>
        </w:rPr>
        <w:t>&gt;</w:t>
      </w:r>
      <w:r w:rsidR="00DB0942" w:rsidRPr="008F40C8">
        <w:rPr>
          <w:rFonts w:ascii="Courier New" w:hAnsi="Courier New" w:cs="Courier New"/>
          <w:sz w:val="21"/>
          <w:szCs w:val="21"/>
        </w:rPr>
        <w:t>:</w:t>
      </w:r>
      <w:r w:rsidRPr="008F40C8">
        <w:rPr>
          <w:rFonts w:ascii="Courier New" w:hAnsi="Courier New" w:cs="Courier New"/>
          <w:sz w:val="21"/>
          <w:szCs w:val="21"/>
        </w:rPr>
        <w:t>:</w:t>
      </w:r>
      <w:proofErr w:type="gramEnd"/>
      <w:r w:rsidRPr="008F40C8">
        <w:rPr>
          <w:rFonts w:ascii="Courier New" w:hAnsi="Courier New" w:cs="Courier New"/>
          <w:sz w:val="21"/>
          <w:szCs w:val="21"/>
        </w:rPr>
        <w:t>=</w:t>
      </w:r>
      <w:r w:rsidR="003B1B26" w:rsidRPr="008F40C8">
        <w:rPr>
          <w:rFonts w:ascii="Courier New" w:hAnsi="Courier New" w:cs="Courier New"/>
          <w:sz w:val="21"/>
          <w:szCs w:val="21"/>
        </w:rPr>
        <w:t xml:space="preserve"> </w:t>
      </w:r>
      <w:r w:rsidRPr="008F40C8">
        <w:rPr>
          <w:rFonts w:ascii="Courier New" w:hAnsi="Courier New" w:cs="Courier New"/>
          <w:color w:val="0070C0"/>
          <w:sz w:val="21"/>
          <w:szCs w:val="21"/>
        </w:rPr>
        <w:t>“</w:t>
      </w:r>
      <w:proofErr w:type="spellStart"/>
      <w:r w:rsidRPr="008F40C8">
        <w:rPr>
          <w:rFonts w:ascii="Courier New" w:hAnsi="Courier New" w:cs="Courier New"/>
          <w:color w:val="0070C0"/>
          <w:sz w:val="21"/>
          <w:szCs w:val="21"/>
        </w:rPr>
        <w:t>termStructureData</w:t>
      </w:r>
      <w:proofErr w:type="spellEnd"/>
      <w:r w:rsidRPr="008F40C8">
        <w:rPr>
          <w:rFonts w:ascii="Courier New" w:hAnsi="Courier New" w:cs="Courier New"/>
          <w:color w:val="0070C0"/>
          <w:sz w:val="21"/>
          <w:szCs w:val="21"/>
        </w:rPr>
        <w:t>”</w:t>
      </w:r>
      <w:r w:rsidR="00DB0942" w:rsidRPr="008F40C8">
        <w:rPr>
          <w:rFonts w:ascii="Courier New" w:hAnsi="Courier New" w:cs="Courier New"/>
          <w:color w:val="0070C0"/>
          <w:sz w:val="21"/>
          <w:szCs w:val="21"/>
        </w:rPr>
        <w:t>:</w:t>
      </w:r>
      <w:r w:rsidR="003B1B26" w:rsidRPr="008F40C8">
        <w:rPr>
          <w:rFonts w:ascii="Courier New" w:hAnsi="Courier New" w:cs="Courier New"/>
          <w:sz w:val="21"/>
          <w:szCs w:val="21"/>
        </w:rPr>
        <w:t xml:space="preserve"> </w:t>
      </w:r>
      <w:r w:rsidRPr="008F40C8">
        <w:rPr>
          <w:rFonts w:ascii="Courier New" w:hAnsi="Courier New" w:cs="Courier New"/>
          <w:sz w:val="21"/>
          <w:szCs w:val="21"/>
        </w:rPr>
        <w:t>[</w:t>
      </w:r>
      <w:r w:rsidR="009054BD" w:rsidRPr="008F40C8">
        <w:rPr>
          <w:rFonts w:ascii="Courier New" w:hAnsi="Courier New" w:cs="Courier New"/>
          <w:sz w:val="21"/>
          <w:szCs w:val="21"/>
        </w:rPr>
        <w:t>]</w:t>
      </w:r>
    </w:p>
    <w:p w14:paraId="3E6F5999" w14:textId="24A9E27C" w:rsidR="00D07371" w:rsidRDefault="00E17719" w:rsidP="00DC2C80">
      <w:r>
        <w:t>Term structure data is not currently used in actus-webapp v1.1 but must be present in scenario definitions as an empty list as above</w:t>
      </w:r>
      <w:r w:rsidR="001113C7">
        <w:t>.</w:t>
      </w:r>
    </w:p>
    <w:p w14:paraId="24627748" w14:textId="77777777" w:rsidR="008F40C8" w:rsidRDefault="008F40C8" w:rsidP="00DC2C80"/>
    <w:p w14:paraId="3E7B2A16" w14:textId="7C581B49" w:rsidR="00A52830" w:rsidRPr="008F40C8" w:rsidRDefault="00A52830" w:rsidP="00DC2C80">
      <w:pPr>
        <w:rPr>
          <w:rFonts w:ascii="Courier New" w:hAnsi="Courier New" w:cs="Courier New"/>
          <w:sz w:val="21"/>
          <w:szCs w:val="21"/>
        </w:rPr>
      </w:pPr>
      <w:r w:rsidRPr="008F40C8">
        <w:rPr>
          <w:rFonts w:ascii="Courier New" w:hAnsi="Courier New" w:cs="Courier New"/>
          <w:sz w:val="21"/>
          <w:szCs w:val="21"/>
        </w:rPr>
        <w:t>&lt;</w:t>
      </w:r>
      <w:r w:rsidRPr="006A1889">
        <w:rPr>
          <w:rFonts w:ascii="Courier New" w:hAnsi="Courier New" w:cs="Courier New"/>
          <w:i/>
          <w:iCs/>
          <w:sz w:val="21"/>
          <w:szCs w:val="21"/>
        </w:rPr>
        <w:t>2Dprepayment-models</w:t>
      </w:r>
      <w:proofErr w:type="gramStart"/>
      <w:r w:rsidRPr="008F40C8">
        <w:rPr>
          <w:rFonts w:ascii="Courier New" w:hAnsi="Courier New" w:cs="Courier New"/>
          <w:sz w:val="21"/>
          <w:szCs w:val="21"/>
        </w:rPr>
        <w:t>&gt;</w:t>
      </w:r>
      <w:r w:rsidR="00DB0942" w:rsidRPr="008F40C8">
        <w:rPr>
          <w:rFonts w:ascii="Courier New" w:hAnsi="Courier New" w:cs="Courier New"/>
          <w:sz w:val="21"/>
          <w:szCs w:val="21"/>
        </w:rPr>
        <w:t>:</w:t>
      </w:r>
      <w:r w:rsidRPr="008F40C8">
        <w:rPr>
          <w:rFonts w:ascii="Courier New" w:hAnsi="Courier New" w:cs="Courier New"/>
          <w:sz w:val="21"/>
          <w:szCs w:val="21"/>
        </w:rPr>
        <w:t>:</w:t>
      </w:r>
      <w:proofErr w:type="gramEnd"/>
      <w:r w:rsidRPr="008F40C8">
        <w:rPr>
          <w:rFonts w:ascii="Courier New" w:hAnsi="Courier New" w:cs="Courier New"/>
          <w:sz w:val="21"/>
          <w:szCs w:val="21"/>
        </w:rPr>
        <w:t xml:space="preserve">= </w:t>
      </w:r>
    </w:p>
    <w:p w14:paraId="41D142C1" w14:textId="7EC5E3C6" w:rsidR="006E26FC" w:rsidRPr="008F40C8" w:rsidRDefault="00E350B8" w:rsidP="00DC2C80">
      <w:pPr>
        <w:rPr>
          <w:rFonts w:ascii="Courier New" w:hAnsi="Courier New" w:cs="Courier New"/>
          <w:sz w:val="21"/>
          <w:szCs w:val="21"/>
        </w:rPr>
      </w:pPr>
      <w:r w:rsidRPr="008F40C8">
        <w:rPr>
          <w:rFonts w:ascii="Courier New" w:hAnsi="Courier New" w:cs="Courier New"/>
          <w:sz w:val="21"/>
          <w:szCs w:val="21"/>
        </w:rPr>
        <w:t xml:space="preserve"> </w:t>
      </w:r>
      <w:r w:rsidR="008F40C8">
        <w:rPr>
          <w:rFonts w:ascii="Courier New" w:hAnsi="Courier New" w:cs="Courier New"/>
          <w:sz w:val="21"/>
          <w:szCs w:val="21"/>
        </w:rPr>
        <w:t xml:space="preserve">   </w:t>
      </w:r>
      <w:r w:rsidR="00A52830" w:rsidRPr="008F40C8">
        <w:rPr>
          <w:rFonts w:ascii="Courier New" w:hAnsi="Courier New" w:cs="Courier New"/>
          <w:sz w:val="21"/>
          <w:szCs w:val="21"/>
        </w:rPr>
        <w:t>“</w:t>
      </w:r>
      <w:proofErr w:type="spellStart"/>
      <w:r w:rsidR="00A52830" w:rsidRPr="006A1889">
        <w:rPr>
          <w:rFonts w:ascii="Courier New" w:hAnsi="Courier New" w:cs="Courier New"/>
          <w:color w:val="0070C0"/>
          <w:sz w:val="21"/>
          <w:szCs w:val="21"/>
        </w:rPr>
        <w:t>twoDimensionalPrepaymentModelData</w:t>
      </w:r>
      <w:proofErr w:type="spellEnd"/>
      <w:r w:rsidR="00A52830" w:rsidRPr="008F40C8">
        <w:rPr>
          <w:rFonts w:ascii="Courier New" w:hAnsi="Courier New" w:cs="Courier New"/>
          <w:sz w:val="21"/>
          <w:szCs w:val="21"/>
        </w:rPr>
        <w:t>”</w:t>
      </w:r>
      <w:r w:rsidR="00DB0942" w:rsidRPr="008F40C8">
        <w:rPr>
          <w:rFonts w:ascii="Courier New" w:hAnsi="Courier New" w:cs="Courier New"/>
          <w:sz w:val="21"/>
          <w:szCs w:val="21"/>
        </w:rPr>
        <w:t>:</w:t>
      </w:r>
      <w:r w:rsidR="00A52830" w:rsidRPr="008F40C8">
        <w:rPr>
          <w:rFonts w:ascii="Courier New" w:hAnsi="Courier New" w:cs="Courier New"/>
          <w:sz w:val="21"/>
          <w:szCs w:val="21"/>
        </w:rPr>
        <w:t xml:space="preserve"> [&lt;</w:t>
      </w:r>
      <w:r w:rsidR="00A52830" w:rsidRPr="008F40C8">
        <w:rPr>
          <w:rFonts w:ascii="Courier New" w:hAnsi="Courier New" w:cs="Courier New"/>
          <w:i/>
          <w:iCs/>
          <w:color w:val="000000" w:themeColor="text1"/>
          <w:sz w:val="21"/>
          <w:szCs w:val="21"/>
        </w:rPr>
        <w:t>2Dprepayment- model-def</w:t>
      </w:r>
      <w:r w:rsidR="00A52830" w:rsidRPr="008F40C8">
        <w:rPr>
          <w:rFonts w:ascii="Courier New" w:hAnsi="Courier New" w:cs="Courier New"/>
          <w:sz w:val="21"/>
          <w:szCs w:val="21"/>
        </w:rPr>
        <w:t>&gt;</w:t>
      </w:r>
      <w:r w:rsidR="00264ABE">
        <w:rPr>
          <w:rFonts w:ascii="Courier New" w:hAnsi="Courier New" w:cs="Courier New"/>
          <w:sz w:val="21"/>
          <w:szCs w:val="21"/>
        </w:rPr>
        <w:t xml:space="preserve"> ...</w:t>
      </w:r>
      <w:r w:rsidR="00A52830" w:rsidRPr="008F40C8">
        <w:rPr>
          <w:rFonts w:ascii="Courier New" w:hAnsi="Courier New" w:cs="Courier New"/>
          <w:sz w:val="21"/>
          <w:szCs w:val="21"/>
        </w:rPr>
        <w:t>]</w:t>
      </w:r>
    </w:p>
    <w:p w14:paraId="5386F839" w14:textId="77777777" w:rsidR="00003453" w:rsidRPr="008F40C8" w:rsidRDefault="00003453" w:rsidP="00DC2C80">
      <w:pPr>
        <w:rPr>
          <w:rFonts w:ascii="Courier New" w:hAnsi="Courier New" w:cs="Courier New"/>
          <w:sz w:val="21"/>
          <w:szCs w:val="21"/>
        </w:rPr>
      </w:pPr>
    </w:p>
    <w:p w14:paraId="417BAE29" w14:textId="77777777" w:rsidR="008F40C8" w:rsidRDefault="00A52830" w:rsidP="00DC2C80">
      <w:pPr>
        <w:rPr>
          <w:rFonts w:ascii="Courier New" w:hAnsi="Courier New" w:cs="Courier New"/>
          <w:sz w:val="21"/>
          <w:szCs w:val="21"/>
        </w:rPr>
      </w:pPr>
      <w:r w:rsidRPr="008F40C8">
        <w:rPr>
          <w:rFonts w:ascii="Courier New" w:hAnsi="Courier New" w:cs="Courier New"/>
          <w:sz w:val="21"/>
          <w:szCs w:val="21"/>
        </w:rPr>
        <w:t>&lt;</w:t>
      </w:r>
      <w:r w:rsidRPr="008F40C8">
        <w:rPr>
          <w:rFonts w:ascii="Courier New" w:hAnsi="Courier New" w:cs="Courier New"/>
          <w:i/>
          <w:iCs/>
          <w:sz w:val="21"/>
          <w:szCs w:val="21"/>
        </w:rPr>
        <w:t>2Dprepayment-model-def</w:t>
      </w:r>
      <w:proofErr w:type="gramStart"/>
      <w:r w:rsidRPr="008F40C8">
        <w:rPr>
          <w:rFonts w:ascii="Courier New" w:hAnsi="Courier New" w:cs="Courier New"/>
          <w:sz w:val="21"/>
          <w:szCs w:val="21"/>
        </w:rPr>
        <w:t>&gt;</w:t>
      </w:r>
      <w:r w:rsidR="00DB0942" w:rsidRPr="008F40C8">
        <w:rPr>
          <w:rFonts w:ascii="Courier New" w:hAnsi="Courier New" w:cs="Courier New"/>
          <w:sz w:val="21"/>
          <w:szCs w:val="21"/>
        </w:rPr>
        <w:t>:</w:t>
      </w:r>
      <w:r w:rsidRPr="008F40C8">
        <w:rPr>
          <w:rFonts w:ascii="Courier New" w:hAnsi="Courier New" w:cs="Courier New"/>
          <w:sz w:val="21"/>
          <w:szCs w:val="21"/>
        </w:rPr>
        <w:t>:</w:t>
      </w:r>
      <w:proofErr w:type="gramEnd"/>
      <w:r w:rsidRPr="008F40C8">
        <w:rPr>
          <w:rFonts w:ascii="Courier New" w:hAnsi="Courier New" w:cs="Courier New"/>
          <w:sz w:val="21"/>
          <w:szCs w:val="21"/>
        </w:rPr>
        <w:t xml:space="preserve">= </w:t>
      </w:r>
    </w:p>
    <w:p w14:paraId="29E09126" w14:textId="01ABA5B4" w:rsidR="00F2125A" w:rsidRPr="008F40C8" w:rsidRDefault="008F40C8" w:rsidP="008F40C8">
      <w:pPr>
        <w:rPr>
          <w:rFonts w:ascii="Courier New" w:hAnsi="Courier New" w:cs="Courier New"/>
          <w:sz w:val="21"/>
          <w:szCs w:val="21"/>
        </w:rPr>
      </w:pPr>
      <w:r>
        <w:rPr>
          <w:rFonts w:ascii="Courier New" w:hAnsi="Courier New" w:cs="Courier New"/>
          <w:sz w:val="21"/>
          <w:szCs w:val="21"/>
        </w:rPr>
        <w:t xml:space="preserve">   </w:t>
      </w:r>
      <w:proofErr w:type="gramStart"/>
      <w:r w:rsidR="00A52830" w:rsidRPr="008F40C8">
        <w:rPr>
          <w:rFonts w:ascii="Courier New" w:hAnsi="Courier New" w:cs="Courier New"/>
          <w:sz w:val="21"/>
          <w:szCs w:val="21"/>
        </w:rPr>
        <w:t>{</w:t>
      </w:r>
      <w:r w:rsidR="003B1B26" w:rsidRPr="008F40C8">
        <w:rPr>
          <w:rFonts w:ascii="Courier New" w:hAnsi="Courier New" w:cs="Courier New"/>
          <w:sz w:val="21"/>
          <w:szCs w:val="21"/>
        </w:rPr>
        <w:t xml:space="preserve"> </w:t>
      </w:r>
      <w:r w:rsidR="00A52830" w:rsidRPr="008F40C8">
        <w:rPr>
          <w:rFonts w:ascii="Courier New" w:hAnsi="Courier New" w:cs="Courier New"/>
          <w:sz w:val="21"/>
          <w:szCs w:val="21"/>
        </w:rPr>
        <w:t>“</w:t>
      </w:r>
      <w:proofErr w:type="spellStart"/>
      <w:proofErr w:type="gramEnd"/>
      <w:r w:rsidR="00A52830" w:rsidRPr="008F40C8">
        <w:rPr>
          <w:rFonts w:ascii="Courier New" w:hAnsi="Courier New" w:cs="Courier New"/>
          <w:color w:val="0070C0"/>
          <w:sz w:val="21"/>
          <w:szCs w:val="21"/>
        </w:rPr>
        <w:t>riskFactorID</w:t>
      </w:r>
      <w:proofErr w:type="spellEnd"/>
      <w:r w:rsidR="00A52830" w:rsidRPr="008F40C8">
        <w:rPr>
          <w:rFonts w:ascii="Courier New" w:hAnsi="Courier New" w:cs="Courier New"/>
          <w:sz w:val="21"/>
          <w:szCs w:val="21"/>
        </w:rPr>
        <w:t>”</w:t>
      </w:r>
      <w:r w:rsidR="00DB0942" w:rsidRPr="008F40C8">
        <w:rPr>
          <w:rFonts w:ascii="Courier New" w:hAnsi="Courier New" w:cs="Courier New"/>
          <w:sz w:val="21"/>
          <w:szCs w:val="21"/>
        </w:rPr>
        <w:t>:</w:t>
      </w:r>
      <w:r w:rsidR="003B1B26" w:rsidRPr="008F40C8">
        <w:rPr>
          <w:rFonts w:ascii="Courier New" w:hAnsi="Courier New" w:cs="Courier New"/>
          <w:sz w:val="21"/>
          <w:szCs w:val="21"/>
        </w:rPr>
        <w:t xml:space="preserve"> </w:t>
      </w:r>
      <w:r w:rsidR="00A52830" w:rsidRPr="008F40C8">
        <w:rPr>
          <w:rFonts w:ascii="Courier New" w:hAnsi="Courier New" w:cs="Courier New"/>
          <w:sz w:val="21"/>
          <w:szCs w:val="21"/>
        </w:rPr>
        <w:t>ID-STRING,</w:t>
      </w:r>
      <w:r w:rsidR="003B1B26" w:rsidRPr="008F40C8">
        <w:rPr>
          <w:rFonts w:ascii="Courier New" w:hAnsi="Courier New" w:cs="Courier New"/>
          <w:sz w:val="21"/>
          <w:szCs w:val="21"/>
        </w:rPr>
        <w:t xml:space="preserve"> </w:t>
      </w:r>
      <w:r w:rsidR="00A52830" w:rsidRPr="008F40C8">
        <w:rPr>
          <w:rFonts w:ascii="Courier New" w:hAnsi="Courier New" w:cs="Courier New"/>
          <w:sz w:val="21"/>
          <w:szCs w:val="21"/>
        </w:rPr>
        <w:t>“</w:t>
      </w:r>
      <w:proofErr w:type="spellStart"/>
      <w:r w:rsidR="00A52830" w:rsidRPr="008F40C8">
        <w:rPr>
          <w:rFonts w:ascii="Courier New" w:hAnsi="Courier New" w:cs="Courier New"/>
          <w:color w:val="0070C0"/>
          <w:sz w:val="21"/>
          <w:szCs w:val="21"/>
        </w:rPr>
        <w:t>referenceRateId</w:t>
      </w:r>
      <w:proofErr w:type="spellEnd"/>
      <w:r w:rsidR="00A52830" w:rsidRPr="008F40C8">
        <w:rPr>
          <w:rFonts w:ascii="Courier New" w:hAnsi="Courier New" w:cs="Courier New"/>
          <w:sz w:val="21"/>
          <w:szCs w:val="21"/>
        </w:rPr>
        <w:t>”</w:t>
      </w:r>
      <w:r w:rsidR="00DB0942" w:rsidRPr="008F40C8">
        <w:rPr>
          <w:rFonts w:ascii="Courier New" w:hAnsi="Courier New" w:cs="Courier New"/>
          <w:sz w:val="21"/>
          <w:szCs w:val="21"/>
        </w:rPr>
        <w:t>:</w:t>
      </w:r>
      <w:r w:rsidR="00A52830" w:rsidRPr="008F40C8">
        <w:rPr>
          <w:rFonts w:ascii="Courier New" w:hAnsi="Courier New" w:cs="Courier New"/>
          <w:sz w:val="21"/>
          <w:szCs w:val="21"/>
        </w:rPr>
        <w:t xml:space="preserve"> ID-STRING,</w:t>
      </w:r>
    </w:p>
    <w:p w14:paraId="0BA87ADD" w14:textId="60967721" w:rsidR="00F2125A" w:rsidRPr="008F40C8" w:rsidRDefault="008F40C8" w:rsidP="008F40C8">
      <w:pPr>
        <w:rPr>
          <w:rFonts w:ascii="Courier New" w:hAnsi="Courier New" w:cs="Courier New"/>
          <w:sz w:val="21"/>
          <w:szCs w:val="21"/>
        </w:rPr>
      </w:pPr>
      <w:r>
        <w:rPr>
          <w:rFonts w:ascii="Courier New" w:hAnsi="Courier New" w:cs="Courier New"/>
          <w:color w:val="0070C0"/>
          <w:sz w:val="21"/>
          <w:szCs w:val="21"/>
        </w:rPr>
        <w:t xml:space="preserve">     </w:t>
      </w:r>
      <w:r w:rsidRPr="008F40C8">
        <w:rPr>
          <w:rFonts w:ascii="Courier New" w:hAnsi="Courier New" w:cs="Courier New"/>
          <w:color w:val="000000" w:themeColor="text1"/>
          <w:sz w:val="21"/>
          <w:szCs w:val="21"/>
        </w:rPr>
        <w:t>“</w:t>
      </w:r>
      <w:proofErr w:type="spellStart"/>
      <w:r>
        <w:rPr>
          <w:rFonts w:ascii="Courier New" w:hAnsi="Courier New" w:cs="Courier New"/>
          <w:color w:val="0070C0"/>
          <w:sz w:val="21"/>
          <w:szCs w:val="21"/>
        </w:rPr>
        <w:t>p</w:t>
      </w:r>
      <w:r w:rsidR="00A52830" w:rsidRPr="008F40C8">
        <w:rPr>
          <w:rFonts w:ascii="Courier New" w:hAnsi="Courier New" w:cs="Courier New"/>
          <w:color w:val="0070C0"/>
          <w:sz w:val="21"/>
          <w:szCs w:val="21"/>
        </w:rPr>
        <w:t>repaymentEventTimes</w:t>
      </w:r>
      <w:proofErr w:type="spellEnd"/>
      <w:r>
        <w:rPr>
          <w:rFonts w:ascii="Courier New" w:hAnsi="Courier New" w:cs="Courier New"/>
          <w:sz w:val="21"/>
          <w:szCs w:val="21"/>
        </w:rPr>
        <w:t>”</w:t>
      </w:r>
      <w:r w:rsidR="00A52830" w:rsidRPr="008F40C8">
        <w:rPr>
          <w:rFonts w:ascii="Courier New" w:hAnsi="Courier New" w:cs="Courier New"/>
          <w:sz w:val="21"/>
          <w:szCs w:val="21"/>
        </w:rPr>
        <w:t xml:space="preserve">: </w:t>
      </w:r>
      <w:r w:rsidR="009054BD" w:rsidRPr="008F40C8">
        <w:rPr>
          <w:rFonts w:ascii="Courier New" w:hAnsi="Courier New" w:cs="Courier New"/>
          <w:sz w:val="21"/>
          <w:szCs w:val="21"/>
        </w:rPr>
        <w:t>[</w:t>
      </w:r>
      <w:r w:rsidR="00264ABE">
        <w:rPr>
          <w:rFonts w:ascii="Courier New" w:hAnsi="Courier New" w:cs="Courier New"/>
          <w:sz w:val="21"/>
          <w:szCs w:val="21"/>
        </w:rPr>
        <w:t>DATE</w:t>
      </w:r>
      <w:r w:rsidR="00BD6908" w:rsidRPr="008F40C8">
        <w:rPr>
          <w:rFonts w:ascii="Courier New" w:hAnsi="Courier New" w:cs="Courier New"/>
          <w:sz w:val="21"/>
          <w:szCs w:val="21"/>
        </w:rPr>
        <w:t xml:space="preserve">TIME-STRING </w:t>
      </w:r>
      <w:r w:rsidR="009054BD" w:rsidRPr="008F40C8">
        <w:rPr>
          <w:rFonts w:ascii="Courier New" w:hAnsi="Courier New" w:cs="Courier New"/>
          <w:sz w:val="21"/>
          <w:szCs w:val="21"/>
        </w:rPr>
        <w:t>...]</w:t>
      </w:r>
      <w:r w:rsidR="00381262" w:rsidRPr="008F40C8">
        <w:rPr>
          <w:rFonts w:ascii="Courier New" w:hAnsi="Courier New" w:cs="Courier New"/>
          <w:sz w:val="21"/>
          <w:szCs w:val="21"/>
        </w:rPr>
        <w:t>,</w:t>
      </w:r>
    </w:p>
    <w:p w14:paraId="39C2F094" w14:textId="702D0F15" w:rsidR="00BD6908" w:rsidRPr="008F40C8" w:rsidRDefault="00BD6908" w:rsidP="008F40C8">
      <w:pPr>
        <w:ind w:firstLine="720"/>
        <w:rPr>
          <w:rFonts w:ascii="Courier New" w:hAnsi="Courier New" w:cs="Courier New"/>
          <w:sz w:val="21"/>
          <w:szCs w:val="21"/>
        </w:rPr>
      </w:pPr>
      <w:r w:rsidRPr="008F40C8">
        <w:rPr>
          <w:rFonts w:ascii="Courier New" w:hAnsi="Courier New" w:cs="Courier New"/>
          <w:sz w:val="21"/>
          <w:szCs w:val="21"/>
        </w:rPr>
        <w:t>“</w:t>
      </w:r>
      <w:r w:rsidRPr="008F40C8">
        <w:rPr>
          <w:rFonts w:ascii="Courier New" w:hAnsi="Courier New" w:cs="Courier New"/>
          <w:color w:val="0070C0"/>
          <w:sz w:val="21"/>
          <w:szCs w:val="21"/>
        </w:rPr>
        <w:t>surface</w:t>
      </w:r>
      <w:r w:rsidRPr="008F40C8">
        <w:rPr>
          <w:rFonts w:ascii="Courier New" w:hAnsi="Courier New" w:cs="Courier New"/>
          <w:sz w:val="21"/>
          <w:szCs w:val="21"/>
        </w:rPr>
        <w:t>”</w:t>
      </w:r>
      <w:r w:rsidR="00DB0942" w:rsidRPr="008F40C8">
        <w:rPr>
          <w:rFonts w:ascii="Courier New" w:hAnsi="Courier New" w:cs="Courier New"/>
          <w:sz w:val="21"/>
          <w:szCs w:val="21"/>
        </w:rPr>
        <w:t>:</w:t>
      </w:r>
      <w:r w:rsidRPr="008F40C8">
        <w:rPr>
          <w:rFonts w:ascii="Courier New" w:hAnsi="Courier New" w:cs="Courier New"/>
          <w:sz w:val="21"/>
          <w:szCs w:val="21"/>
        </w:rPr>
        <w:t xml:space="preserve"> </w:t>
      </w:r>
      <w:proofErr w:type="gramStart"/>
      <w:r w:rsidRPr="008F40C8">
        <w:rPr>
          <w:rFonts w:ascii="Courier New" w:hAnsi="Courier New" w:cs="Courier New"/>
          <w:sz w:val="21"/>
          <w:szCs w:val="21"/>
        </w:rPr>
        <w:t>{</w:t>
      </w:r>
      <w:r w:rsidR="003B1B26" w:rsidRPr="008F40C8">
        <w:rPr>
          <w:rFonts w:ascii="Courier New" w:hAnsi="Courier New" w:cs="Courier New"/>
          <w:sz w:val="21"/>
          <w:szCs w:val="21"/>
        </w:rPr>
        <w:t xml:space="preserve"> </w:t>
      </w:r>
      <w:r w:rsidRPr="008F40C8">
        <w:rPr>
          <w:rFonts w:ascii="Courier New" w:hAnsi="Courier New" w:cs="Courier New"/>
          <w:sz w:val="21"/>
          <w:szCs w:val="21"/>
        </w:rPr>
        <w:t>&lt;</w:t>
      </w:r>
      <w:proofErr w:type="gramEnd"/>
      <w:r w:rsidR="0063029C" w:rsidRPr="008F40C8">
        <w:rPr>
          <w:rFonts w:ascii="Courier New" w:hAnsi="Courier New" w:cs="Courier New"/>
          <w:i/>
          <w:iCs/>
          <w:sz w:val="21"/>
          <w:szCs w:val="21"/>
        </w:rPr>
        <w:t>2D</w:t>
      </w:r>
      <w:r w:rsidRPr="008F40C8">
        <w:rPr>
          <w:rFonts w:ascii="Courier New" w:hAnsi="Courier New" w:cs="Courier New"/>
          <w:i/>
          <w:iCs/>
          <w:sz w:val="21"/>
          <w:szCs w:val="21"/>
        </w:rPr>
        <w:t xml:space="preserve"> surface-def</w:t>
      </w:r>
      <w:r w:rsidRPr="008F40C8">
        <w:rPr>
          <w:rFonts w:ascii="Courier New" w:hAnsi="Courier New" w:cs="Courier New"/>
          <w:sz w:val="21"/>
          <w:szCs w:val="21"/>
        </w:rPr>
        <w:t xml:space="preserve"> &gt;</w:t>
      </w:r>
      <w:r w:rsidR="003B1B26" w:rsidRPr="008F40C8">
        <w:rPr>
          <w:rFonts w:ascii="Courier New" w:hAnsi="Courier New" w:cs="Courier New"/>
          <w:sz w:val="21"/>
          <w:szCs w:val="21"/>
        </w:rPr>
        <w:t xml:space="preserve"> </w:t>
      </w:r>
      <w:r w:rsidRPr="008F40C8">
        <w:rPr>
          <w:rFonts w:ascii="Courier New" w:hAnsi="Courier New" w:cs="Courier New"/>
          <w:sz w:val="21"/>
          <w:szCs w:val="21"/>
        </w:rPr>
        <w:t xml:space="preserve">} </w:t>
      </w:r>
    </w:p>
    <w:p w14:paraId="37D5A85A" w14:textId="31578AAA" w:rsidR="00BD6908" w:rsidRPr="008F40C8" w:rsidRDefault="00BD6908" w:rsidP="008F40C8">
      <w:pPr>
        <w:ind w:firstLine="720"/>
        <w:rPr>
          <w:rFonts w:ascii="Courier New" w:hAnsi="Courier New" w:cs="Courier New"/>
          <w:sz w:val="21"/>
          <w:szCs w:val="21"/>
        </w:rPr>
      </w:pPr>
      <w:r w:rsidRPr="008F40C8">
        <w:rPr>
          <w:rFonts w:ascii="Courier New" w:hAnsi="Courier New" w:cs="Courier New"/>
          <w:sz w:val="21"/>
          <w:szCs w:val="21"/>
        </w:rPr>
        <w:t>}</w:t>
      </w:r>
    </w:p>
    <w:p w14:paraId="21E1D473" w14:textId="77777777" w:rsidR="008F40C8" w:rsidRDefault="00BD6908" w:rsidP="00DC2C80">
      <w:pPr>
        <w:rPr>
          <w:rFonts w:ascii="Courier New" w:hAnsi="Courier New" w:cs="Courier New"/>
          <w:sz w:val="21"/>
          <w:szCs w:val="21"/>
        </w:rPr>
      </w:pPr>
      <w:r w:rsidRPr="008F40C8">
        <w:rPr>
          <w:rFonts w:ascii="Courier New" w:hAnsi="Courier New" w:cs="Courier New"/>
          <w:sz w:val="21"/>
          <w:szCs w:val="21"/>
        </w:rPr>
        <w:t>&lt;</w:t>
      </w:r>
      <w:r w:rsidR="0063029C" w:rsidRPr="008F40C8">
        <w:rPr>
          <w:rFonts w:ascii="Courier New" w:hAnsi="Courier New" w:cs="Courier New"/>
          <w:i/>
          <w:iCs/>
          <w:sz w:val="21"/>
          <w:szCs w:val="21"/>
        </w:rPr>
        <w:t xml:space="preserve">2D </w:t>
      </w:r>
      <w:r w:rsidRPr="008F40C8">
        <w:rPr>
          <w:rFonts w:ascii="Courier New" w:hAnsi="Courier New" w:cs="Courier New"/>
          <w:i/>
          <w:iCs/>
          <w:sz w:val="21"/>
          <w:szCs w:val="21"/>
        </w:rPr>
        <w:t>surface-def</w:t>
      </w:r>
      <w:proofErr w:type="gramStart"/>
      <w:r w:rsidRPr="008F40C8">
        <w:rPr>
          <w:rFonts w:ascii="Courier New" w:hAnsi="Courier New" w:cs="Courier New"/>
          <w:sz w:val="21"/>
          <w:szCs w:val="21"/>
        </w:rPr>
        <w:t>&gt;</w:t>
      </w:r>
      <w:r w:rsidR="00DB0942" w:rsidRPr="008F40C8">
        <w:rPr>
          <w:rFonts w:ascii="Courier New" w:hAnsi="Courier New" w:cs="Courier New"/>
          <w:sz w:val="21"/>
          <w:szCs w:val="21"/>
        </w:rPr>
        <w:t>:</w:t>
      </w:r>
      <w:r w:rsidRPr="008F40C8">
        <w:rPr>
          <w:rFonts w:ascii="Courier New" w:hAnsi="Courier New" w:cs="Courier New"/>
          <w:sz w:val="21"/>
          <w:szCs w:val="21"/>
        </w:rPr>
        <w:t>:</w:t>
      </w:r>
      <w:proofErr w:type="gramEnd"/>
      <w:r w:rsidRPr="008F40C8">
        <w:rPr>
          <w:rFonts w:ascii="Courier New" w:hAnsi="Courier New" w:cs="Courier New"/>
          <w:sz w:val="21"/>
          <w:szCs w:val="21"/>
        </w:rPr>
        <w:t>= {“</w:t>
      </w:r>
      <w:proofErr w:type="spellStart"/>
      <w:r w:rsidRPr="008F40C8">
        <w:rPr>
          <w:rFonts w:ascii="Courier New" w:hAnsi="Courier New" w:cs="Courier New"/>
          <w:color w:val="0070C0"/>
          <w:sz w:val="21"/>
          <w:szCs w:val="21"/>
        </w:rPr>
        <w:t>interpolationMethod</w:t>
      </w:r>
      <w:proofErr w:type="spellEnd"/>
      <w:r w:rsidRPr="008F40C8">
        <w:rPr>
          <w:rFonts w:ascii="Courier New" w:hAnsi="Courier New" w:cs="Courier New"/>
          <w:sz w:val="21"/>
          <w:szCs w:val="21"/>
        </w:rPr>
        <w:t>”</w:t>
      </w:r>
      <w:r w:rsidR="00DB0942" w:rsidRPr="008F40C8">
        <w:rPr>
          <w:rFonts w:ascii="Courier New" w:hAnsi="Courier New" w:cs="Courier New"/>
          <w:sz w:val="21"/>
          <w:szCs w:val="21"/>
        </w:rPr>
        <w:t>:</w:t>
      </w:r>
      <w:r w:rsidR="003B1B26" w:rsidRPr="008F40C8">
        <w:rPr>
          <w:rFonts w:ascii="Courier New" w:hAnsi="Courier New" w:cs="Courier New"/>
          <w:sz w:val="21"/>
          <w:szCs w:val="21"/>
        </w:rPr>
        <w:t xml:space="preserve"> </w:t>
      </w:r>
      <w:r w:rsidRPr="008F40C8">
        <w:rPr>
          <w:rFonts w:ascii="Courier New" w:hAnsi="Courier New" w:cs="Courier New"/>
          <w:sz w:val="21"/>
          <w:szCs w:val="21"/>
        </w:rPr>
        <w:t>“</w:t>
      </w:r>
      <w:r w:rsidRPr="00264ABE">
        <w:rPr>
          <w:rFonts w:ascii="Courier New" w:hAnsi="Courier New" w:cs="Courier New"/>
          <w:color w:val="0070C0"/>
          <w:sz w:val="21"/>
          <w:szCs w:val="21"/>
        </w:rPr>
        <w:t>NA</w:t>
      </w:r>
      <w:r w:rsidRPr="008F40C8">
        <w:rPr>
          <w:rFonts w:ascii="Courier New" w:hAnsi="Courier New" w:cs="Courier New"/>
          <w:sz w:val="21"/>
          <w:szCs w:val="21"/>
        </w:rPr>
        <w:t>”</w:t>
      </w:r>
      <w:r w:rsidR="00381262" w:rsidRPr="008F40C8">
        <w:rPr>
          <w:rFonts w:ascii="Courier New" w:hAnsi="Courier New" w:cs="Courier New"/>
          <w:sz w:val="21"/>
          <w:szCs w:val="21"/>
        </w:rPr>
        <w:t>,</w:t>
      </w:r>
    </w:p>
    <w:p w14:paraId="6A1FAA13" w14:textId="75466524" w:rsidR="00BD6908" w:rsidRPr="008F40C8" w:rsidRDefault="008F40C8" w:rsidP="008F40C8">
      <w:pPr>
        <w:ind w:left="1440" w:firstLine="720"/>
        <w:rPr>
          <w:rFonts w:ascii="Courier New" w:hAnsi="Courier New" w:cs="Courier New"/>
          <w:sz w:val="21"/>
          <w:szCs w:val="21"/>
        </w:rPr>
      </w:pPr>
      <w:r>
        <w:rPr>
          <w:rFonts w:ascii="Courier New" w:hAnsi="Courier New" w:cs="Courier New"/>
          <w:sz w:val="21"/>
          <w:szCs w:val="21"/>
        </w:rPr>
        <w:t xml:space="preserve">    </w:t>
      </w:r>
      <w:r w:rsidR="00BD6908" w:rsidRPr="008F40C8">
        <w:rPr>
          <w:rFonts w:ascii="Courier New" w:hAnsi="Courier New" w:cs="Courier New"/>
          <w:sz w:val="21"/>
          <w:szCs w:val="21"/>
        </w:rPr>
        <w:t>“</w:t>
      </w:r>
      <w:proofErr w:type="spellStart"/>
      <w:r w:rsidR="00BD6908" w:rsidRPr="008F40C8">
        <w:rPr>
          <w:rFonts w:ascii="Courier New" w:hAnsi="Courier New" w:cs="Courier New"/>
          <w:color w:val="0070C0"/>
          <w:sz w:val="21"/>
          <w:szCs w:val="21"/>
        </w:rPr>
        <w:t>extrapolationMethod</w:t>
      </w:r>
      <w:proofErr w:type="spellEnd"/>
      <w:r w:rsidR="00BD6908" w:rsidRPr="008F40C8">
        <w:rPr>
          <w:rFonts w:ascii="Courier New" w:hAnsi="Courier New" w:cs="Courier New"/>
          <w:sz w:val="21"/>
          <w:szCs w:val="21"/>
        </w:rPr>
        <w:t>”</w:t>
      </w:r>
      <w:r w:rsidR="00DB0942" w:rsidRPr="008F40C8">
        <w:rPr>
          <w:rFonts w:ascii="Courier New" w:hAnsi="Courier New" w:cs="Courier New"/>
          <w:sz w:val="21"/>
          <w:szCs w:val="21"/>
        </w:rPr>
        <w:t>:</w:t>
      </w:r>
      <w:r w:rsidR="00BD6908" w:rsidRPr="008F40C8">
        <w:rPr>
          <w:rFonts w:ascii="Courier New" w:hAnsi="Courier New" w:cs="Courier New"/>
          <w:sz w:val="21"/>
          <w:szCs w:val="21"/>
        </w:rPr>
        <w:t xml:space="preserve"> “</w:t>
      </w:r>
      <w:r w:rsidR="00BD6908" w:rsidRPr="00264ABE">
        <w:rPr>
          <w:rFonts w:ascii="Courier New" w:hAnsi="Courier New" w:cs="Courier New"/>
          <w:color w:val="0070C0"/>
          <w:sz w:val="21"/>
          <w:szCs w:val="21"/>
        </w:rPr>
        <w:t>NA</w:t>
      </w:r>
      <w:r w:rsidR="00BD6908" w:rsidRPr="008F40C8">
        <w:rPr>
          <w:rFonts w:ascii="Courier New" w:hAnsi="Courier New" w:cs="Courier New"/>
          <w:sz w:val="21"/>
          <w:szCs w:val="21"/>
        </w:rPr>
        <w:t>”,</w:t>
      </w:r>
    </w:p>
    <w:p w14:paraId="24693A6C" w14:textId="4FB1A18C" w:rsidR="00BD6908" w:rsidRPr="008F40C8" w:rsidRDefault="008F40C8" w:rsidP="008F40C8">
      <w:pPr>
        <w:ind w:left="2160"/>
        <w:rPr>
          <w:rFonts w:ascii="Courier New" w:hAnsi="Courier New" w:cs="Courier New"/>
          <w:sz w:val="21"/>
          <w:szCs w:val="21"/>
        </w:rPr>
      </w:pPr>
      <w:r>
        <w:rPr>
          <w:rFonts w:ascii="Courier New" w:hAnsi="Courier New" w:cs="Courier New"/>
          <w:sz w:val="21"/>
          <w:szCs w:val="21"/>
        </w:rPr>
        <w:t xml:space="preserve">    </w:t>
      </w:r>
      <w:r w:rsidR="00BD6908" w:rsidRPr="008F40C8">
        <w:rPr>
          <w:rFonts w:ascii="Courier New" w:hAnsi="Courier New" w:cs="Courier New"/>
          <w:sz w:val="21"/>
          <w:szCs w:val="21"/>
        </w:rPr>
        <w:t>“</w:t>
      </w:r>
      <w:r w:rsidR="00BD6908" w:rsidRPr="008F40C8">
        <w:rPr>
          <w:rFonts w:ascii="Courier New" w:hAnsi="Courier New" w:cs="Courier New"/>
          <w:color w:val="0070C0"/>
          <w:sz w:val="21"/>
          <w:szCs w:val="21"/>
        </w:rPr>
        <w:t>margins</w:t>
      </w:r>
      <w:r w:rsidR="00BD6908" w:rsidRPr="008F40C8">
        <w:rPr>
          <w:rFonts w:ascii="Courier New" w:hAnsi="Courier New" w:cs="Courier New"/>
          <w:sz w:val="21"/>
          <w:szCs w:val="21"/>
        </w:rPr>
        <w:t>”</w:t>
      </w:r>
      <w:r w:rsidR="00DB0942" w:rsidRPr="008F40C8">
        <w:rPr>
          <w:rFonts w:ascii="Courier New" w:hAnsi="Courier New" w:cs="Courier New"/>
          <w:sz w:val="21"/>
          <w:szCs w:val="21"/>
        </w:rPr>
        <w:t>:</w:t>
      </w:r>
      <w:r w:rsidR="003B1B26" w:rsidRPr="008F40C8">
        <w:rPr>
          <w:rFonts w:ascii="Courier New" w:hAnsi="Courier New" w:cs="Courier New"/>
          <w:sz w:val="21"/>
          <w:szCs w:val="21"/>
        </w:rPr>
        <w:t xml:space="preserve"> </w:t>
      </w:r>
      <w:r w:rsidR="009054BD" w:rsidRPr="008F40C8">
        <w:rPr>
          <w:rFonts w:ascii="Courier New" w:hAnsi="Courier New" w:cs="Courier New"/>
          <w:sz w:val="21"/>
          <w:szCs w:val="21"/>
        </w:rPr>
        <w:t>[</w:t>
      </w:r>
      <w:r w:rsidR="00BD6908" w:rsidRPr="008F40C8">
        <w:rPr>
          <w:rFonts w:ascii="Courier New" w:hAnsi="Courier New" w:cs="Courier New"/>
          <w:sz w:val="21"/>
          <w:szCs w:val="21"/>
        </w:rPr>
        <w:t>{“</w:t>
      </w:r>
      <w:r w:rsidR="00BD6908" w:rsidRPr="008F40C8">
        <w:rPr>
          <w:rFonts w:ascii="Courier New" w:hAnsi="Courier New" w:cs="Courier New"/>
          <w:color w:val="0070C0"/>
          <w:sz w:val="21"/>
          <w:szCs w:val="21"/>
        </w:rPr>
        <w:t>dimension</w:t>
      </w:r>
      <w:r w:rsidR="00BD6908" w:rsidRPr="008F40C8">
        <w:rPr>
          <w:rFonts w:ascii="Courier New" w:hAnsi="Courier New" w:cs="Courier New"/>
          <w:sz w:val="21"/>
          <w:szCs w:val="21"/>
        </w:rPr>
        <w:t>”</w:t>
      </w:r>
      <w:r w:rsidR="00DB0942" w:rsidRPr="008F40C8">
        <w:rPr>
          <w:rFonts w:ascii="Courier New" w:hAnsi="Courier New" w:cs="Courier New"/>
          <w:sz w:val="21"/>
          <w:szCs w:val="21"/>
        </w:rPr>
        <w:t>:</w:t>
      </w:r>
      <w:r w:rsidR="00BD6908" w:rsidRPr="008F40C8">
        <w:rPr>
          <w:rFonts w:ascii="Courier New" w:hAnsi="Courier New" w:cs="Courier New"/>
          <w:sz w:val="21"/>
          <w:szCs w:val="21"/>
        </w:rPr>
        <w:t xml:space="preserve"> 1</w:t>
      </w:r>
      <w:r w:rsidR="00381262" w:rsidRPr="008F40C8">
        <w:rPr>
          <w:rFonts w:ascii="Courier New" w:hAnsi="Courier New" w:cs="Courier New"/>
          <w:sz w:val="21"/>
          <w:szCs w:val="21"/>
        </w:rPr>
        <w:t>,</w:t>
      </w:r>
      <w:r w:rsidR="00BD6908" w:rsidRPr="008F40C8">
        <w:rPr>
          <w:rFonts w:ascii="Courier New" w:hAnsi="Courier New" w:cs="Courier New"/>
          <w:sz w:val="21"/>
          <w:szCs w:val="21"/>
        </w:rPr>
        <w:t xml:space="preserve"> “</w:t>
      </w:r>
      <w:r w:rsidR="00BD6908" w:rsidRPr="008F40C8">
        <w:rPr>
          <w:rFonts w:ascii="Courier New" w:hAnsi="Courier New" w:cs="Courier New"/>
          <w:color w:val="0070C0"/>
          <w:sz w:val="21"/>
          <w:szCs w:val="21"/>
        </w:rPr>
        <w:t>values</w:t>
      </w:r>
      <w:r w:rsidR="00BD6908" w:rsidRPr="008F40C8">
        <w:rPr>
          <w:rFonts w:ascii="Courier New" w:hAnsi="Courier New" w:cs="Courier New"/>
          <w:sz w:val="21"/>
          <w:szCs w:val="21"/>
        </w:rPr>
        <w:t>”</w:t>
      </w:r>
      <w:r w:rsidR="00DB0942" w:rsidRPr="008F40C8">
        <w:rPr>
          <w:rFonts w:ascii="Courier New" w:hAnsi="Courier New" w:cs="Courier New"/>
          <w:sz w:val="21"/>
          <w:szCs w:val="21"/>
        </w:rPr>
        <w:t>:</w:t>
      </w:r>
      <w:r w:rsidR="003B1B26" w:rsidRPr="008F40C8">
        <w:rPr>
          <w:rFonts w:ascii="Courier New" w:hAnsi="Courier New" w:cs="Courier New"/>
          <w:sz w:val="21"/>
          <w:szCs w:val="21"/>
        </w:rPr>
        <w:t xml:space="preserve"> </w:t>
      </w:r>
      <w:r w:rsidR="009054BD" w:rsidRPr="008F40C8">
        <w:rPr>
          <w:rFonts w:ascii="Courier New" w:hAnsi="Courier New" w:cs="Courier New"/>
          <w:sz w:val="21"/>
          <w:szCs w:val="21"/>
        </w:rPr>
        <w:t>[</w:t>
      </w:r>
      <w:r w:rsidR="00BD6908" w:rsidRPr="008F40C8">
        <w:rPr>
          <w:rFonts w:ascii="Courier New" w:hAnsi="Courier New" w:cs="Courier New"/>
          <w:sz w:val="21"/>
          <w:szCs w:val="21"/>
        </w:rPr>
        <w:t xml:space="preserve">NUMBER </w:t>
      </w:r>
      <w:r w:rsidR="009054BD" w:rsidRPr="008F40C8">
        <w:rPr>
          <w:rFonts w:ascii="Courier New" w:hAnsi="Courier New" w:cs="Courier New"/>
          <w:sz w:val="21"/>
          <w:szCs w:val="21"/>
        </w:rPr>
        <w:t>...]</w:t>
      </w:r>
      <w:r w:rsidR="00BD6908" w:rsidRPr="008F40C8">
        <w:rPr>
          <w:rFonts w:ascii="Courier New" w:hAnsi="Courier New" w:cs="Courier New"/>
          <w:sz w:val="21"/>
          <w:szCs w:val="21"/>
        </w:rPr>
        <w:t>},</w:t>
      </w:r>
    </w:p>
    <w:p w14:paraId="790A4A1A" w14:textId="764004EA" w:rsidR="00003453" w:rsidRPr="008F40C8" w:rsidRDefault="008F40C8" w:rsidP="00DC2C80">
      <w:pPr>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ab/>
      </w:r>
      <w:r w:rsidR="00003453" w:rsidRPr="008F40C8">
        <w:rPr>
          <w:rFonts w:ascii="Courier New" w:hAnsi="Courier New" w:cs="Courier New"/>
          <w:sz w:val="21"/>
          <w:szCs w:val="21"/>
        </w:rPr>
        <w:tab/>
      </w:r>
      <w:r w:rsidR="00BD6908" w:rsidRPr="008F40C8">
        <w:rPr>
          <w:rFonts w:ascii="Courier New" w:hAnsi="Courier New" w:cs="Courier New"/>
          <w:sz w:val="21"/>
          <w:szCs w:val="21"/>
        </w:rPr>
        <w:tab/>
      </w:r>
      <w:r w:rsidR="00E350B8" w:rsidRPr="008F40C8">
        <w:rPr>
          <w:rFonts w:ascii="Courier New" w:hAnsi="Courier New" w:cs="Courier New"/>
          <w:sz w:val="21"/>
          <w:szCs w:val="21"/>
        </w:rPr>
        <w:t xml:space="preserve"> </w:t>
      </w:r>
      <w:r w:rsidR="0063029C" w:rsidRPr="008F40C8">
        <w:rPr>
          <w:rFonts w:ascii="Courier New" w:hAnsi="Courier New" w:cs="Courier New"/>
          <w:sz w:val="21"/>
          <w:szCs w:val="21"/>
        </w:rPr>
        <w:tab/>
      </w:r>
      <w:r w:rsidR="0063029C" w:rsidRPr="008F40C8">
        <w:rPr>
          <w:rFonts w:ascii="Courier New" w:hAnsi="Courier New" w:cs="Courier New"/>
          <w:sz w:val="21"/>
          <w:szCs w:val="21"/>
        </w:rPr>
        <w:tab/>
      </w:r>
      <w:r>
        <w:rPr>
          <w:rFonts w:ascii="Courier New" w:hAnsi="Courier New" w:cs="Courier New"/>
          <w:sz w:val="21"/>
          <w:szCs w:val="21"/>
        </w:rPr>
        <w:t xml:space="preserve">     </w:t>
      </w:r>
      <w:r w:rsidR="00BD6908" w:rsidRPr="008F40C8">
        <w:rPr>
          <w:rFonts w:ascii="Courier New" w:hAnsi="Courier New" w:cs="Courier New"/>
          <w:sz w:val="21"/>
          <w:szCs w:val="21"/>
        </w:rPr>
        <w:t>{“</w:t>
      </w:r>
      <w:r w:rsidR="00BD6908" w:rsidRPr="008F40C8">
        <w:rPr>
          <w:rFonts w:ascii="Courier New" w:hAnsi="Courier New" w:cs="Courier New"/>
          <w:color w:val="0070C0"/>
          <w:sz w:val="21"/>
          <w:szCs w:val="21"/>
        </w:rPr>
        <w:t>dimension</w:t>
      </w:r>
      <w:r w:rsidR="00BD6908" w:rsidRPr="008F40C8">
        <w:rPr>
          <w:rFonts w:ascii="Courier New" w:hAnsi="Courier New" w:cs="Courier New"/>
          <w:sz w:val="21"/>
          <w:szCs w:val="21"/>
        </w:rPr>
        <w:t>”</w:t>
      </w:r>
      <w:r w:rsidR="00DB0942" w:rsidRPr="008F40C8">
        <w:rPr>
          <w:rFonts w:ascii="Courier New" w:hAnsi="Courier New" w:cs="Courier New"/>
          <w:sz w:val="21"/>
          <w:szCs w:val="21"/>
        </w:rPr>
        <w:t>:</w:t>
      </w:r>
      <w:r>
        <w:rPr>
          <w:rFonts w:ascii="Courier New" w:hAnsi="Courier New" w:cs="Courier New"/>
          <w:sz w:val="21"/>
          <w:szCs w:val="21"/>
        </w:rPr>
        <w:t xml:space="preserve"> </w:t>
      </w:r>
      <w:r w:rsidR="00BD6908" w:rsidRPr="008F40C8">
        <w:rPr>
          <w:rFonts w:ascii="Courier New" w:hAnsi="Courier New" w:cs="Courier New"/>
          <w:sz w:val="21"/>
          <w:szCs w:val="21"/>
        </w:rPr>
        <w:t>2,</w:t>
      </w:r>
      <w:r w:rsidR="003B1B26" w:rsidRPr="008F40C8">
        <w:rPr>
          <w:rFonts w:ascii="Courier New" w:hAnsi="Courier New" w:cs="Courier New"/>
          <w:sz w:val="21"/>
          <w:szCs w:val="21"/>
        </w:rPr>
        <w:t xml:space="preserve"> </w:t>
      </w:r>
      <w:r w:rsidR="00BD6908" w:rsidRPr="008F40C8">
        <w:rPr>
          <w:rFonts w:ascii="Courier New" w:hAnsi="Courier New" w:cs="Courier New"/>
          <w:sz w:val="21"/>
          <w:szCs w:val="21"/>
        </w:rPr>
        <w:t>“</w:t>
      </w:r>
      <w:r w:rsidR="00BD6908" w:rsidRPr="008F40C8">
        <w:rPr>
          <w:rFonts w:ascii="Courier New" w:hAnsi="Courier New" w:cs="Courier New"/>
          <w:color w:val="0070C0"/>
          <w:sz w:val="21"/>
          <w:szCs w:val="21"/>
        </w:rPr>
        <w:t>values</w:t>
      </w:r>
      <w:r w:rsidR="00BD6908" w:rsidRPr="008F40C8">
        <w:rPr>
          <w:rFonts w:ascii="Courier New" w:hAnsi="Courier New" w:cs="Courier New"/>
          <w:sz w:val="21"/>
          <w:szCs w:val="21"/>
        </w:rPr>
        <w:t>”</w:t>
      </w:r>
      <w:r w:rsidR="00DB0942" w:rsidRPr="008F40C8">
        <w:rPr>
          <w:rFonts w:ascii="Courier New" w:hAnsi="Courier New" w:cs="Courier New"/>
          <w:sz w:val="21"/>
          <w:szCs w:val="21"/>
        </w:rPr>
        <w:t>:</w:t>
      </w:r>
      <w:r w:rsidR="003B1B26" w:rsidRPr="008F40C8">
        <w:rPr>
          <w:rFonts w:ascii="Courier New" w:hAnsi="Courier New" w:cs="Courier New"/>
          <w:sz w:val="21"/>
          <w:szCs w:val="21"/>
        </w:rPr>
        <w:t xml:space="preserve"> </w:t>
      </w:r>
      <w:r w:rsidR="009054BD" w:rsidRPr="008F40C8">
        <w:rPr>
          <w:rFonts w:ascii="Courier New" w:hAnsi="Courier New" w:cs="Courier New"/>
          <w:sz w:val="21"/>
          <w:szCs w:val="21"/>
        </w:rPr>
        <w:t>[</w:t>
      </w:r>
      <w:r w:rsidR="0063029C" w:rsidRPr="008F40C8">
        <w:rPr>
          <w:rFonts w:ascii="Courier New" w:hAnsi="Courier New" w:cs="Courier New"/>
          <w:sz w:val="21"/>
          <w:szCs w:val="21"/>
        </w:rPr>
        <w:t xml:space="preserve">NUMBER </w:t>
      </w:r>
      <w:r w:rsidR="009054BD" w:rsidRPr="008F40C8">
        <w:rPr>
          <w:rFonts w:ascii="Courier New" w:hAnsi="Courier New" w:cs="Courier New"/>
          <w:sz w:val="21"/>
          <w:szCs w:val="21"/>
        </w:rPr>
        <w:t>...]</w:t>
      </w:r>
      <w:r w:rsidR="0063029C" w:rsidRPr="008F40C8">
        <w:rPr>
          <w:rFonts w:ascii="Courier New" w:hAnsi="Courier New" w:cs="Courier New"/>
          <w:sz w:val="21"/>
          <w:szCs w:val="21"/>
        </w:rPr>
        <w:t>}</w:t>
      </w:r>
      <w:r w:rsidR="00003453" w:rsidRPr="008F40C8">
        <w:rPr>
          <w:rFonts w:ascii="Courier New" w:hAnsi="Courier New" w:cs="Courier New"/>
          <w:sz w:val="21"/>
          <w:szCs w:val="21"/>
        </w:rPr>
        <w:t xml:space="preserve"> </w:t>
      </w:r>
    </w:p>
    <w:p w14:paraId="2565A3B5" w14:textId="6559AB99" w:rsidR="0063029C" w:rsidRPr="008F40C8" w:rsidRDefault="008F40C8" w:rsidP="008F40C8">
      <w:pPr>
        <w:ind w:left="2880" w:firstLine="720"/>
        <w:rPr>
          <w:rFonts w:ascii="Courier New" w:hAnsi="Courier New" w:cs="Courier New"/>
          <w:sz w:val="21"/>
          <w:szCs w:val="21"/>
        </w:rPr>
      </w:pPr>
      <w:r>
        <w:rPr>
          <w:rFonts w:ascii="Courier New" w:hAnsi="Courier New" w:cs="Courier New"/>
          <w:sz w:val="21"/>
          <w:szCs w:val="21"/>
        </w:rPr>
        <w:t xml:space="preserve">    </w:t>
      </w:r>
      <w:r w:rsidR="009054BD" w:rsidRPr="008F40C8">
        <w:rPr>
          <w:rFonts w:ascii="Courier New" w:hAnsi="Courier New" w:cs="Courier New"/>
          <w:sz w:val="21"/>
          <w:szCs w:val="21"/>
        </w:rPr>
        <w:t>]</w:t>
      </w:r>
      <w:r w:rsidR="00381262" w:rsidRPr="008F40C8">
        <w:rPr>
          <w:rFonts w:ascii="Courier New" w:hAnsi="Courier New" w:cs="Courier New"/>
          <w:sz w:val="21"/>
          <w:szCs w:val="21"/>
        </w:rPr>
        <w:t>,</w:t>
      </w:r>
      <w:r w:rsidR="0063029C" w:rsidRPr="008F40C8">
        <w:rPr>
          <w:rFonts w:ascii="Courier New" w:hAnsi="Courier New" w:cs="Courier New"/>
          <w:sz w:val="21"/>
          <w:szCs w:val="21"/>
        </w:rPr>
        <w:t xml:space="preserve"> </w:t>
      </w:r>
    </w:p>
    <w:p w14:paraId="30850480" w14:textId="3BB26D7D" w:rsidR="0063029C" w:rsidRPr="008F40C8" w:rsidRDefault="00E350B8" w:rsidP="00DC2C80">
      <w:pPr>
        <w:rPr>
          <w:rFonts w:ascii="Courier New" w:hAnsi="Courier New" w:cs="Courier New"/>
          <w:sz w:val="21"/>
          <w:szCs w:val="21"/>
        </w:rPr>
      </w:pPr>
      <w:r w:rsidRPr="008F40C8">
        <w:rPr>
          <w:rFonts w:ascii="Courier New" w:hAnsi="Courier New" w:cs="Courier New"/>
          <w:sz w:val="21"/>
          <w:szCs w:val="21"/>
        </w:rPr>
        <w:t xml:space="preserve"> </w:t>
      </w:r>
      <w:r w:rsidR="0063029C" w:rsidRPr="008F40C8">
        <w:rPr>
          <w:rFonts w:ascii="Courier New" w:hAnsi="Courier New" w:cs="Courier New"/>
          <w:sz w:val="21"/>
          <w:szCs w:val="21"/>
        </w:rPr>
        <w:tab/>
      </w:r>
      <w:r w:rsidR="00931B66" w:rsidRPr="008F40C8">
        <w:rPr>
          <w:rFonts w:ascii="Courier New" w:hAnsi="Courier New" w:cs="Courier New"/>
          <w:sz w:val="21"/>
          <w:szCs w:val="21"/>
        </w:rPr>
        <w:tab/>
      </w:r>
      <w:r w:rsidR="0063029C" w:rsidRPr="008F40C8">
        <w:rPr>
          <w:rFonts w:ascii="Courier New" w:hAnsi="Courier New" w:cs="Courier New"/>
          <w:sz w:val="21"/>
          <w:szCs w:val="21"/>
        </w:rPr>
        <w:tab/>
      </w:r>
      <w:r w:rsidRPr="008F40C8">
        <w:rPr>
          <w:rFonts w:ascii="Courier New" w:hAnsi="Courier New" w:cs="Courier New"/>
          <w:sz w:val="21"/>
          <w:szCs w:val="21"/>
        </w:rPr>
        <w:t xml:space="preserve"> </w:t>
      </w:r>
      <w:r w:rsidR="008F40C8">
        <w:rPr>
          <w:rFonts w:ascii="Courier New" w:hAnsi="Courier New" w:cs="Courier New"/>
          <w:sz w:val="21"/>
          <w:szCs w:val="21"/>
        </w:rPr>
        <w:t xml:space="preserve">   </w:t>
      </w:r>
      <w:r w:rsidR="0063029C" w:rsidRPr="008F40C8">
        <w:rPr>
          <w:rFonts w:ascii="Courier New" w:hAnsi="Courier New" w:cs="Courier New"/>
          <w:sz w:val="21"/>
          <w:szCs w:val="21"/>
        </w:rPr>
        <w:t>“</w:t>
      </w:r>
      <w:r w:rsidR="0063029C" w:rsidRPr="008F40C8">
        <w:rPr>
          <w:rFonts w:ascii="Courier New" w:hAnsi="Courier New" w:cs="Courier New"/>
          <w:color w:val="0070C0"/>
          <w:sz w:val="21"/>
          <w:szCs w:val="21"/>
        </w:rPr>
        <w:t>data</w:t>
      </w:r>
      <w:r w:rsidR="0063029C" w:rsidRPr="008F40C8">
        <w:rPr>
          <w:rFonts w:ascii="Courier New" w:hAnsi="Courier New" w:cs="Courier New"/>
          <w:sz w:val="21"/>
          <w:szCs w:val="21"/>
        </w:rPr>
        <w:t>”</w:t>
      </w:r>
      <w:r w:rsidR="00DB0942" w:rsidRPr="008F40C8">
        <w:rPr>
          <w:rFonts w:ascii="Courier New" w:hAnsi="Courier New" w:cs="Courier New"/>
          <w:sz w:val="21"/>
          <w:szCs w:val="21"/>
        </w:rPr>
        <w:t>:</w:t>
      </w:r>
      <w:r w:rsidRPr="008F40C8">
        <w:rPr>
          <w:rFonts w:ascii="Courier New" w:hAnsi="Courier New" w:cs="Courier New"/>
          <w:sz w:val="21"/>
          <w:szCs w:val="21"/>
        </w:rPr>
        <w:t xml:space="preserve"> </w:t>
      </w:r>
      <w:r w:rsidR="009054BD" w:rsidRPr="008F40C8">
        <w:rPr>
          <w:rFonts w:ascii="Courier New" w:hAnsi="Courier New" w:cs="Courier New"/>
          <w:sz w:val="21"/>
          <w:szCs w:val="21"/>
        </w:rPr>
        <w:t>[[</w:t>
      </w:r>
      <w:r w:rsidR="0063029C" w:rsidRPr="008F40C8">
        <w:rPr>
          <w:rFonts w:ascii="Courier New" w:hAnsi="Courier New" w:cs="Courier New"/>
          <w:sz w:val="21"/>
          <w:szCs w:val="21"/>
        </w:rPr>
        <w:t xml:space="preserve">NUMBER </w:t>
      </w:r>
      <w:r w:rsidR="009054BD" w:rsidRPr="008F40C8">
        <w:rPr>
          <w:rFonts w:ascii="Courier New" w:hAnsi="Courier New" w:cs="Courier New"/>
          <w:sz w:val="21"/>
          <w:szCs w:val="21"/>
        </w:rPr>
        <w:t>...]</w:t>
      </w:r>
      <w:r w:rsidR="0063029C" w:rsidRPr="008F40C8">
        <w:rPr>
          <w:rFonts w:ascii="Courier New" w:hAnsi="Courier New" w:cs="Courier New"/>
          <w:sz w:val="21"/>
          <w:szCs w:val="21"/>
        </w:rPr>
        <w:t xml:space="preserve"> </w:t>
      </w:r>
      <w:r w:rsidR="009054BD" w:rsidRPr="008F40C8">
        <w:rPr>
          <w:rFonts w:ascii="Courier New" w:hAnsi="Courier New" w:cs="Courier New"/>
          <w:sz w:val="21"/>
          <w:szCs w:val="21"/>
        </w:rPr>
        <w:t>...]</w:t>
      </w:r>
    </w:p>
    <w:p w14:paraId="3CDDB68D" w14:textId="11104C81" w:rsidR="0063029C" w:rsidRPr="008F40C8" w:rsidRDefault="008F40C8" w:rsidP="008F40C8">
      <w:pPr>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 xml:space="preserve">    </w:t>
      </w:r>
      <w:r w:rsidR="0063029C" w:rsidRPr="008F40C8">
        <w:rPr>
          <w:rFonts w:ascii="Courier New" w:hAnsi="Courier New" w:cs="Courier New"/>
          <w:sz w:val="21"/>
          <w:szCs w:val="21"/>
        </w:rPr>
        <w:t>}</w:t>
      </w:r>
    </w:p>
    <w:p w14:paraId="6A05DF80" w14:textId="6CDA06F6" w:rsidR="00BE2296" w:rsidRDefault="00BE2296" w:rsidP="00DC2C80">
      <w:r>
        <w:t xml:space="preserve">In addition to defining market risk factor data, a scenario can introduce </w:t>
      </w:r>
      <w:r w:rsidR="00264ABE">
        <w:t xml:space="preserve">multiple </w:t>
      </w:r>
      <w:r>
        <w:t>“lookup surface</w:t>
      </w:r>
      <w:r w:rsidR="00AB0D90">
        <w:t xml:space="preserve">” </w:t>
      </w:r>
      <w:r>
        <w:t>risk factor models which will be realized as ACTUS external risk observer processing. Categories of external lookup risk model supported in ACTUS webapp 1.1 are:</w:t>
      </w:r>
    </w:p>
    <w:p w14:paraId="40429900" w14:textId="339EF622" w:rsidR="00BE2296" w:rsidRDefault="00BE2296">
      <w:pPr>
        <w:pStyle w:val="ListParagraph"/>
        <w:numPr>
          <w:ilvl w:val="0"/>
          <w:numId w:val="17"/>
        </w:numPr>
      </w:pPr>
      <w:r>
        <w:t>Prepayment Models –</w:t>
      </w:r>
      <w:r w:rsidR="003B1B26">
        <w:t xml:space="preserve"> </w:t>
      </w:r>
      <w:r>
        <w:t>using:</w:t>
      </w:r>
      <w:r w:rsidR="003B1B26">
        <w:t xml:space="preserve"> </w:t>
      </w:r>
      <w:r w:rsidRPr="00461A2F">
        <w:rPr>
          <w:i/>
          <w:iCs/>
        </w:rPr>
        <w:t>(1)</w:t>
      </w:r>
      <w:r>
        <w:t xml:space="preserve"> loan age and</w:t>
      </w:r>
      <w:r w:rsidR="003B1B26">
        <w:t xml:space="preserve"> </w:t>
      </w:r>
      <w:r w:rsidRPr="00461A2F">
        <w:rPr>
          <w:i/>
          <w:iCs/>
        </w:rPr>
        <w:t>(2)</w:t>
      </w:r>
      <w:r>
        <w:t xml:space="preserve"> spread between loan rate and</w:t>
      </w:r>
      <w:r w:rsidR="003B1B26">
        <w:t xml:space="preserve"> </w:t>
      </w:r>
      <w:r>
        <w:t>current market interest rates as</w:t>
      </w:r>
      <w:r w:rsidR="003B1B26">
        <w:t xml:space="preserve"> </w:t>
      </w:r>
      <w:r>
        <w:t>input parameters</w:t>
      </w:r>
      <w:r w:rsidR="005C5FEF">
        <w:t xml:space="preserve"> and returning the “fraction of outstanding principal prepaid” at this risk </w:t>
      </w:r>
      <w:r w:rsidR="00165027">
        <w:t>event.</w:t>
      </w:r>
      <w:r w:rsidR="005C5FEF">
        <w:t xml:space="preserve"> </w:t>
      </w:r>
    </w:p>
    <w:p w14:paraId="34B5268E" w14:textId="1450A620" w:rsidR="00180332" w:rsidRDefault="00BE2296">
      <w:pPr>
        <w:pStyle w:val="ListParagraph"/>
        <w:numPr>
          <w:ilvl w:val="0"/>
          <w:numId w:val="17"/>
        </w:numPr>
      </w:pPr>
      <w:r>
        <w:t xml:space="preserve">Credit Default Loss models – using: </w:t>
      </w:r>
      <w:r w:rsidRPr="00461A2F">
        <w:rPr>
          <w:i/>
          <w:iCs/>
        </w:rPr>
        <w:t>(1)</w:t>
      </w:r>
      <w:r>
        <w:t xml:space="preserve"> loan </w:t>
      </w:r>
      <w:r w:rsidR="00180332">
        <w:t xml:space="preserve">product </w:t>
      </w:r>
      <w:r>
        <w:t xml:space="preserve">category </w:t>
      </w:r>
      <w:r w:rsidR="00180332" w:rsidRPr="00461A2F">
        <w:rPr>
          <w:i/>
          <w:iCs/>
        </w:rPr>
        <w:t>(2)</w:t>
      </w:r>
      <w:r w:rsidR="003B1B26">
        <w:t xml:space="preserve"> </w:t>
      </w:r>
      <w:r w:rsidR="00180332">
        <w:t>loan credit rating</w:t>
      </w:r>
      <w:r w:rsidR="003B1B26">
        <w:t xml:space="preserve"> </w:t>
      </w:r>
      <w:r w:rsidR="00180332">
        <w:t xml:space="preserve">as input parameters </w:t>
      </w:r>
      <w:r w:rsidR="005C5FEF">
        <w:t>and returning the fraction of outstanding principal lost due to default at this risk event.</w:t>
      </w:r>
    </w:p>
    <w:p w14:paraId="1E1ED060" w14:textId="034A032E" w:rsidR="005C5FEF" w:rsidRDefault="00180332">
      <w:pPr>
        <w:pStyle w:val="ListParagraph"/>
        <w:numPr>
          <w:ilvl w:val="0"/>
          <w:numId w:val="17"/>
        </w:numPr>
      </w:pPr>
      <w:r>
        <w:t xml:space="preserve">Deposit and Withdrawal transaction amounts on a demand deposit account </w:t>
      </w:r>
      <w:r w:rsidR="00256612">
        <w:t>(modelled</w:t>
      </w:r>
      <w:r>
        <w:t xml:space="preserve"> as an UMP contract) – using: </w:t>
      </w:r>
      <w:r w:rsidRPr="00461A2F">
        <w:rPr>
          <w:i/>
          <w:iCs/>
        </w:rPr>
        <w:t>(1)</w:t>
      </w:r>
      <w:r>
        <w:t xml:space="preserve"> account id</w:t>
      </w:r>
      <w:r w:rsidR="00BE2296">
        <w:t xml:space="preserve">, </w:t>
      </w:r>
      <w:r w:rsidR="005C5FEF">
        <w:t xml:space="preserve">and </w:t>
      </w:r>
      <w:r w:rsidR="005C5FEF" w:rsidRPr="00461A2F">
        <w:rPr>
          <w:i/>
          <w:iCs/>
        </w:rPr>
        <w:t>(2)</w:t>
      </w:r>
      <w:r w:rsidR="005C5FEF">
        <w:t xml:space="preserve"> transaction date as input parameters and returning the actual amount deposited or withdrawn on that date. </w:t>
      </w:r>
    </w:p>
    <w:p w14:paraId="4968C045" w14:textId="77777777" w:rsidR="00264ABE" w:rsidRDefault="00264ABE" w:rsidP="00264ABE"/>
    <w:p w14:paraId="03549DF9" w14:textId="16215AAE" w:rsidR="00E53B94" w:rsidRDefault="005C5FEF" w:rsidP="00DC2C80">
      <w:r>
        <w:t xml:space="preserve">We will describe the syntax of a </w:t>
      </w:r>
      <w:proofErr w:type="gramStart"/>
      <w:r>
        <w:t>Two Dimensional</w:t>
      </w:r>
      <w:proofErr w:type="gramEnd"/>
      <w:r>
        <w:t xml:space="preserve"> prepayment </w:t>
      </w:r>
      <w:r w:rsidR="0041596D">
        <w:t>model</w:t>
      </w:r>
      <w:r>
        <w:t xml:space="preserve"> definition here and comment later on the differences seen in definitions for the other two model categories. </w:t>
      </w:r>
    </w:p>
    <w:p w14:paraId="1FBA4F7D" w14:textId="575B5BC7" w:rsidR="00E53B94" w:rsidRDefault="00A52DC9" w:rsidP="00DC2C80">
      <w:r>
        <w:t xml:space="preserve">The definition of a 2D prepayment model includes a declaration of its </w:t>
      </w:r>
      <w:proofErr w:type="spellStart"/>
      <w:r>
        <w:t>riskFactorId</w:t>
      </w:r>
      <w:proofErr w:type="spellEnd"/>
      <w:r>
        <w:t xml:space="preserve"> – an ID-STRING uniquely identifying this risk factor. It also defines a </w:t>
      </w:r>
      <w:proofErr w:type="spellStart"/>
      <w:r>
        <w:t>referenceRateID</w:t>
      </w:r>
      <w:proofErr w:type="spellEnd"/>
      <w:r>
        <w:t>. The risk observer processing for this model will include a step to get the current-simulation-time</w:t>
      </w:r>
      <w:r w:rsidR="003B1B26">
        <w:t xml:space="preserve"> </w:t>
      </w:r>
      <w:r>
        <w:t xml:space="preserve">value for this </w:t>
      </w:r>
      <w:r w:rsidR="00AC3B91">
        <w:t xml:space="preserve">reference rate and use </w:t>
      </w:r>
      <w:r w:rsidR="00AC3B91">
        <w:lastRenderedPageBreak/>
        <w:t>that is calculating the spread between the current loan rate and the market rate which would be relevant if the loan is refinanced.</w:t>
      </w:r>
      <w:r w:rsidR="003B1B26">
        <w:t xml:space="preserve"> </w:t>
      </w:r>
      <w:r w:rsidR="00AC3B91">
        <w:t xml:space="preserve">The </w:t>
      </w:r>
      <w:proofErr w:type="spellStart"/>
      <w:r w:rsidR="00AC3B91">
        <w:t>referenceRateID</w:t>
      </w:r>
      <w:proofErr w:type="spellEnd"/>
      <w:r w:rsidR="00AC3B91">
        <w:t xml:space="preserve"> in a prepayment model must match a </w:t>
      </w:r>
      <w:proofErr w:type="spellStart"/>
      <w:r w:rsidR="00AC3B91">
        <w:t>marketObjectCode</w:t>
      </w:r>
      <w:proofErr w:type="spellEnd"/>
      <w:r w:rsidR="00AC3B91">
        <w:t xml:space="preserve"> in the containing scenario’s &lt;</w:t>
      </w:r>
      <w:r w:rsidR="00AC3B91" w:rsidRPr="00AC3B91">
        <w:rPr>
          <w:i/>
          <w:iCs/>
        </w:rPr>
        <w:t>market-risk-data</w:t>
      </w:r>
      <w:r w:rsidR="00AC3B91">
        <w:t xml:space="preserve">&gt; a list to make sure that values for the reference Rate will be available. </w:t>
      </w:r>
    </w:p>
    <w:p w14:paraId="3610C24A" w14:textId="2CE6CDB5" w:rsidR="00AC3B91" w:rsidRDefault="00AC3B91" w:rsidP="00DC2C80">
      <w:r>
        <w:t xml:space="preserve">The definition of a Two Dimensional Prepayment Model also includes a list of </w:t>
      </w:r>
      <w:proofErr w:type="spellStart"/>
      <w:r w:rsidR="004221A2">
        <w:t>prepaymentEventTimes</w:t>
      </w:r>
      <w:proofErr w:type="spellEnd"/>
      <w:r w:rsidR="004221A2">
        <w:t xml:space="preserve">. These are date-time strings in “yyyy-mm-ddT00:00:00” format setting the schedule for risk observer events when a contract is simulated. They are specified explicitly. Amore general model definition might allow “rules” such as – quarterly for the life of the contract. </w:t>
      </w:r>
    </w:p>
    <w:p w14:paraId="2D6E669B" w14:textId="71008AEF" w:rsidR="004221A2" w:rsidRDefault="004221A2" w:rsidP="00DC2C80">
      <w:r>
        <w:t xml:space="preserve">The final item in a 2D prepayment model definition is the specification of the 2D lookup surface for the model. </w:t>
      </w:r>
    </w:p>
    <w:p w14:paraId="3CDEDAE6" w14:textId="77777777" w:rsidR="00264ABE" w:rsidRDefault="00264ABE" w:rsidP="00DC2C80"/>
    <w:p w14:paraId="7CAECE19" w14:textId="37175F54" w:rsidR="004221A2" w:rsidRDefault="00B75755" w:rsidP="00DC2C80">
      <w:r w:rsidRPr="00B75755">
        <w:t xml:space="preserve">A </w:t>
      </w:r>
      <w:r>
        <w:t>2</w:t>
      </w:r>
      <w:r w:rsidRPr="00B75755">
        <w:t>D Surface Definition</w:t>
      </w:r>
      <w:r>
        <w:t xml:space="preserve"> includes terms to set </w:t>
      </w:r>
      <w:proofErr w:type="spellStart"/>
      <w:r>
        <w:t>inter</w:t>
      </w:r>
      <w:r w:rsidR="00264ABE">
        <w:t>p</w:t>
      </w:r>
      <w:r>
        <w:t>olationMethod</w:t>
      </w:r>
      <w:proofErr w:type="spellEnd"/>
      <w:r>
        <w:t xml:space="preserve"> and </w:t>
      </w:r>
      <w:proofErr w:type="spellStart"/>
      <w:r>
        <w:t>extrapolatio</w:t>
      </w:r>
      <w:r w:rsidR="00264ABE">
        <w:t>n</w:t>
      </w:r>
      <w:r>
        <w:t>Method</w:t>
      </w:r>
      <w:proofErr w:type="spellEnd"/>
      <w:r>
        <w:t>. Webapp-Version1.1. does not support th</w:t>
      </w:r>
      <w:r w:rsidR="00264ABE">
        <w:t xml:space="preserve">ese capabilities </w:t>
      </w:r>
      <w:r>
        <w:t>so both terms need to be set to the value “NA”</w:t>
      </w:r>
      <w:r w:rsidR="006D2DBF">
        <w:t xml:space="preserve">. </w:t>
      </w:r>
      <w:r w:rsidR="00264ABE">
        <w:t xml:space="preserve"> </w:t>
      </w:r>
      <w:r w:rsidR="002815A0">
        <w:t>Next,</w:t>
      </w:r>
      <w:r w:rsidR="006D2DBF">
        <w:t xml:space="preserve"> there is a specification of the margin values for each of the dimensions of the </w:t>
      </w:r>
      <w:r w:rsidR="00766EEB">
        <w:t>two-dimensional</w:t>
      </w:r>
      <w:r w:rsidR="006D2DBF">
        <w:t xml:space="preserve"> surface. </w:t>
      </w:r>
      <w:r w:rsidR="00766EEB">
        <w:t>In our 2D Prepayment models, where the input parameters are loan age and loan-to-market rate spread, these are lists of numeric values.</w:t>
      </w:r>
      <w:r w:rsidR="003B1B26">
        <w:t xml:space="preserve"> </w:t>
      </w:r>
      <w:r w:rsidR="00766EEB">
        <w:t xml:space="preserve">The margin values define the grid of lookup input parameters. The remaining term in a 2D surface definition is the data set of lookup surface values. These are specified as a list of lists of numeric output values. For a 2D </w:t>
      </w:r>
      <w:r w:rsidR="00424B69">
        <w:t>surface,</w:t>
      </w:r>
      <w:r w:rsidR="00766EEB">
        <w:t xml:space="preserve"> the data is provided as a list of row data value lists. The row data value lists have the same number of values as </w:t>
      </w:r>
      <w:r w:rsidR="00264ABE">
        <w:t>dimension2</w:t>
      </w:r>
      <w:r w:rsidR="00766EEB">
        <w:t xml:space="preserve"> </w:t>
      </w:r>
      <w:r w:rsidR="00264ABE">
        <w:t>margin values</w:t>
      </w:r>
      <w:r w:rsidR="00766EEB">
        <w:t xml:space="preserve">; the number of row data value lists matches the number of </w:t>
      </w:r>
      <w:r w:rsidR="00264ABE">
        <w:t>dimension</w:t>
      </w:r>
      <w:r w:rsidR="00007C50">
        <w:t xml:space="preserve">1 </w:t>
      </w:r>
      <w:r w:rsidR="00264ABE">
        <w:t>margin</w:t>
      </w:r>
      <w:r w:rsidR="00E268D8">
        <w:t xml:space="preserve"> values.</w:t>
      </w:r>
      <w:r w:rsidR="003B1B26">
        <w:t xml:space="preserve"> </w:t>
      </w:r>
    </w:p>
    <w:p w14:paraId="222E9B17" w14:textId="4C808EEF" w:rsidR="00264ABE" w:rsidRDefault="00264ABE" w:rsidP="00DC2C80"/>
    <w:p w14:paraId="0996CCE2" w14:textId="61370135" w:rsidR="00264ABE" w:rsidRPr="008F40C8" w:rsidRDefault="00264ABE" w:rsidP="00264ABE">
      <w:pPr>
        <w:rPr>
          <w:rFonts w:ascii="Courier New" w:hAnsi="Courier New" w:cs="Courier New"/>
          <w:sz w:val="21"/>
          <w:szCs w:val="21"/>
        </w:rPr>
      </w:pPr>
      <w:r w:rsidRPr="008F40C8">
        <w:rPr>
          <w:rFonts w:ascii="Courier New" w:hAnsi="Courier New" w:cs="Courier New"/>
          <w:sz w:val="21"/>
          <w:szCs w:val="21"/>
        </w:rPr>
        <w:t>&lt;</w:t>
      </w:r>
      <w:r w:rsidRPr="006A1889">
        <w:rPr>
          <w:rFonts w:ascii="Courier New" w:hAnsi="Courier New" w:cs="Courier New"/>
          <w:i/>
          <w:iCs/>
          <w:sz w:val="21"/>
          <w:szCs w:val="21"/>
        </w:rPr>
        <w:t>2D</w:t>
      </w:r>
      <w:r>
        <w:rPr>
          <w:rFonts w:ascii="Courier New" w:hAnsi="Courier New" w:cs="Courier New"/>
          <w:i/>
          <w:iCs/>
          <w:sz w:val="21"/>
          <w:szCs w:val="21"/>
        </w:rPr>
        <w:t>credit-loss</w:t>
      </w:r>
      <w:r w:rsidRPr="006A1889">
        <w:rPr>
          <w:rFonts w:ascii="Courier New" w:hAnsi="Courier New" w:cs="Courier New"/>
          <w:i/>
          <w:iCs/>
          <w:sz w:val="21"/>
          <w:szCs w:val="21"/>
        </w:rPr>
        <w:t>-models</w:t>
      </w:r>
      <w:proofErr w:type="gramStart"/>
      <w:r w:rsidRPr="008F40C8">
        <w:rPr>
          <w:rFonts w:ascii="Courier New" w:hAnsi="Courier New" w:cs="Courier New"/>
          <w:sz w:val="21"/>
          <w:szCs w:val="21"/>
        </w:rPr>
        <w:t>&gt;::</w:t>
      </w:r>
      <w:proofErr w:type="gramEnd"/>
      <w:r w:rsidRPr="008F40C8">
        <w:rPr>
          <w:rFonts w:ascii="Courier New" w:hAnsi="Courier New" w:cs="Courier New"/>
          <w:sz w:val="21"/>
          <w:szCs w:val="21"/>
        </w:rPr>
        <w:t xml:space="preserve">= </w:t>
      </w:r>
    </w:p>
    <w:p w14:paraId="793EB837" w14:textId="5FDDB61A" w:rsidR="00264ABE" w:rsidRPr="008F40C8" w:rsidRDefault="00264ABE" w:rsidP="00264ABE">
      <w:pPr>
        <w:rPr>
          <w:rFonts w:ascii="Courier New" w:hAnsi="Courier New" w:cs="Courier New"/>
          <w:sz w:val="21"/>
          <w:szCs w:val="21"/>
        </w:rPr>
      </w:pPr>
      <w:r w:rsidRPr="008F40C8">
        <w:rPr>
          <w:rFonts w:ascii="Courier New" w:hAnsi="Courier New" w:cs="Courier New"/>
          <w:sz w:val="21"/>
          <w:szCs w:val="21"/>
        </w:rPr>
        <w:t xml:space="preserve"> </w:t>
      </w:r>
      <w:r>
        <w:rPr>
          <w:rFonts w:ascii="Courier New" w:hAnsi="Courier New" w:cs="Courier New"/>
          <w:sz w:val="21"/>
          <w:szCs w:val="21"/>
        </w:rPr>
        <w:t xml:space="preserve">   </w:t>
      </w:r>
      <w:r w:rsidRPr="008F40C8">
        <w:rPr>
          <w:rFonts w:ascii="Courier New" w:hAnsi="Courier New" w:cs="Courier New"/>
          <w:sz w:val="21"/>
          <w:szCs w:val="21"/>
        </w:rPr>
        <w:t>“</w:t>
      </w:r>
      <w:proofErr w:type="spellStart"/>
      <w:r w:rsidRPr="006A1889">
        <w:rPr>
          <w:rFonts w:ascii="Courier New" w:hAnsi="Courier New" w:cs="Courier New"/>
          <w:color w:val="0070C0"/>
          <w:sz w:val="21"/>
          <w:szCs w:val="21"/>
        </w:rPr>
        <w:t>twoDimensional</w:t>
      </w:r>
      <w:r>
        <w:rPr>
          <w:rFonts w:ascii="Courier New" w:hAnsi="Courier New" w:cs="Courier New"/>
          <w:color w:val="0070C0"/>
          <w:sz w:val="21"/>
          <w:szCs w:val="21"/>
        </w:rPr>
        <w:t>CreditLoss</w:t>
      </w:r>
      <w:r w:rsidRPr="006A1889">
        <w:rPr>
          <w:rFonts w:ascii="Courier New" w:hAnsi="Courier New" w:cs="Courier New"/>
          <w:color w:val="0070C0"/>
          <w:sz w:val="21"/>
          <w:szCs w:val="21"/>
        </w:rPr>
        <w:t>ModelData</w:t>
      </w:r>
      <w:proofErr w:type="spellEnd"/>
      <w:r w:rsidRPr="008F40C8">
        <w:rPr>
          <w:rFonts w:ascii="Courier New" w:hAnsi="Courier New" w:cs="Courier New"/>
          <w:sz w:val="21"/>
          <w:szCs w:val="21"/>
        </w:rPr>
        <w:t>”: [&lt;</w:t>
      </w:r>
      <w:r w:rsidRPr="008F40C8">
        <w:rPr>
          <w:rFonts w:ascii="Courier New" w:hAnsi="Courier New" w:cs="Courier New"/>
          <w:i/>
          <w:iCs/>
          <w:color w:val="000000" w:themeColor="text1"/>
          <w:sz w:val="21"/>
          <w:szCs w:val="21"/>
        </w:rPr>
        <w:t>2D</w:t>
      </w:r>
      <w:r>
        <w:rPr>
          <w:rFonts w:ascii="Courier New" w:hAnsi="Courier New" w:cs="Courier New"/>
          <w:i/>
          <w:iCs/>
          <w:color w:val="000000" w:themeColor="text1"/>
          <w:sz w:val="21"/>
          <w:szCs w:val="21"/>
        </w:rPr>
        <w:t>credit-loss</w:t>
      </w:r>
      <w:r w:rsidRPr="008F40C8">
        <w:rPr>
          <w:rFonts w:ascii="Courier New" w:hAnsi="Courier New" w:cs="Courier New"/>
          <w:i/>
          <w:iCs/>
          <w:color w:val="000000" w:themeColor="text1"/>
          <w:sz w:val="21"/>
          <w:szCs w:val="21"/>
        </w:rPr>
        <w:t>-model-def</w:t>
      </w:r>
      <w:r w:rsidRPr="008F40C8">
        <w:rPr>
          <w:rFonts w:ascii="Courier New" w:hAnsi="Courier New" w:cs="Courier New"/>
          <w:sz w:val="21"/>
          <w:szCs w:val="21"/>
        </w:rPr>
        <w:t>&gt;</w:t>
      </w:r>
      <w:r>
        <w:rPr>
          <w:rFonts w:ascii="Courier New" w:hAnsi="Courier New" w:cs="Courier New"/>
          <w:sz w:val="21"/>
          <w:szCs w:val="21"/>
        </w:rPr>
        <w:t xml:space="preserve"> ...</w:t>
      </w:r>
      <w:r w:rsidRPr="008F40C8">
        <w:rPr>
          <w:rFonts w:ascii="Courier New" w:hAnsi="Courier New" w:cs="Courier New"/>
          <w:sz w:val="21"/>
          <w:szCs w:val="21"/>
        </w:rPr>
        <w:t>]</w:t>
      </w:r>
    </w:p>
    <w:p w14:paraId="762E0612" w14:textId="77777777" w:rsidR="00264ABE" w:rsidRPr="008F40C8" w:rsidRDefault="00264ABE" w:rsidP="00264ABE">
      <w:pPr>
        <w:rPr>
          <w:rFonts w:ascii="Courier New" w:hAnsi="Courier New" w:cs="Courier New"/>
          <w:sz w:val="21"/>
          <w:szCs w:val="21"/>
        </w:rPr>
      </w:pPr>
    </w:p>
    <w:p w14:paraId="5EABD68D" w14:textId="1952A981" w:rsidR="00264ABE" w:rsidRDefault="00264ABE" w:rsidP="00264ABE">
      <w:pPr>
        <w:rPr>
          <w:rFonts w:ascii="Courier New" w:hAnsi="Courier New" w:cs="Courier New"/>
          <w:sz w:val="21"/>
          <w:szCs w:val="21"/>
        </w:rPr>
      </w:pPr>
      <w:r w:rsidRPr="008F40C8">
        <w:rPr>
          <w:rFonts w:ascii="Courier New" w:hAnsi="Courier New" w:cs="Courier New"/>
          <w:sz w:val="21"/>
          <w:szCs w:val="21"/>
        </w:rPr>
        <w:t>&lt;</w:t>
      </w:r>
      <w:r w:rsidRPr="008F40C8">
        <w:rPr>
          <w:rFonts w:ascii="Courier New" w:hAnsi="Courier New" w:cs="Courier New"/>
          <w:i/>
          <w:iCs/>
          <w:sz w:val="21"/>
          <w:szCs w:val="21"/>
        </w:rPr>
        <w:t>2D</w:t>
      </w:r>
      <w:r>
        <w:rPr>
          <w:rFonts w:ascii="Courier New" w:hAnsi="Courier New" w:cs="Courier New"/>
          <w:i/>
          <w:iCs/>
          <w:sz w:val="21"/>
          <w:szCs w:val="21"/>
        </w:rPr>
        <w:t>credit-loss</w:t>
      </w:r>
      <w:r w:rsidRPr="008F40C8">
        <w:rPr>
          <w:rFonts w:ascii="Courier New" w:hAnsi="Courier New" w:cs="Courier New"/>
          <w:i/>
          <w:iCs/>
          <w:sz w:val="21"/>
          <w:szCs w:val="21"/>
        </w:rPr>
        <w:t>-model-def</w:t>
      </w:r>
      <w:proofErr w:type="gramStart"/>
      <w:r w:rsidRPr="008F40C8">
        <w:rPr>
          <w:rFonts w:ascii="Courier New" w:hAnsi="Courier New" w:cs="Courier New"/>
          <w:sz w:val="21"/>
          <w:szCs w:val="21"/>
        </w:rPr>
        <w:t>&gt;::</w:t>
      </w:r>
      <w:proofErr w:type="gramEnd"/>
      <w:r w:rsidRPr="008F40C8">
        <w:rPr>
          <w:rFonts w:ascii="Courier New" w:hAnsi="Courier New" w:cs="Courier New"/>
          <w:sz w:val="21"/>
          <w:szCs w:val="21"/>
        </w:rPr>
        <w:t xml:space="preserve">= </w:t>
      </w:r>
    </w:p>
    <w:p w14:paraId="0152BC5D" w14:textId="77777777" w:rsidR="00264ABE" w:rsidRPr="008F40C8" w:rsidRDefault="00264ABE" w:rsidP="00264ABE">
      <w:pPr>
        <w:rPr>
          <w:rFonts w:ascii="Courier New" w:hAnsi="Courier New" w:cs="Courier New"/>
          <w:sz w:val="21"/>
          <w:szCs w:val="21"/>
        </w:rPr>
      </w:pPr>
      <w:r>
        <w:rPr>
          <w:rFonts w:ascii="Courier New" w:hAnsi="Courier New" w:cs="Courier New"/>
          <w:sz w:val="21"/>
          <w:szCs w:val="21"/>
        </w:rPr>
        <w:t xml:space="preserve">   </w:t>
      </w:r>
      <w:proofErr w:type="gramStart"/>
      <w:r w:rsidRPr="008F40C8">
        <w:rPr>
          <w:rFonts w:ascii="Courier New" w:hAnsi="Courier New" w:cs="Courier New"/>
          <w:sz w:val="21"/>
          <w:szCs w:val="21"/>
        </w:rPr>
        <w:t>{ “</w:t>
      </w:r>
      <w:proofErr w:type="spellStart"/>
      <w:proofErr w:type="gramEnd"/>
      <w:r w:rsidRPr="008F40C8">
        <w:rPr>
          <w:rFonts w:ascii="Courier New" w:hAnsi="Courier New" w:cs="Courier New"/>
          <w:color w:val="0070C0"/>
          <w:sz w:val="21"/>
          <w:szCs w:val="21"/>
        </w:rPr>
        <w:t>riskFactorID</w:t>
      </w:r>
      <w:proofErr w:type="spellEnd"/>
      <w:r w:rsidRPr="008F40C8">
        <w:rPr>
          <w:rFonts w:ascii="Courier New" w:hAnsi="Courier New" w:cs="Courier New"/>
          <w:sz w:val="21"/>
          <w:szCs w:val="21"/>
        </w:rPr>
        <w:t>”: ID-STRING, “</w:t>
      </w:r>
      <w:proofErr w:type="spellStart"/>
      <w:r w:rsidRPr="008F40C8">
        <w:rPr>
          <w:rFonts w:ascii="Courier New" w:hAnsi="Courier New" w:cs="Courier New"/>
          <w:color w:val="0070C0"/>
          <w:sz w:val="21"/>
          <w:szCs w:val="21"/>
        </w:rPr>
        <w:t>referenceRateId</w:t>
      </w:r>
      <w:proofErr w:type="spellEnd"/>
      <w:r w:rsidRPr="008F40C8">
        <w:rPr>
          <w:rFonts w:ascii="Courier New" w:hAnsi="Courier New" w:cs="Courier New"/>
          <w:sz w:val="21"/>
          <w:szCs w:val="21"/>
        </w:rPr>
        <w:t>”: ID-STRING,</w:t>
      </w:r>
    </w:p>
    <w:p w14:paraId="5E10E6CB" w14:textId="393B002E" w:rsidR="00264ABE" w:rsidRPr="008F40C8" w:rsidRDefault="00264ABE" w:rsidP="00264ABE">
      <w:pPr>
        <w:rPr>
          <w:rFonts w:ascii="Courier New" w:hAnsi="Courier New" w:cs="Courier New"/>
          <w:sz w:val="21"/>
          <w:szCs w:val="21"/>
        </w:rPr>
      </w:pPr>
      <w:r>
        <w:rPr>
          <w:rFonts w:ascii="Courier New" w:hAnsi="Courier New" w:cs="Courier New"/>
          <w:color w:val="0070C0"/>
          <w:sz w:val="21"/>
          <w:szCs w:val="21"/>
        </w:rPr>
        <w:t xml:space="preserve">     </w:t>
      </w:r>
      <w:r w:rsidRPr="008F40C8">
        <w:rPr>
          <w:rFonts w:ascii="Courier New" w:hAnsi="Courier New" w:cs="Courier New"/>
          <w:color w:val="000000" w:themeColor="text1"/>
          <w:sz w:val="21"/>
          <w:szCs w:val="21"/>
        </w:rPr>
        <w:t>“</w:t>
      </w:r>
      <w:proofErr w:type="spellStart"/>
      <w:r>
        <w:rPr>
          <w:rFonts w:ascii="Courier New" w:hAnsi="Courier New" w:cs="Courier New"/>
          <w:color w:val="0070C0"/>
          <w:sz w:val="21"/>
          <w:szCs w:val="21"/>
        </w:rPr>
        <w:t>creditLoss</w:t>
      </w:r>
      <w:r w:rsidRPr="008F40C8">
        <w:rPr>
          <w:rFonts w:ascii="Courier New" w:hAnsi="Courier New" w:cs="Courier New"/>
          <w:color w:val="0070C0"/>
          <w:sz w:val="21"/>
          <w:szCs w:val="21"/>
        </w:rPr>
        <w:t>EventTimes</w:t>
      </w:r>
      <w:proofErr w:type="spellEnd"/>
      <w:r>
        <w:rPr>
          <w:rFonts w:ascii="Courier New" w:hAnsi="Courier New" w:cs="Courier New"/>
          <w:sz w:val="21"/>
          <w:szCs w:val="21"/>
        </w:rPr>
        <w:t>”</w:t>
      </w:r>
      <w:r w:rsidRPr="008F40C8">
        <w:rPr>
          <w:rFonts w:ascii="Courier New" w:hAnsi="Courier New" w:cs="Courier New"/>
          <w:sz w:val="21"/>
          <w:szCs w:val="21"/>
        </w:rPr>
        <w:t>: [</w:t>
      </w:r>
      <w:r>
        <w:rPr>
          <w:rFonts w:ascii="Courier New" w:hAnsi="Courier New" w:cs="Courier New"/>
          <w:sz w:val="21"/>
          <w:szCs w:val="21"/>
        </w:rPr>
        <w:t>DATE</w:t>
      </w:r>
      <w:r w:rsidRPr="008F40C8">
        <w:rPr>
          <w:rFonts w:ascii="Courier New" w:hAnsi="Courier New" w:cs="Courier New"/>
          <w:sz w:val="21"/>
          <w:szCs w:val="21"/>
        </w:rPr>
        <w:t>TIME-STRING ...],</w:t>
      </w:r>
    </w:p>
    <w:p w14:paraId="4972DDA0" w14:textId="04C39FFF" w:rsidR="00264ABE" w:rsidRPr="008F40C8" w:rsidRDefault="00264ABE" w:rsidP="00264ABE">
      <w:pPr>
        <w:ind w:firstLine="720"/>
        <w:rPr>
          <w:rFonts w:ascii="Courier New" w:hAnsi="Courier New" w:cs="Courier New"/>
          <w:sz w:val="21"/>
          <w:szCs w:val="21"/>
        </w:rPr>
      </w:pPr>
      <w:r w:rsidRPr="008F40C8">
        <w:rPr>
          <w:rFonts w:ascii="Courier New" w:hAnsi="Courier New" w:cs="Courier New"/>
          <w:sz w:val="21"/>
          <w:szCs w:val="21"/>
        </w:rPr>
        <w:t>“</w:t>
      </w:r>
      <w:r w:rsidRPr="008F40C8">
        <w:rPr>
          <w:rFonts w:ascii="Courier New" w:hAnsi="Courier New" w:cs="Courier New"/>
          <w:color w:val="0070C0"/>
          <w:sz w:val="21"/>
          <w:szCs w:val="21"/>
        </w:rPr>
        <w:t>surface</w:t>
      </w:r>
      <w:r w:rsidRPr="008F40C8">
        <w:rPr>
          <w:rFonts w:ascii="Courier New" w:hAnsi="Courier New" w:cs="Courier New"/>
          <w:sz w:val="21"/>
          <w:szCs w:val="21"/>
        </w:rPr>
        <w:t xml:space="preserve">”: </w:t>
      </w:r>
      <w:proofErr w:type="gramStart"/>
      <w:r w:rsidRPr="008F40C8">
        <w:rPr>
          <w:rFonts w:ascii="Courier New" w:hAnsi="Courier New" w:cs="Courier New"/>
          <w:sz w:val="21"/>
          <w:szCs w:val="21"/>
        </w:rPr>
        <w:t>{ &lt;</w:t>
      </w:r>
      <w:proofErr w:type="gramEnd"/>
      <w:r w:rsidRPr="008F40C8">
        <w:rPr>
          <w:rFonts w:ascii="Courier New" w:hAnsi="Courier New" w:cs="Courier New"/>
          <w:i/>
          <w:iCs/>
          <w:sz w:val="21"/>
          <w:szCs w:val="21"/>
        </w:rPr>
        <w:t>2Dsurface-def</w:t>
      </w:r>
      <w:r w:rsidRPr="008F40C8">
        <w:rPr>
          <w:rFonts w:ascii="Courier New" w:hAnsi="Courier New" w:cs="Courier New"/>
          <w:sz w:val="21"/>
          <w:szCs w:val="21"/>
        </w:rPr>
        <w:t xml:space="preserve"> &gt; } </w:t>
      </w:r>
    </w:p>
    <w:p w14:paraId="7AF83772" w14:textId="7072F23A" w:rsidR="00264ABE" w:rsidRPr="00264ABE" w:rsidRDefault="00264ABE" w:rsidP="00264ABE">
      <w:pPr>
        <w:ind w:firstLine="720"/>
        <w:rPr>
          <w:rFonts w:ascii="Courier New" w:hAnsi="Courier New" w:cs="Courier New"/>
          <w:sz w:val="21"/>
          <w:szCs w:val="21"/>
        </w:rPr>
      </w:pPr>
      <w:r w:rsidRPr="008F40C8">
        <w:rPr>
          <w:rFonts w:ascii="Courier New" w:hAnsi="Courier New" w:cs="Courier New"/>
          <w:sz w:val="21"/>
          <w:szCs w:val="21"/>
        </w:rPr>
        <w:t>}</w:t>
      </w:r>
    </w:p>
    <w:p w14:paraId="3F7DF3E0" w14:textId="77777777" w:rsidR="00264ABE" w:rsidRDefault="00264ABE" w:rsidP="00DC2C80"/>
    <w:p w14:paraId="68C6E636" w14:textId="63C54706" w:rsidR="002F5BB8" w:rsidRDefault="00E268D8" w:rsidP="00DC2C80">
      <w:r>
        <w:t>The format of a 2D</w:t>
      </w:r>
      <w:r w:rsidR="00F44484">
        <w:t xml:space="preserve"> </w:t>
      </w:r>
      <w:proofErr w:type="spellStart"/>
      <w:r w:rsidR="00F44484">
        <w:t>c</w:t>
      </w:r>
      <w:r>
        <w:t>redit</w:t>
      </w:r>
      <w:r w:rsidR="00F44484">
        <w:t>Loss</w:t>
      </w:r>
      <w:proofErr w:type="spellEnd"/>
      <w:r w:rsidR="00F44484">
        <w:t xml:space="preserve"> Model is essentially identical to that for a 2D</w:t>
      </w:r>
      <w:r w:rsidR="00073D8A">
        <w:t xml:space="preserve"> </w:t>
      </w:r>
      <w:r w:rsidR="00F44484">
        <w:t>prepayment Model</w:t>
      </w:r>
      <w:r w:rsidR="00264ABE">
        <w:t xml:space="preserve"> except that the key words reflects that this is a </w:t>
      </w:r>
      <w:proofErr w:type="spellStart"/>
      <w:r w:rsidR="00264ABE">
        <w:t>creditLossModel</w:t>
      </w:r>
      <w:proofErr w:type="spellEnd"/>
      <w:r w:rsidR="00264ABE">
        <w:t xml:space="preserve"> </w:t>
      </w:r>
      <w:proofErr w:type="spellStart"/>
      <w:r w:rsidR="00264ABE">
        <w:t>deffinition</w:t>
      </w:r>
      <w:proofErr w:type="spellEnd"/>
      <w:r w:rsidR="00264ABE">
        <w:t xml:space="preserve">.  </w:t>
      </w:r>
    </w:p>
    <w:p w14:paraId="1D01C0E8" w14:textId="3F270462" w:rsidR="00264ABE" w:rsidRDefault="00264ABE" w:rsidP="00DC2C80"/>
    <w:p w14:paraId="6AE24005" w14:textId="5425AA16" w:rsidR="00264ABE" w:rsidRPr="008F40C8" w:rsidRDefault="00264ABE" w:rsidP="00264ABE">
      <w:pPr>
        <w:rPr>
          <w:rFonts w:ascii="Courier New" w:hAnsi="Courier New" w:cs="Courier New"/>
          <w:sz w:val="21"/>
          <w:szCs w:val="21"/>
        </w:rPr>
      </w:pPr>
      <w:r w:rsidRPr="008F40C8">
        <w:rPr>
          <w:rFonts w:ascii="Courier New" w:hAnsi="Courier New" w:cs="Courier New"/>
          <w:sz w:val="21"/>
          <w:szCs w:val="21"/>
        </w:rPr>
        <w:t>&lt;</w:t>
      </w:r>
      <w:r w:rsidRPr="006A1889">
        <w:rPr>
          <w:rFonts w:ascii="Courier New" w:hAnsi="Courier New" w:cs="Courier New"/>
          <w:i/>
          <w:iCs/>
          <w:sz w:val="21"/>
          <w:szCs w:val="21"/>
        </w:rPr>
        <w:t>2D</w:t>
      </w:r>
      <w:r>
        <w:rPr>
          <w:rFonts w:ascii="Courier New" w:hAnsi="Courier New" w:cs="Courier New"/>
          <w:i/>
          <w:iCs/>
          <w:sz w:val="21"/>
          <w:szCs w:val="21"/>
        </w:rPr>
        <w:t>deposit-Transaction</w:t>
      </w:r>
      <w:r w:rsidRPr="006A1889">
        <w:rPr>
          <w:rFonts w:ascii="Courier New" w:hAnsi="Courier New" w:cs="Courier New"/>
          <w:i/>
          <w:iCs/>
          <w:sz w:val="21"/>
          <w:szCs w:val="21"/>
        </w:rPr>
        <w:t>-models</w:t>
      </w:r>
      <w:proofErr w:type="gramStart"/>
      <w:r w:rsidRPr="008F40C8">
        <w:rPr>
          <w:rFonts w:ascii="Courier New" w:hAnsi="Courier New" w:cs="Courier New"/>
          <w:sz w:val="21"/>
          <w:szCs w:val="21"/>
        </w:rPr>
        <w:t>&gt;::</w:t>
      </w:r>
      <w:proofErr w:type="gramEnd"/>
      <w:r w:rsidRPr="008F40C8">
        <w:rPr>
          <w:rFonts w:ascii="Courier New" w:hAnsi="Courier New" w:cs="Courier New"/>
          <w:sz w:val="21"/>
          <w:szCs w:val="21"/>
        </w:rPr>
        <w:t xml:space="preserve">= </w:t>
      </w:r>
    </w:p>
    <w:p w14:paraId="04BEFD66" w14:textId="7884CCFD" w:rsidR="00264ABE" w:rsidRPr="008F40C8" w:rsidRDefault="00264ABE" w:rsidP="00264ABE">
      <w:pPr>
        <w:rPr>
          <w:rFonts w:ascii="Courier New" w:hAnsi="Courier New" w:cs="Courier New"/>
          <w:sz w:val="21"/>
          <w:szCs w:val="21"/>
        </w:rPr>
      </w:pPr>
      <w:r w:rsidRPr="008F40C8">
        <w:rPr>
          <w:rFonts w:ascii="Courier New" w:hAnsi="Courier New" w:cs="Courier New"/>
          <w:sz w:val="21"/>
          <w:szCs w:val="21"/>
        </w:rPr>
        <w:t xml:space="preserve"> </w:t>
      </w:r>
      <w:r>
        <w:rPr>
          <w:rFonts w:ascii="Courier New" w:hAnsi="Courier New" w:cs="Courier New"/>
          <w:sz w:val="21"/>
          <w:szCs w:val="21"/>
        </w:rPr>
        <w:t xml:space="preserve">   </w:t>
      </w:r>
      <w:r w:rsidRPr="008F40C8">
        <w:rPr>
          <w:rFonts w:ascii="Courier New" w:hAnsi="Courier New" w:cs="Courier New"/>
          <w:sz w:val="21"/>
          <w:szCs w:val="21"/>
        </w:rPr>
        <w:t>“</w:t>
      </w:r>
      <w:proofErr w:type="spellStart"/>
      <w:r w:rsidRPr="006A1889">
        <w:rPr>
          <w:rFonts w:ascii="Courier New" w:hAnsi="Courier New" w:cs="Courier New"/>
          <w:color w:val="0070C0"/>
          <w:sz w:val="21"/>
          <w:szCs w:val="21"/>
        </w:rPr>
        <w:t>twoDimensional</w:t>
      </w:r>
      <w:r>
        <w:rPr>
          <w:rFonts w:ascii="Courier New" w:hAnsi="Courier New" w:cs="Courier New"/>
          <w:color w:val="0070C0"/>
          <w:sz w:val="21"/>
          <w:szCs w:val="21"/>
        </w:rPr>
        <w:t>DepositTrx</w:t>
      </w:r>
      <w:r w:rsidRPr="006A1889">
        <w:rPr>
          <w:rFonts w:ascii="Courier New" w:hAnsi="Courier New" w:cs="Courier New"/>
          <w:color w:val="0070C0"/>
          <w:sz w:val="21"/>
          <w:szCs w:val="21"/>
        </w:rPr>
        <w:t>ModelData</w:t>
      </w:r>
      <w:proofErr w:type="spellEnd"/>
      <w:r w:rsidRPr="008F40C8">
        <w:rPr>
          <w:rFonts w:ascii="Courier New" w:hAnsi="Courier New" w:cs="Courier New"/>
          <w:sz w:val="21"/>
          <w:szCs w:val="21"/>
        </w:rPr>
        <w:t>”: [&lt;</w:t>
      </w:r>
      <w:r w:rsidRPr="008F40C8">
        <w:rPr>
          <w:rFonts w:ascii="Courier New" w:hAnsi="Courier New" w:cs="Courier New"/>
          <w:i/>
          <w:iCs/>
          <w:color w:val="000000" w:themeColor="text1"/>
          <w:sz w:val="21"/>
          <w:szCs w:val="21"/>
        </w:rPr>
        <w:t>2D</w:t>
      </w:r>
      <w:r>
        <w:rPr>
          <w:rFonts w:ascii="Courier New" w:hAnsi="Courier New" w:cs="Courier New"/>
          <w:i/>
          <w:iCs/>
          <w:color w:val="000000" w:themeColor="text1"/>
          <w:sz w:val="21"/>
          <w:szCs w:val="21"/>
        </w:rPr>
        <w:t>deposit-Trx</w:t>
      </w:r>
      <w:r w:rsidRPr="008F40C8">
        <w:rPr>
          <w:rFonts w:ascii="Courier New" w:hAnsi="Courier New" w:cs="Courier New"/>
          <w:i/>
          <w:iCs/>
          <w:color w:val="000000" w:themeColor="text1"/>
          <w:sz w:val="21"/>
          <w:szCs w:val="21"/>
        </w:rPr>
        <w:t>-model-def</w:t>
      </w:r>
      <w:r w:rsidRPr="008F40C8">
        <w:rPr>
          <w:rFonts w:ascii="Courier New" w:hAnsi="Courier New" w:cs="Courier New"/>
          <w:sz w:val="21"/>
          <w:szCs w:val="21"/>
        </w:rPr>
        <w:t>&gt;</w:t>
      </w:r>
      <w:r>
        <w:rPr>
          <w:rFonts w:ascii="Courier New" w:hAnsi="Courier New" w:cs="Courier New"/>
          <w:sz w:val="21"/>
          <w:szCs w:val="21"/>
        </w:rPr>
        <w:t xml:space="preserve"> ...</w:t>
      </w:r>
      <w:r w:rsidRPr="008F40C8">
        <w:rPr>
          <w:rFonts w:ascii="Courier New" w:hAnsi="Courier New" w:cs="Courier New"/>
          <w:sz w:val="21"/>
          <w:szCs w:val="21"/>
        </w:rPr>
        <w:t>]</w:t>
      </w:r>
    </w:p>
    <w:p w14:paraId="2E0BF604" w14:textId="77777777" w:rsidR="00264ABE" w:rsidRPr="008F40C8" w:rsidRDefault="00264ABE" w:rsidP="00264ABE">
      <w:pPr>
        <w:rPr>
          <w:rFonts w:ascii="Courier New" w:hAnsi="Courier New" w:cs="Courier New"/>
          <w:sz w:val="21"/>
          <w:szCs w:val="21"/>
        </w:rPr>
      </w:pPr>
    </w:p>
    <w:p w14:paraId="1BE9C7A1" w14:textId="56C23753" w:rsidR="00264ABE" w:rsidRDefault="00264ABE" w:rsidP="00264ABE">
      <w:pPr>
        <w:rPr>
          <w:rFonts w:ascii="Courier New" w:hAnsi="Courier New" w:cs="Courier New"/>
          <w:sz w:val="21"/>
          <w:szCs w:val="21"/>
        </w:rPr>
      </w:pPr>
      <w:r w:rsidRPr="008F40C8">
        <w:rPr>
          <w:rFonts w:ascii="Courier New" w:hAnsi="Courier New" w:cs="Courier New"/>
          <w:sz w:val="21"/>
          <w:szCs w:val="21"/>
        </w:rPr>
        <w:t>&lt;</w:t>
      </w:r>
      <w:r w:rsidRPr="008F40C8">
        <w:rPr>
          <w:rFonts w:ascii="Courier New" w:hAnsi="Courier New" w:cs="Courier New"/>
          <w:i/>
          <w:iCs/>
          <w:sz w:val="21"/>
          <w:szCs w:val="21"/>
        </w:rPr>
        <w:t>2D</w:t>
      </w:r>
      <w:r>
        <w:rPr>
          <w:rFonts w:ascii="Courier New" w:hAnsi="Courier New" w:cs="Courier New"/>
          <w:i/>
          <w:iCs/>
          <w:sz w:val="21"/>
          <w:szCs w:val="21"/>
        </w:rPr>
        <w:t>depositTrx</w:t>
      </w:r>
      <w:r w:rsidRPr="008F40C8">
        <w:rPr>
          <w:rFonts w:ascii="Courier New" w:hAnsi="Courier New" w:cs="Courier New"/>
          <w:i/>
          <w:iCs/>
          <w:sz w:val="21"/>
          <w:szCs w:val="21"/>
        </w:rPr>
        <w:t>-model-def</w:t>
      </w:r>
      <w:proofErr w:type="gramStart"/>
      <w:r w:rsidRPr="008F40C8">
        <w:rPr>
          <w:rFonts w:ascii="Courier New" w:hAnsi="Courier New" w:cs="Courier New"/>
          <w:sz w:val="21"/>
          <w:szCs w:val="21"/>
        </w:rPr>
        <w:t>&gt;::</w:t>
      </w:r>
      <w:proofErr w:type="gramEnd"/>
      <w:r w:rsidRPr="008F40C8">
        <w:rPr>
          <w:rFonts w:ascii="Courier New" w:hAnsi="Courier New" w:cs="Courier New"/>
          <w:sz w:val="21"/>
          <w:szCs w:val="21"/>
        </w:rPr>
        <w:t xml:space="preserve">= </w:t>
      </w:r>
    </w:p>
    <w:p w14:paraId="729C2C99" w14:textId="73D15A91" w:rsidR="00264ABE" w:rsidRPr="008F40C8" w:rsidRDefault="00264ABE" w:rsidP="00264ABE">
      <w:pPr>
        <w:rPr>
          <w:rFonts w:ascii="Courier New" w:hAnsi="Courier New" w:cs="Courier New"/>
          <w:sz w:val="21"/>
          <w:szCs w:val="21"/>
        </w:rPr>
      </w:pPr>
      <w:r>
        <w:rPr>
          <w:rFonts w:ascii="Courier New" w:hAnsi="Courier New" w:cs="Courier New"/>
          <w:sz w:val="21"/>
          <w:szCs w:val="21"/>
        </w:rPr>
        <w:t xml:space="preserve">   </w:t>
      </w:r>
      <w:proofErr w:type="gramStart"/>
      <w:r w:rsidRPr="008F40C8">
        <w:rPr>
          <w:rFonts w:ascii="Courier New" w:hAnsi="Courier New" w:cs="Courier New"/>
          <w:sz w:val="21"/>
          <w:szCs w:val="21"/>
        </w:rPr>
        <w:t>{ “</w:t>
      </w:r>
      <w:proofErr w:type="spellStart"/>
      <w:proofErr w:type="gramEnd"/>
      <w:r w:rsidRPr="008F40C8">
        <w:rPr>
          <w:rFonts w:ascii="Courier New" w:hAnsi="Courier New" w:cs="Courier New"/>
          <w:color w:val="0070C0"/>
          <w:sz w:val="21"/>
          <w:szCs w:val="21"/>
        </w:rPr>
        <w:t>riskFactorID</w:t>
      </w:r>
      <w:proofErr w:type="spellEnd"/>
      <w:r w:rsidRPr="008F40C8">
        <w:rPr>
          <w:rFonts w:ascii="Courier New" w:hAnsi="Courier New" w:cs="Courier New"/>
          <w:sz w:val="21"/>
          <w:szCs w:val="21"/>
        </w:rPr>
        <w:t>”: ID-STRING, “</w:t>
      </w:r>
    </w:p>
    <w:p w14:paraId="6C67E3DD" w14:textId="34F85913" w:rsidR="00264ABE" w:rsidRPr="008F40C8" w:rsidRDefault="00264ABE" w:rsidP="00264ABE">
      <w:pPr>
        <w:rPr>
          <w:rFonts w:ascii="Courier New" w:hAnsi="Courier New" w:cs="Courier New"/>
          <w:sz w:val="21"/>
          <w:szCs w:val="21"/>
        </w:rPr>
      </w:pPr>
      <w:r>
        <w:rPr>
          <w:rFonts w:ascii="Courier New" w:hAnsi="Courier New" w:cs="Courier New"/>
          <w:color w:val="0070C0"/>
          <w:sz w:val="21"/>
          <w:szCs w:val="21"/>
        </w:rPr>
        <w:t xml:space="preserve">     </w:t>
      </w:r>
      <w:r w:rsidRPr="008F40C8">
        <w:rPr>
          <w:rFonts w:ascii="Courier New" w:hAnsi="Courier New" w:cs="Courier New"/>
          <w:color w:val="000000" w:themeColor="text1"/>
          <w:sz w:val="21"/>
          <w:szCs w:val="21"/>
        </w:rPr>
        <w:t>“</w:t>
      </w:r>
      <w:proofErr w:type="spellStart"/>
      <w:r>
        <w:rPr>
          <w:rFonts w:ascii="Courier New" w:hAnsi="Courier New" w:cs="Courier New"/>
          <w:color w:val="0070C0"/>
          <w:sz w:val="21"/>
          <w:szCs w:val="21"/>
        </w:rPr>
        <w:t>depositTrx</w:t>
      </w:r>
      <w:r w:rsidRPr="008F40C8">
        <w:rPr>
          <w:rFonts w:ascii="Courier New" w:hAnsi="Courier New" w:cs="Courier New"/>
          <w:color w:val="0070C0"/>
          <w:sz w:val="21"/>
          <w:szCs w:val="21"/>
        </w:rPr>
        <w:t>EventTimes</w:t>
      </w:r>
      <w:proofErr w:type="spellEnd"/>
      <w:r>
        <w:rPr>
          <w:rFonts w:ascii="Courier New" w:hAnsi="Courier New" w:cs="Courier New"/>
          <w:sz w:val="21"/>
          <w:szCs w:val="21"/>
        </w:rPr>
        <w:t>”</w:t>
      </w:r>
      <w:r w:rsidRPr="008F40C8">
        <w:rPr>
          <w:rFonts w:ascii="Courier New" w:hAnsi="Courier New" w:cs="Courier New"/>
          <w:sz w:val="21"/>
          <w:szCs w:val="21"/>
        </w:rPr>
        <w:t>: [</w:t>
      </w:r>
      <w:r>
        <w:rPr>
          <w:rFonts w:ascii="Courier New" w:hAnsi="Courier New" w:cs="Courier New"/>
          <w:sz w:val="21"/>
          <w:szCs w:val="21"/>
        </w:rPr>
        <w:t>DATE</w:t>
      </w:r>
      <w:r w:rsidRPr="008F40C8">
        <w:rPr>
          <w:rFonts w:ascii="Courier New" w:hAnsi="Courier New" w:cs="Courier New"/>
          <w:sz w:val="21"/>
          <w:szCs w:val="21"/>
        </w:rPr>
        <w:t>TIME-STRING ...],</w:t>
      </w:r>
    </w:p>
    <w:p w14:paraId="689D7FE8" w14:textId="629C1F5B" w:rsidR="00264ABE" w:rsidRPr="008F40C8" w:rsidRDefault="00264ABE" w:rsidP="00264ABE">
      <w:pPr>
        <w:ind w:firstLine="720"/>
        <w:rPr>
          <w:rFonts w:ascii="Courier New" w:hAnsi="Courier New" w:cs="Courier New"/>
          <w:sz w:val="21"/>
          <w:szCs w:val="21"/>
        </w:rPr>
      </w:pPr>
      <w:r w:rsidRPr="008F40C8">
        <w:rPr>
          <w:rFonts w:ascii="Courier New" w:hAnsi="Courier New" w:cs="Courier New"/>
          <w:sz w:val="21"/>
          <w:szCs w:val="21"/>
        </w:rPr>
        <w:t>“</w:t>
      </w:r>
      <w:proofErr w:type="spellStart"/>
      <w:r>
        <w:rPr>
          <w:rFonts w:ascii="Courier New" w:hAnsi="Courier New" w:cs="Courier New"/>
          <w:color w:val="0070C0"/>
          <w:sz w:val="21"/>
          <w:szCs w:val="21"/>
        </w:rPr>
        <w:t>labelS</w:t>
      </w:r>
      <w:r w:rsidRPr="008F40C8">
        <w:rPr>
          <w:rFonts w:ascii="Courier New" w:hAnsi="Courier New" w:cs="Courier New"/>
          <w:color w:val="0070C0"/>
          <w:sz w:val="21"/>
          <w:szCs w:val="21"/>
        </w:rPr>
        <w:t>urface</w:t>
      </w:r>
      <w:proofErr w:type="spellEnd"/>
      <w:r w:rsidRPr="008F40C8">
        <w:rPr>
          <w:rFonts w:ascii="Courier New" w:hAnsi="Courier New" w:cs="Courier New"/>
          <w:sz w:val="21"/>
          <w:szCs w:val="21"/>
        </w:rPr>
        <w:t xml:space="preserve">”: </w:t>
      </w:r>
      <w:proofErr w:type="gramStart"/>
      <w:r w:rsidRPr="008F40C8">
        <w:rPr>
          <w:rFonts w:ascii="Courier New" w:hAnsi="Courier New" w:cs="Courier New"/>
          <w:sz w:val="21"/>
          <w:szCs w:val="21"/>
        </w:rPr>
        <w:t>{ &lt;</w:t>
      </w:r>
      <w:proofErr w:type="gramEnd"/>
      <w:r w:rsidRPr="008F40C8">
        <w:rPr>
          <w:rFonts w:ascii="Courier New" w:hAnsi="Courier New" w:cs="Courier New"/>
          <w:i/>
          <w:iCs/>
          <w:sz w:val="21"/>
          <w:szCs w:val="21"/>
        </w:rPr>
        <w:t>2D</w:t>
      </w:r>
      <w:r>
        <w:rPr>
          <w:rFonts w:ascii="Courier New" w:hAnsi="Courier New" w:cs="Courier New"/>
          <w:i/>
          <w:iCs/>
          <w:sz w:val="21"/>
          <w:szCs w:val="21"/>
        </w:rPr>
        <w:t>label-</w:t>
      </w:r>
      <w:r w:rsidRPr="008F40C8">
        <w:rPr>
          <w:rFonts w:ascii="Courier New" w:hAnsi="Courier New" w:cs="Courier New"/>
          <w:i/>
          <w:iCs/>
          <w:sz w:val="21"/>
          <w:szCs w:val="21"/>
        </w:rPr>
        <w:t>surface-def</w:t>
      </w:r>
      <w:r w:rsidRPr="008F40C8">
        <w:rPr>
          <w:rFonts w:ascii="Courier New" w:hAnsi="Courier New" w:cs="Courier New"/>
          <w:sz w:val="21"/>
          <w:szCs w:val="21"/>
        </w:rPr>
        <w:t xml:space="preserve"> &gt; } </w:t>
      </w:r>
    </w:p>
    <w:p w14:paraId="7D40D366" w14:textId="1A6BD0D6" w:rsidR="00264ABE" w:rsidRDefault="00264ABE" w:rsidP="00264ABE">
      <w:pPr>
        <w:ind w:firstLine="720"/>
        <w:rPr>
          <w:rFonts w:ascii="Courier New" w:hAnsi="Courier New" w:cs="Courier New"/>
          <w:sz w:val="21"/>
          <w:szCs w:val="21"/>
        </w:rPr>
      </w:pPr>
      <w:r w:rsidRPr="008F40C8">
        <w:rPr>
          <w:rFonts w:ascii="Courier New" w:hAnsi="Courier New" w:cs="Courier New"/>
          <w:sz w:val="21"/>
          <w:szCs w:val="21"/>
        </w:rPr>
        <w:t>}</w:t>
      </w:r>
    </w:p>
    <w:p w14:paraId="35374F00" w14:textId="25DE81C0" w:rsidR="00264ABE" w:rsidRDefault="00264ABE" w:rsidP="00264ABE">
      <w:pPr>
        <w:ind w:firstLine="720"/>
        <w:rPr>
          <w:rFonts w:ascii="Courier New" w:hAnsi="Courier New" w:cs="Courier New"/>
          <w:sz w:val="21"/>
          <w:szCs w:val="21"/>
        </w:rPr>
      </w:pPr>
    </w:p>
    <w:p w14:paraId="3CA81323" w14:textId="77777777" w:rsidR="00264ABE" w:rsidRDefault="00264ABE" w:rsidP="00264ABE">
      <w:pPr>
        <w:rPr>
          <w:rFonts w:ascii="Courier New" w:hAnsi="Courier New" w:cs="Courier New"/>
          <w:sz w:val="21"/>
          <w:szCs w:val="21"/>
        </w:rPr>
      </w:pPr>
      <w:r w:rsidRPr="008F40C8">
        <w:rPr>
          <w:rFonts w:ascii="Courier New" w:hAnsi="Courier New" w:cs="Courier New"/>
          <w:sz w:val="21"/>
          <w:szCs w:val="21"/>
        </w:rPr>
        <w:t>&lt;</w:t>
      </w:r>
      <w:r w:rsidRPr="008F40C8">
        <w:rPr>
          <w:rFonts w:ascii="Courier New" w:hAnsi="Courier New" w:cs="Courier New"/>
          <w:i/>
          <w:iCs/>
          <w:sz w:val="21"/>
          <w:szCs w:val="21"/>
        </w:rPr>
        <w:t>2D</w:t>
      </w:r>
      <w:r>
        <w:rPr>
          <w:rFonts w:ascii="Courier New" w:hAnsi="Courier New" w:cs="Courier New"/>
          <w:i/>
          <w:iCs/>
          <w:sz w:val="21"/>
          <w:szCs w:val="21"/>
        </w:rPr>
        <w:t>label-</w:t>
      </w:r>
      <w:r w:rsidRPr="008F40C8">
        <w:rPr>
          <w:rFonts w:ascii="Courier New" w:hAnsi="Courier New" w:cs="Courier New"/>
          <w:i/>
          <w:iCs/>
          <w:sz w:val="21"/>
          <w:szCs w:val="21"/>
        </w:rPr>
        <w:t>surface-def</w:t>
      </w:r>
      <w:proofErr w:type="gramStart"/>
      <w:r w:rsidRPr="008F40C8">
        <w:rPr>
          <w:rFonts w:ascii="Courier New" w:hAnsi="Courier New" w:cs="Courier New"/>
          <w:sz w:val="21"/>
          <w:szCs w:val="21"/>
        </w:rPr>
        <w:t>&gt;::</w:t>
      </w:r>
      <w:proofErr w:type="gramEnd"/>
      <w:r w:rsidRPr="008F40C8">
        <w:rPr>
          <w:rFonts w:ascii="Courier New" w:hAnsi="Courier New" w:cs="Courier New"/>
          <w:sz w:val="21"/>
          <w:szCs w:val="21"/>
        </w:rPr>
        <w:t xml:space="preserve">= </w:t>
      </w:r>
    </w:p>
    <w:p w14:paraId="758B6E3B" w14:textId="306353B5" w:rsidR="00264ABE" w:rsidRDefault="00264ABE" w:rsidP="00264ABE">
      <w:pPr>
        <w:rPr>
          <w:rFonts w:ascii="Courier New" w:hAnsi="Courier New" w:cs="Courier New"/>
          <w:sz w:val="21"/>
          <w:szCs w:val="21"/>
        </w:rPr>
      </w:pPr>
      <w:r>
        <w:rPr>
          <w:rFonts w:ascii="Courier New" w:hAnsi="Courier New" w:cs="Courier New"/>
          <w:sz w:val="21"/>
          <w:szCs w:val="21"/>
        </w:rPr>
        <w:t xml:space="preserve">     </w:t>
      </w:r>
      <w:r w:rsidRPr="008F40C8">
        <w:rPr>
          <w:rFonts w:ascii="Courier New" w:hAnsi="Courier New" w:cs="Courier New"/>
          <w:sz w:val="21"/>
          <w:szCs w:val="21"/>
        </w:rPr>
        <w:t>{“</w:t>
      </w:r>
      <w:proofErr w:type="spellStart"/>
      <w:r w:rsidRPr="008F40C8">
        <w:rPr>
          <w:rFonts w:ascii="Courier New" w:hAnsi="Courier New" w:cs="Courier New"/>
          <w:color w:val="0070C0"/>
          <w:sz w:val="21"/>
          <w:szCs w:val="21"/>
        </w:rPr>
        <w:t>interpolationMethod</w:t>
      </w:r>
      <w:proofErr w:type="spellEnd"/>
      <w:r w:rsidRPr="008F40C8">
        <w:rPr>
          <w:rFonts w:ascii="Courier New" w:hAnsi="Courier New" w:cs="Courier New"/>
          <w:sz w:val="21"/>
          <w:szCs w:val="21"/>
        </w:rPr>
        <w:t>”: “</w:t>
      </w:r>
      <w:r w:rsidRPr="00264ABE">
        <w:rPr>
          <w:rFonts w:ascii="Courier New" w:hAnsi="Courier New" w:cs="Courier New"/>
          <w:color w:val="0070C0"/>
          <w:sz w:val="21"/>
          <w:szCs w:val="21"/>
        </w:rPr>
        <w:t>NA</w:t>
      </w:r>
      <w:r w:rsidRPr="008F40C8">
        <w:rPr>
          <w:rFonts w:ascii="Courier New" w:hAnsi="Courier New" w:cs="Courier New"/>
          <w:sz w:val="21"/>
          <w:szCs w:val="21"/>
        </w:rPr>
        <w:t>”,</w:t>
      </w:r>
      <w:r>
        <w:rPr>
          <w:rFonts w:ascii="Courier New" w:hAnsi="Courier New" w:cs="Courier New"/>
          <w:sz w:val="21"/>
          <w:szCs w:val="21"/>
        </w:rPr>
        <w:t xml:space="preserve"> </w:t>
      </w:r>
      <w:r w:rsidRPr="008F40C8">
        <w:rPr>
          <w:rFonts w:ascii="Courier New" w:hAnsi="Courier New" w:cs="Courier New"/>
          <w:sz w:val="21"/>
          <w:szCs w:val="21"/>
        </w:rPr>
        <w:t>“</w:t>
      </w:r>
      <w:proofErr w:type="spellStart"/>
      <w:r w:rsidRPr="008F40C8">
        <w:rPr>
          <w:rFonts w:ascii="Courier New" w:hAnsi="Courier New" w:cs="Courier New"/>
          <w:color w:val="0070C0"/>
          <w:sz w:val="21"/>
          <w:szCs w:val="21"/>
        </w:rPr>
        <w:t>extrapolationMethod</w:t>
      </w:r>
      <w:proofErr w:type="spellEnd"/>
      <w:r w:rsidRPr="008F40C8">
        <w:rPr>
          <w:rFonts w:ascii="Courier New" w:hAnsi="Courier New" w:cs="Courier New"/>
          <w:sz w:val="21"/>
          <w:szCs w:val="21"/>
        </w:rPr>
        <w:t>”: “</w:t>
      </w:r>
      <w:r w:rsidRPr="00264ABE">
        <w:rPr>
          <w:rFonts w:ascii="Courier New" w:hAnsi="Courier New" w:cs="Courier New"/>
          <w:color w:val="0070C0"/>
          <w:sz w:val="21"/>
          <w:szCs w:val="21"/>
        </w:rPr>
        <w:t>NA</w:t>
      </w:r>
      <w:r w:rsidRPr="008F40C8">
        <w:rPr>
          <w:rFonts w:ascii="Courier New" w:hAnsi="Courier New" w:cs="Courier New"/>
          <w:sz w:val="21"/>
          <w:szCs w:val="21"/>
        </w:rPr>
        <w:t>”</w:t>
      </w:r>
      <w:r>
        <w:rPr>
          <w:rFonts w:ascii="Courier New" w:hAnsi="Courier New" w:cs="Courier New"/>
          <w:sz w:val="21"/>
          <w:szCs w:val="21"/>
        </w:rPr>
        <w:t>,</w:t>
      </w:r>
    </w:p>
    <w:p w14:paraId="5374ABD3" w14:textId="18E16C87" w:rsidR="00264ABE" w:rsidRPr="008F40C8" w:rsidRDefault="00264ABE" w:rsidP="00264ABE">
      <w:pPr>
        <w:rPr>
          <w:rFonts w:ascii="Courier New" w:hAnsi="Courier New" w:cs="Courier New"/>
          <w:sz w:val="21"/>
          <w:szCs w:val="21"/>
        </w:rPr>
      </w:pPr>
      <w:r>
        <w:rPr>
          <w:rFonts w:ascii="Courier New" w:hAnsi="Courier New" w:cs="Courier New"/>
          <w:sz w:val="21"/>
          <w:szCs w:val="21"/>
        </w:rPr>
        <w:t xml:space="preserve">      </w:t>
      </w:r>
      <w:r w:rsidRPr="008F40C8">
        <w:rPr>
          <w:rFonts w:ascii="Courier New" w:hAnsi="Courier New" w:cs="Courier New"/>
          <w:sz w:val="21"/>
          <w:szCs w:val="21"/>
        </w:rPr>
        <w:t>“</w:t>
      </w:r>
      <w:r w:rsidRPr="008F40C8">
        <w:rPr>
          <w:rFonts w:ascii="Courier New" w:hAnsi="Courier New" w:cs="Courier New"/>
          <w:color w:val="0070C0"/>
          <w:sz w:val="21"/>
          <w:szCs w:val="21"/>
        </w:rPr>
        <w:t>margins</w:t>
      </w:r>
      <w:r w:rsidRPr="008F40C8">
        <w:rPr>
          <w:rFonts w:ascii="Courier New" w:hAnsi="Courier New" w:cs="Courier New"/>
          <w:sz w:val="21"/>
          <w:szCs w:val="21"/>
        </w:rPr>
        <w:t>”: [{“</w:t>
      </w:r>
      <w:r w:rsidRPr="008F40C8">
        <w:rPr>
          <w:rFonts w:ascii="Courier New" w:hAnsi="Courier New" w:cs="Courier New"/>
          <w:color w:val="0070C0"/>
          <w:sz w:val="21"/>
          <w:szCs w:val="21"/>
        </w:rPr>
        <w:t>dimension</w:t>
      </w:r>
      <w:r w:rsidRPr="008F40C8">
        <w:rPr>
          <w:rFonts w:ascii="Courier New" w:hAnsi="Courier New" w:cs="Courier New"/>
          <w:sz w:val="21"/>
          <w:szCs w:val="21"/>
        </w:rPr>
        <w:t>”: 1, “</w:t>
      </w:r>
      <w:r w:rsidRPr="008F40C8">
        <w:rPr>
          <w:rFonts w:ascii="Courier New" w:hAnsi="Courier New" w:cs="Courier New"/>
          <w:color w:val="0070C0"/>
          <w:sz w:val="21"/>
          <w:szCs w:val="21"/>
        </w:rPr>
        <w:t>values</w:t>
      </w:r>
      <w:r w:rsidRPr="008F40C8">
        <w:rPr>
          <w:rFonts w:ascii="Courier New" w:hAnsi="Courier New" w:cs="Courier New"/>
          <w:sz w:val="21"/>
          <w:szCs w:val="21"/>
        </w:rPr>
        <w:t>”: [</w:t>
      </w:r>
      <w:r>
        <w:rPr>
          <w:rFonts w:ascii="Courier New" w:hAnsi="Courier New" w:cs="Courier New"/>
          <w:sz w:val="21"/>
          <w:szCs w:val="21"/>
        </w:rPr>
        <w:t>ID-STRING</w:t>
      </w:r>
      <w:r w:rsidRPr="008F40C8">
        <w:rPr>
          <w:rFonts w:ascii="Courier New" w:hAnsi="Courier New" w:cs="Courier New"/>
          <w:sz w:val="21"/>
          <w:szCs w:val="21"/>
        </w:rPr>
        <w:t xml:space="preserve"> ...]},</w:t>
      </w:r>
    </w:p>
    <w:p w14:paraId="3DF0A7D4" w14:textId="4E90823E" w:rsidR="00264ABE" w:rsidRPr="008F40C8" w:rsidRDefault="00264ABE" w:rsidP="00264ABE">
      <w:pPr>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ab/>
      </w:r>
      <w:r w:rsidRPr="008F40C8">
        <w:rPr>
          <w:rFonts w:ascii="Courier New" w:hAnsi="Courier New" w:cs="Courier New"/>
          <w:sz w:val="21"/>
          <w:szCs w:val="21"/>
        </w:rPr>
        <w:tab/>
      </w:r>
      <w:r w:rsidRPr="008F40C8">
        <w:rPr>
          <w:rFonts w:ascii="Courier New" w:hAnsi="Courier New" w:cs="Courier New"/>
          <w:sz w:val="21"/>
          <w:szCs w:val="21"/>
        </w:rPr>
        <w:tab/>
        <w:t xml:space="preserve"> {“</w:t>
      </w:r>
      <w:r w:rsidRPr="008F40C8">
        <w:rPr>
          <w:rFonts w:ascii="Courier New" w:hAnsi="Courier New" w:cs="Courier New"/>
          <w:color w:val="0070C0"/>
          <w:sz w:val="21"/>
          <w:szCs w:val="21"/>
        </w:rPr>
        <w:t>dimension</w:t>
      </w:r>
      <w:r w:rsidRPr="008F40C8">
        <w:rPr>
          <w:rFonts w:ascii="Courier New" w:hAnsi="Courier New" w:cs="Courier New"/>
          <w:sz w:val="21"/>
          <w:szCs w:val="21"/>
        </w:rPr>
        <w:t>”:</w:t>
      </w:r>
      <w:r>
        <w:rPr>
          <w:rFonts w:ascii="Courier New" w:hAnsi="Courier New" w:cs="Courier New"/>
          <w:sz w:val="21"/>
          <w:szCs w:val="21"/>
        </w:rPr>
        <w:t xml:space="preserve"> </w:t>
      </w:r>
      <w:r w:rsidRPr="008F40C8">
        <w:rPr>
          <w:rFonts w:ascii="Courier New" w:hAnsi="Courier New" w:cs="Courier New"/>
          <w:sz w:val="21"/>
          <w:szCs w:val="21"/>
        </w:rPr>
        <w:t>2, “</w:t>
      </w:r>
      <w:r w:rsidRPr="008F40C8">
        <w:rPr>
          <w:rFonts w:ascii="Courier New" w:hAnsi="Courier New" w:cs="Courier New"/>
          <w:color w:val="0070C0"/>
          <w:sz w:val="21"/>
          <w:szCs w:val="21"/>
        </w:rPr>
        <w:t>values</w:t>
      </w:r>
      <w:r w:rsidRPr="008F40C8">
        <w:rPr>
          <w:rFonts w:ascii="Courier New" w:hAnsi="Courier New" w:cs="Courier New"/>
          <w:sz w:val="21"/>
          <w:szCs w:val="21"/>
        </w:rPr>
        <w:t>”: [</w:t>
      </w:r>
      <w:r>
        <w:rPr>
          <w:rFonts w:ascii="Courier New" w:hAnsi="Courier New" w:cs="Courier New"/>
          <w:sz w:val="21"/>
          <w:szCs w:val="21"/>
        </w:rPr>
        <w:t>DATETIME-STRING</w:t>
      </w:r>
      <w:r w:rsidRPr="008F40C8">
        <w:rPr>
          <w:rFonts w:ascii="Courier New" w:hAnsi="Courier New" w:cs="Courier New"/>
          <w:sz w:val="21"/>
          <w:szCs w:val="21"/>
        </w:rPr>
        <w:t xml:space="preserve"> ...]} </w:t>
      </w:r>
    </w:p>
    <w:p w14:paraId="54633240" w14:textId="77777777" w:rsidR="00264ABE" w:rsidRPr="008F40C8" w:rsidRDefault="00264ABE" w:rsidP="00264ABE">
      <w:pPr>
        <w:ind w:left="2880" w:firstLine="720"/>
        <w:rPr>
          <w:rFonts w:ascii="Courier New" w:hAnsi="Courier New" w:cs="Courier New"/>
          <w:sz w:val="21"/>
          <w:szCs w:val="21"/>
        </w:rPr>
      </w:pPr>
      <w:r>
        <w:rPr>
          <w:rFonts w:ascii="Courier New" w:hAnsi="Courier New" w:cs="Courier New"/>
          <w:sz w:val="21"/>
          <w:szCs w:val="21"/>
        </w:rPr>
        <w:t xml:space="preserve">    </w:t>
      </w:r>
      <w:r w:rsidRPr="008F40C8">
        <w:rPr>
          <w:rFonts w:ascii="Courier New" w:hAnsi="Courier New" w:cs="Courier New"/>
          <w:sz w:val="21"/>
          <w:szCs w:val="21"/>
        </w:rPr>
        <w:t xml:space="preserve">], </w:t>
      </w:r>
    </w:p>
    <w:p w14:paraId="7C8BB0F7" w14:textId="77777777" w:rsidR="00264ABE" w:rsidRPr="008F40C8" w:rsidRDefault="00264ABE" w:rsidP="00264ABE">
      <w:pPr>
        <w:rPr>
          <w:rFonts w:ascii="Courier New" w:hAnsi="Courier New" w:cs="Courier New"/>
          <w:sz w:val="21"/>
          <w:szCs w:val="21"/>
        </w:rPr>
      </w:pPr>
      <w:r w:rsidRPr="008F40C8">
        <w:rPr>
          <w:rFonts w:ascii="Courier New" w:hAnsi="Courier New" w:cs="Courier New"/>
          <w:sz w:val="21"/>
          <w:szCs w:val="21"/>
        </w:rPr>
        <w:t xml:space="preserve"> </w:t>
      </w:r>
      <w:r w:rsidRPr="008F40C8">
        <w:rPr>
          <w:rFonts w:ascii="Courier New" w:hAnsi="Courier New" w:cs="Courier New"/>
          <w:sz w:val="21"/>
          <w:szCs w:val="21"/>
        </w:rPr>
        <w:tab/>
      </w:r>
      <w:r w:rsidRPr="008F40C8">
        <w:rPr>
          <w:rFonts w:ascii="Courier New" w:hAnsi="Courier New" w:cs="Courier New"/>
          <w:sz w:val="21"/>
          <w:szCs w:val="21"/>
        </w:rPr>
        <w:tab/>
      </w:r>
      <w:r w:rsidRPr="008F40C8">
        <w:rPr>
          <w:rFonts w:ascii="Courier New" w:hAnsi="Courier New" w:cs="Courier New"/>
          <w:sz w:val="21"/>
          <w:szCs w:val="21"/>
        </w:rPr>
        <w:tab/>
        <w:t xml:space="preserve"> </w:t>
      </w:r>
      <w:r>
        <w:rPr>
          <w:rFonts w:ascii="Courier New" w:hAnsi="Courier New" w:cs="Courier New"/>
          <w:sz w:val="21"/>
          <w:szCs w:val="21"/>
        </w:rPr>
        <w:t xml:space="preserve">   </w:t>
      </w:r>
      <w:r w:rsidRPr="008F40C8">
        <w:rPr>
          <w:rFonts w:ascii="Courier New" w:hAnsi="Courier New" w:cs="Courier New"/>
          <w:sz w:val="21"/>
          <w:szCs w:val="21"/>
        </w:rPr>
        <w:t>“</w:t>
      </w:r>
      <w:r w:rsidRPr="008F40C8">
        <w:rPr>
          <w:rFonts w:ascii="Courier New" w:hAnsi="Courier New" w:cs="Courier New"/>
          <w:color w:val="0070C0"/>
          <w:sz w:val="21"/>
          <w:szCs w:val="21"/>
        </w:rPr>
        <w:t>data</w:t>
      </w:r>
      <w:r w:rsidRPr="008F40C8">
        <w:rPr>
          <w:rFonts w:ascii="Courier New" w:hAnsi="Courier New" w:cs="Courier New"/>
          <w:sz w:val="21"/>
          <w:szCs w:val="21"/>
        </w:rPr>
        <w:t>”: [[NUMBER ...] ...]</w:t>
      </w:r>
    </w:p>
    <w:p w14:paraId="642478EA" w14:textId="0C550F89" w:rsidR="00264ABE" w:rsidRDefault="00264ABE" w:rsidP="00264ABE">
      <w:pPr>
        <w:ind w:firstLine="720"/>
        <w:rPr>
          <w:rFonts w:ascii="Courier New" w:hAnsi="Courier New" w:cs="Courier New"/>
          <w:sz w:val="21"/>
          <w:szCs w:val="21"/>
        </w:rPr>
      </w:pPr>
    </w:p>
    <w:p w14:paraId="3641A8B4" w14:textId="77777777" w:rsidR="00264ABE" w:rsidRPr="00264ABE" w:rsidRDefault="00264ABE" w:rsidP="00264ABE">
      <w:pPr>
        <w:ind w:firstLine="720"/>
        <w:rPr>
          <w:rFonts w:ascii="Courier New" w:hAnsi="Courier New" w:cs="Courier New"/>
          <w:sz w:val="21"/>
          <w:szCs w:val="21"/>
        </w:rPr>
      </w:pPr>
    </w:p>
    <w:p w14:paraId="56E0030F" w14:textId="77777777" w:rsidR="00264ABE" w:rsidRDefault="00264ABE" w:rsidP="00DC2C80"/>
    <w:p w14:paraId="59D58C44" w14:textId="77777777" w:rsidR="00264ABE" w:rsidRDefault="00264ABE" w:rsidP="00DC2C80"/>
    <w:p w14:paraId="07A365DA" w14:textId="579FF3B0" w:rsidR="00E53B94" w:rsidRDefault="002F5BB8" w:rsidP="00DC2C80">
      <w:r>
        <w:t xml:space="preserve">The format for a 2D </w:t>
      </w:r>
      <w:proofErr w:type="spellStart"/>
      <w:r>
        <w:t>depositTransaction</w:t>
      </w:r>
      <w:proofErr w:type="spellEnd"/>
      <w:r>
        <w:t xml:space="preserve"> model is different because the input parameters for lookup using this model are </w:t>
      </w:r>
      <w:proofErr w:type="spellStart"/>
      <w:r>
        <w:t>contractIDs</w:t>
      </w:r>
      <w:proofErr w:type="spellEnd"/>
      <w:r>
        <w:t xml:space="preserve"> </w:t>
      </w:r>
      <w:r w:rsidR="00B26530">
        <w:t>(</w:t>
      </w:r>
      <w:proofErr w:type="spellStart"/>
      <w:r>
        <w:t>accountIDs</w:t>
      </w:r>
      <w:proofErr w:type="spellEnd"/>
      <w:r w:rsidR="00B26530">
        <w:t>)</w:t>
      </w:r>
      <w:r>
        <w:t xml:space="preserve"> and </w:t>
      </w:r>
      <w:proofErr w:type="spellStart"/>
      <w:r>
        <w:t>transactionDates</w:t>
      </w:r>
      <w:proofErr w:type="spellEnd"/>
      <w:r w:rsidR="003B1B26">
        <w:t xml:space="preserve"> </w:t>
      </w:r>
      <w:r>
        <w:t xml:space="preserve">which will be </w:t>
      </w:r>
      <w:r w:rsidR="00264ABE">
        <w:t xml:space="preserve">ID-STRINGs </w:t>
      </w:r>
      <w:proofErr w:type="gramStart"/>
      <w:r w:rsidR="00264ABE">
        <w:t xml:space="preserve">and  </w:t>
      </w:r>
      <w:r>
        <w:t>DATETIME</w:t>
      </w:r>
      <w:proofErr w:type="gramEnd"/>
      <w:r>
        <w:t>-STRINGS</w:t>
      </w:r>
      <w:r w:rsidR="00264ABE">
        <w:t xml:space="preserve"> respectively</w:t>
      </w:r>
      <w:r>
        <w:t>. There is some redundancy in having to specify</w:t>
      </w:r>
      <w:r w:rsidR="003B1B26">
        <w:t xml:space="preserve"> </w:t>
      </w:r>
      <w:r>
        <w:t xml:space="preserve">a list of </w:t>
      </w:r>
      <w:proofErr w:type="spellStart"/>
      <w:r>
        <w:t>depositTrxEventDates</w:t>
      </w:r>
      <w:proofErr w:type="spellEnd"/>
      <w:r>
        <w:t xml:space="preserve"> for the model and then actual transaction dates for each account transaction. </w:t>
      </w:r>
      <w:r w:rsidR="00073D8A">
        <w:t>To</w:t>
      </w:r>
      <w:r>
        <w:t xml:space="preserve"> keep things </w:t>
      </w:r>
      <w:r w:rsidR="00073D8A">
        <w:t>simple,</w:t>
      </w:r>
      <w:r>
        <w:t xml:space="preserve"> the </w:t>
      </w:r>
      <w:proofErr w:type="spellStart"/>
      <w:r>
        <w:t>depositTrxEventDates</w:t>
      </w:r>
      <w:proofErr w:type="spellEnd"/>
      <w:r>
        <w:t xml:space="preserve"> should be the union of different Transaction dates over all the accounts in the model. </w:t>
      </w:r>
    </w:p>
    <w:p w14:paraId="2E548486" w14:textId="77777777" w:rsidR="00264ABE" w:rsidRDefault="00264ABE" w:rsidP="00DC2C80"/>
    <w:p w14:paraId="7AC62A85" w14:textId="3C1903CB" w:rsidR="00E53B94" w:rsidRDefault="002F5BB8" w:rsidP="00DC2C80">
      <w:r>
        <w:t xml:space="preserve">In </w:t>
      </w:r>
      <w:proofErr w:type="spellStart"/>
      <w:r>
        <w:t>DepositTrx</w:t>
      </w:r>
      <w:proofErr w:type="spellEnd"/>
      <w:r>
        <w:t xml:space="preserve"> Models</w:t>
      </w:r>
      <w:r w:rsidR="00381262">
        <w:t>,</w:t>
      </w:r>
      <w:r>
        <w:t xml:space="preserve"> the output from a risk event lookup will be the amount of the deposit.</w:t>
      </w:r>
      <w:r w:rsidR="003B1B26">
        <w:t xml:space="preserve"> </w:t>
      </w:r>
      <w:r>
        <w:t xml:space="preserve">A </w:t>
      </w:r>
      <w:r w:rsidR="00B575F6">
        <w:t xml:space="preserve">negative amount returned will be a withdrawal. </w:t>
      </w:r>
      <w:r w:rsidR="00645842">
        <w:t>Thus,</w:t>
      </w:r>
      <w:r w:rsidR="00B575F6">
        <w:t xml:space="preserve"> positive deposits increase the </w:t>
      </w:r>
      <w:r w:rsidR="0041596D">
        <w:t>principle</w:t>
      </w:r>
      <w:r w:rsidR="00B575F6">
        <w:t xml:space="preserve"> of the contract – increasing liability</w:t>
      </w:r>
      <w:r>
        <w:t xml:space="preserve"> </w:t>
      </w:r>
      <w:r w:rsidR="00B575F6">
        <w:t xml:space="preserve">of the liability counter party and assets of the asset counterparty. More details on that and logic to avoid “overdrawing” a demand deposit account will discussed in the following section – design overview of the webapp1.1 implementation </w:t>
      </w:r>
    </w:p>
    <w:p w14:paraId="26B35C36" w14:textId="77777777" w:rsidR="008F40C8" w:rsidRPr="00E53B94" w:rsidRDefault="008F40C8" w:rsidP="00DC2C80"/>
    <w:p w14:paraId="312EFDFD" w14:textId="69957AD3" w:rsidR="00316AB8" w:rsidRDefault="004C7DFE" w:rsidP="00DC2C80">
      <w:pPr>
        <w:pStyle w:val="Heading2"/>
      </w:pPr>
      <w:r>
        <w:t xml:space="preserve">Webapp V 1.1 design overview </w:t>
      </w:r>
    </w:p>
    <w:p w14:paraId="2695D715" w14:textId="36A9BEEE" w:rsidR="00D55998" w:rsidRDefault="007C060E" w:rsidP="00DC2C80">
      <w:r>
        <w:t xml:space="preserve">Outline </w:t>
      </w:r>
    </w:p>
    <w:p w14:paraId="290E7818" w14:textId="4172199E" w:rsidR="007C060E" w:rsidRDefault="007C060E" w:rsidP="00DC2C80">
      <w:r>
        <w:t>Entry p</w:t>
      </w:r>
      <w:r w:rsidR="00FD22E8">
        <w:t xml:space="preserve">oints / requests </w:t>
      </w:r>
    </w:p>
    <w:p w14:paraId="4CA7D0F0" w14:textId="11A5352C" w:rsidR="00DB58EB" w:rsidRDefault="007C060E">
      <w:pPr>
        <w:pStyle w:val="ListParagraph"/>
        <w:numPr>
          <w:ilvl w:val="0"/>
          <w:numId w:val="18"/>
        </w:numPr>
      </w:pPr>
      <w:r>
        <w:t>In addition to the</w:t>
      </w:r>
      <w:r w:rsidR="003B1B26">
        <w:t xml:space="preserve"> </w:t>
      </w:r>
      <w:r>
        <w:t>demo, dem</w:t>
      </w:r>
      <w:r w:rsidR="00FD22E8">
        <w:t xml:space="preserve">o-meta, events and </w:t>
      </w:r>
      <w:proofErr w:type="spellStart"/>
      <w:r w:rsidR="00FD22E8">
        <w:t>eventsBatch</w:t>
      </w:r>
      <w:proofErr w:type="spellEnd"/>
      <w:r w:rsidR="00FD22E8">
        <w:t xml:space="preserve"> request supported in V1.0 webapp</w:t>
      </w:r>
      <w:r w:rsidR="0019079E">
        <w:t>.</w:t>
      </w:r>
      <w:r w:rsidR="00FD22E8">
        <w:t xml:space="preserve"> web</w:t>
      </w:r>
      <w:r w:rsidR="00DB58EB">
        <w:t xml:space="preserve">app V1.1 add the following </w:t>
      </w:r>
      <w:proofErr w:type="spellStart"/>
      <w:r w:rsidR="00DB58EB">
        <w:t>entrypoint</w:t>
      </w:r>
      <w:proofErr w:type="spellEnd"/>
      <w:r w:rsidR="00DB58EB">
        <w:t>/</w:t>
      </w:r>
      <w:proofErr w:type="gramStart"/>
      <w:r w:rsidR="00DB58EB">
        <w:t>requests</w:t>
      </w:r>
      <w:proofErr w:type="gramEnd"/>
      <w:r w:rsidR="00DB58EB">
        <w:t xml:space="preserve"> types with new controllers </w:t>
      </w:r>
    </w:p>
    <w:p w14:paraId="02697575" w14:textId="56AD3497" w:rsidR="00DB58EB" w:rsidRDefault="00DB58EB">
      <w:pPr>
        <w:pStyle w:val="ListParagraph"/>
        <w:numPr>
          <w:ilvl w:val="0"/>
          <w:numId w:val="18"/>
        </w:numPr>
      </w:pPr>
      <w:r>
        <w:t xml:space="preserve">Class </w:t>
      </w:r>
      <w:proofErr w:type="spellStart"/>
      <w:r>
        <w:t>ScenariosController</w:t>
      </w:r>
      <w:proofErr w:type="spellEnd"/>
      <w:r>
        <w:t xml:space="preserve"> adds</w:t>
      </w:r>
      <w:r w:rsidR="003B1B26">
        <w:t xml:space="preserve"> </w:t>
      </w:r>
      <w:r>
        <w:t xml:space="preserve">request </w:t>
      </w:r>
      <w:r w:rsidR="0019079E">
        <w:t>types.</w:t>
      </w:r>
      <w:r>
        <w:t xml:space="preserve"> </w:t>
      </w:r>
    </w:p>
    <w:p w14:paraId="71BFFB55" w14:textId="2AD5774B" w:rsidR="00DB58EB" w:rsidRDefault="00DB58EB">
      <w:pPr>
        <w:pStyle w:val="ListParagraph"/>
        <w:numPr>
          <w:ilvl w:val="1"/>
          <w:numId w:val="18"/>
        </w:numPr>
      </w:pPr>
      <w:r>
        <w:t>/scenario/save</w:t>
      </w:r>
    </w:p>
    <w:p w14:paraId="73B5B26E" w14:textId="58473D1C" w:rsidR="00DB58EB" w:rsidRDefault="00DB58EB">
      <w:pPr>
        <w:pStyle w:val="ListParagraph"/>
        <w:numPr>
          <w:ilvl w:val="1"/>
          <w:numId w:val="18"/>
        </w:numPr>
      </w:pPr>
      <w:r>
        <w:t>/scenario/delete</w:t>
      </w:r>
    </w:p>
    <w:p w14:paraId="69FC4F0E" w14:textId="6CADC668" w:rsidR="00DB58EB" w:rsidRDefault="007C060E">
      <w:pPr>
        <w:pStyle w:val="ListParagraph"/>
        <w:numPr>
          <w:ilvl w:val="0"/>
          <w:numId w:val="18"/>
        </w:numPr>
      </w:pPr>
      <w:r>
        <w:t>Class</w:t>
      </w:r>
      <w:r w:rsidR="00DB58EB">
        <w:t xml:space="preserve"> </w:t>
      </w:r>
      <w:proofErr w:type="spellStart"/>
      <w:r w:rsidR="00DB58EB">
        <w:t>SimulationController</w:t>
      </w:r>
      <w:proofErr w:type="spellEnd"/>
      <w:r w:rsidR="003B1B26">
        <w:t xml:space="preserve"> </w:t>
      </w:r>
      <w:r w:rsidR="00DB58EB">
        <w:t>adds</w:t>
      </w:r>
      <w:r w:rsidR="003B1B26">
        <w:t xml:space="preserve"> </w:t>
      </w:r>
      <w:r w:rsidR="00DB58EB">
        <w:t>the new request /simulation/</w:t>
      </w:r>
      <w:proofErr w:type="spellStart"/>
      <w:r w:rsidR="00DB58EB">
        <w:t>runScenario</w:t>
      </w:r>
      <w:proofErr w:type="spellEnd"/>
      <w:r w:rsidR="00DB58EB">
        <w:t xml:space="preserve"> which takes as input a list of Contracts and a scenario id and generates the list of output cashflow sequences</w:t>
      </w:r>
      <w:r w:rsidR="0019079E">
        <w:t>.</w:t>
      </w:r>
    </w:p>
    <w:p w14:paraId="0599DBB5" w14:textId="3F27D835" w:rsidR="00DB58EB" w:rsidRDefault="007C060E" w:rsidP="00DC2C80">
      <w:r>
        <w:t>Processing logic outline for /simulation</w:t>
      </w:r>
      <w:r w:rsidR="00DB58EB">
        <w:t>/</w:t>
      </w:r>
      <w:proofErr w:type="spellStart"/>
      <w:r>
        <w:t>runscenario</w:t>
      </w:r>
      <w:proofErr w:type="spellEnd"/>
    </w:p>
    <w:p w14:paraId="48191726" w14:textId="2E1D9FC7" w:rsidR="00DB58EB" w:rsidRDefault="007C6611">
      <w:pPr>
        <w:pStyle w:val="ListParagraph"/>
        <w:numPr>
          <w:ilvl w:val="0"/>
          <w:numId w:val="18"/>
        </w:numPr>
      </w:pPr>
      <w:r>
        <w:t>M</w:t>
      </w:r>
      <w:r w:rsidR="00D57B21">
        <w:t>ethod xxx gets attributes of request</w:t>
      </w:r>
      <w:r w:rsidR="003A5D78">
        <w:t>.</w:t>
      </w:r>
    </w:p>
    <w:p w14:paraId="0AA504B3" w14:textId="031B11D1" w:rsidR="00D57B21" w:rsidRDefault="00D57B21">
      <w:pPr>
        <w:pStyle w:val="ListParagraph"/>
        <w:numPr>
          <w:ilvl w:val="0"/>
          <w:numId w:val="18"/>
        </w:numPr>
      </w:pPr>
      <w:r>
        <w:t xml:space="preserve">Retrieves scenario data for selected </w:t>
      </w:r>
      <w:r w:rsidR="004978F5">
        <w:t>scenario.</w:t>
      </w:r>
      <w:r>
        <w:t xml:space="preserve"> </w:t>
      </w:r>
    </w:p>
    <w:p w14:paraId="28060429" w14:textId="0C1F5A97" w:rsidR="00D57B21" w:rsidRDefault="00D57B21">
      <w:pPr>
        <w:pStyle w:val="ListParagraph"/>
        <w:numPr>
          <w:ilvl w:val="0"/>
          <w:numId w:val="18"/>
        </w:numPr>
      </w:pPr>
      <w:r>
        <w:t xml:space="preserve">Creates market data </w:t>
      </w:r>
      <w:r w:rsidR="004978F5">
        <w:t>object.</w:t>
      </w:r>
    </w:p>
    <w:p w14:paraId="3B26B73A" w14:textId="4D7FEF09" w:rsidR="00D57B21" w:rsidRDefault="00D57B21">
      <w:pPr>
        <w:pStyle w:val="ListParagraph"/>
        <w:numPr>
          <w:ilvl w:val="0"/>
          <w:numId w:val="18"/>
        </w:numPr>
      </w:pPr>
      <w:r>
        <w:t xml:space="preserve">Creates </w:t>
      </w:r>
      <w:r w:rsidR="00272000">
        <w:t>an empty</w:t>
      </w:r>
      <w:r>
        <w:t xml:space="preserve"> output list</w:t>
      </w:r>
      <w:r w:rsidR="00C83649">
        <w:t>.</w:t>
      </w:r>
    </w:p>
    <w:p w14:paraId="1C5A7CB4" w14:textId="77777777" w:rsidR="004978F5" w:rsidRDefault="00D57B21">
      <w:pPr>
        <w:pStyle w:val="ListParagraph"/>
        <w:numPr>
          <w:ilvl w:val="0"/>
          <w:numId w:val="18"/>
        </w:numPr>
      </w:pPr>
      <w:r>
        <w:t>Iterates through list of ATUS contracts in input:</w:t>
      </w:r>
    </w:p>
    <w:p w14:paraId="07A27865" w14:textId="1328522C" w:rsidR="00D57B21" w:rsidRDefault="000B5E53">
      <w:pPr>
        <w:pStyle w:val="ListParagraph"/>
        <w:numPr>
          <w:ilvl w:val="1"/>
          <w:numId w:val="18"/>
        </w:numPr>
      </w:pPr>
      <w:r>
        <w:t>F</w:t>
      </w:r>
      <w:r w:rsidR="00D57B21">
        <w:t>or each contract</w:t>
      </w:r>
    </w:p>
    <w:p w14:paraId="1B974329" w14:textId="1FFAE9A3" w:rsidR="00D57B21" w:rsidRPr="00272000" w:rsidRDefault="00D57B21">
      <w:pPr>
        <w:pStyle w:val="ListParagraph"/>
        <w:numPr>
          <w:ilvl w:val="2"/>
          <w:numId w:val="18"/>
        </w:numPr>
      </w:pPr>
      <w:r w:rsidRPr="00272000">
        <w:t xml:space="preserve">Create risk observers for this </w:t>
      </w:r>
      <w:r w:rsidR="005C6A34" w:rsidRPr="00272000">
        <w:t>contract.</w:t>
      </w:r>
      <w:r w:rsidRPr="00272000">
        <w:t xml:space="preserve"> </w:t>
      </w:r>
    </w:p>
    <w:p w14:paraId="57AD9FBD" w14:textId="76723667" w:rsidR="00D57B21" w:rsidRPr="00272000" w:rsidRDefault="00D57B21">
      <w:pPr>
        <w:pStyle w:val="ListParagraph"/>
        <w:numPr>
          <w:ilvl w:val="2"/>
          <w:numId w:val="18"/>
        </w:numPr>
      </w:pPr>
      <w:r w:rsidRPr="00272000">
        <w:t xml:space="preserve">For each model type: </w:t>
      </w:r>
      <w:r w:rsidR="00B26530" w:rsidRPr="00272000">
        <w:t>(</w:t>
      </w:r>
      <w:r w:rsidRPr="00272000">
        <w:t xml:space="preserve">prepayment, </w:t>
      </w:r>
      <w:proofErr w:type="spellStart"/>
      <w:r w:rsidRPr="00272000">
        <w:t>CreditDefault</w:t>
      </w:r>
      <w:proofErr w:type="spellEnd"/>
      <w:r w:rsidRPr="00272000">
        <w:t xml:space="preserve">, </w:t>
      </w:r>
      <w:proofErr w:type="spellStart"/>
      <w:r w:rsidRPr="00272000">
        <w:t>DepositTrx</w:t>
      </w:r>
      <w:proofErr w:type="spellEnd"/>
      <w:r w:rsidRPr="00272000">
        <w:t>)</w:t>
      </w:r>
    </w:p>
    <w:p w14:paraId="35DBC541" w14:textId="4FDF6965" w:rsidR="00D57B21" w:rsidRPr="00272000" w:rsidRDefault="00D57B21">
      <w:pPr>
        <w:pStyle w:val="ListParagraph"/>
        <w:numPr>
          <w:ilvl w:val="2"/>
          <w:numId w:val="18"/>
        </w:numPr>
      </w:pPr>
      <w:r w:rsidRPr="00272000">
        <w:t xml:space="preserve">Looks in contract for user attributes selecting a specific </w:t>
      </w:r>
      <w:proofErr w:type="spellStart"/>
      <w:r w:rsidRPr="00272000">
        <w:t>riskModel</w:t>
      </w:r>
      <w:proofErr w:type="spellEnd"/>
      <w:r w:rsidR="003B1B26" w:rsidRPr="00272000">
        <w:t xml:space="preserve"> </w:t>
      </w:r>
    </w:p>
    <w:p w14:paraId="1C78FD82" w14:textId="742F265B" w:rsidR="00D57B21" w:rsidRPr="00272000" w:rsidRDefault="00D57B21">
      <w:pPr>
        <w:pStyle w:val="ListParagraph"/>
        <w:numPr>
          <w:ilvl w:val="2"/>
          <w:numId w:val="18"/>
        </w:numPr>
      </w:pPr>
      <w:r w:rsidRPr="00272000">
        <w:t xml:space="preserve">Checks in scenario for risk model with that </w:t>
      </w:r>
      <w:proofErr w:type="spellStart"/>
      <w:r w:rsidRPr="00272000">
        <w:t>riskFactorID</w:t>
      </w:r>
      <w:proofErr w:type="spellEnd"/>
      <w:r w:rsidRPr="00272000">
        <w:t xml:space="preserve">, </w:t>
      </w:r>
    </w:p>
    <w:p w14:paraId="148ED453" w14:textId="03F74C1F" w:rsidR="00D57B21" w:rsidRPr="00272000" w:rsidRDefault="00D57B21">
      <w:pPr>
        <w:pStyle w:val="ListParagraph"/>
        <w:numPr>
          <w:ilvl w:val="2"/>
          <w:numId w:val="18"/>
        </w:numPr>
      </w:pPr>
      <w:r w:rsidRPr="00272000">
        <w:t xml:space="preserve">Creates a risk observer for that </w:t>
      </w:r>
      <w:proofErr w:type="spellStart"/>
      <w:r w:rsidRPr="00272000">
        <w:t>riskactus</w:t>
      </w:r>
      <w:proofErr w:type="spellEnd"/>
      <w:r w:rsidRPr="00272000">
        <w:t xml:space="preserve">-core </w:t>
      </w:r>
      <w:r w:rsidR="005C6A34" w:rsidRPr="00272000">
        <w:t>function.</w:t>
      </w:r>
      <w:r w:rsidRPr="00272000">
        <w:t xml:space="preserve"> </w:t>
      </w:r>
    </w:p>
    <w:p w14:paraId="682B2AF3" w14:textId="1264D9BC" w:rsidR="00D57B21" w:rsidRPr="00272000" w:rsidRDefault="00E350B8">
      <w:pPr>
        <w:pStyle w:val="ListParagraph"/>
        <w:numPr>
          <w:ilvl w:val="0"/>
          <w:numId w:val="18"/>
        </w:numPr>
      </w:pPr>
      <w:r w:rsidRPr="00272000">
        <w:t xml:space="preserve"> </w:t>
      </w:r>
      <w:r w:rsidR="00D57B21" w:rsidRPr="00272000">
        <w:t xml:space="preserve">Create the fully populated event </w:t>
      </w:r>
      <w:r w:rsidR="00326843" w:rsidRPr="00272000">
        <w:t>list.</w:t>
      </w:r>
      <w:r w:rsidR="00D57B21" w:rsidRPr="00272000">
        <w:t xml:space="preserve"> </w:t>
      </w:r>
    </w:p>
    <w:p w14:paraId="69D6D447" w14:textId="40021E03" w:rsidR="00BD062B" w:rsidRPr="00272000" w:rsidRDefault="00E350B8">
      <w:pPr>
        <w:pStyle w:val="ListParagraph"/>
        <w:numPr>
          <w:ilvl w:val="0"/>
          <w:numId w:val="18"/>
        </w:numPr>
      </w:pPr>
      <w:r w:rsidRPr="00272000">
        <w:t xml:space="preserve"> </w:t>
      </w:r>
      <w:r w:rsidR="00BD062B" w:rsidRPr="00272000">
        <w:t>Start with an empty event sch</w:t>
      </w:r>
      <w:r w:rsidR="005C6A34" w:rsidRPr="00272000">
        <w:t>e</w:t>
      </w:r>
      <w:r w:rsidR="00BD062B" w:rsidRPr="00272000">
        <w:t>dule</w:t>
      </w:r>
      <w:r w:rsidR="00272000">
        <w:t>.</w:t>
      </w:r>
      <w:r w:rsidRPr="00272000">
        <w:t xml:space="preserve"> </w:t>
      </w:r>
    </w:p>
    <w:p w14:paraId="53D4F914" w14:textId="483581D1" w:rsidR="00D57B21" w:rsidRPr="00272000" w:rsidRDefault="00D57B21">
      <w:pPr>
        <w:pStyle w:val="ListParagraph"/>
        <w:numPr>
          <w:ilvl w:val="0"/>
          <w:numId w:val="18"/>
        </w:numPr>
      </w:pPr>
      <w:r w:rsidRPr="00272000">
        <w:t xml:space="preserve">Call actus-core </w:t>
      </w:r>
      <w:r w:rsidR="00B26530" w:rsidRPr="00272000">
        <w:t>(</w:t>
      </w:r>
      <w:r w:rsidR="00BD062B" w:rsidRPr="00272000">
        <w:t xml:space="preserve">passing contract object to add ACTUS basic contract events </w:t>
      </w:r>
    </w:p>
    <w:p w14:paraId="07950AEB" w14:textId="6EE1B4C5" w:rsidR="00BD062B" w:rsidRDefault="00BD062B" w:rsidP="00DC2C80"/>
    <w:p w14:paraId="63E0EB7D" w14:textId="421878B4" w:rsidR="007C6611" w:rsidRDefault="007C6611" w:rsidP="00DC2C80">
      <w:pPr>
        <w:pStyle w:val="Heading1"/>
      </w:pPr>
      <w:r>
        <w:t xml:space="preserve">Running </w:t>
      </w:r>
      <w:r w:rsidR="00DF3A07">
        <w:t>a</w:t>
      </w:r>
      <w:r>
        <w:t xml:space="preserve"> sample UMP Contract with Deposit Transactions </w:t>
      </w:r>
    </w:p>
    <w:p w14:paraId="50AD624F" w14:textId="7B110CC2" w:rsidR="007C6611" w:rsidRDefault="007C6611" w:rsidP="00DC2C80">
      <w:pPr>
        <w:pStyle w:val="Heading2"/>
      </w:pPr>
      <w:r>
        <w:t>Outline</w:t>
      </w:r>
    </w:p>
    <w:p w14:paraId="582379EB" w14:textId="73E1FB4E" w:rsidR="007C6611" w:rsidRDefault="007C6611" w:rsidP="00DC2C80">
      <w:r>
        <w:t xml:space="preserve">We describe the action of a sample Deposit transaction risk factor on a sample UMP “demand deposit account” contract as an illustration. </w:t>
      </w:r>
    </w:p>
    <w:p w14:paraId="3F72DD37" w14:textId="240B395F" w:rsidR="003B1856" w:rsidRDefault="003B1856" w:rsidP="00DC2C80">
      <w:r>
        <w:lastRenderedPageBreak/>
        <w:t xml:space="preserve">Part of the motivation for this document is to provide a “User guide” for a potential user interested in the interaction of ACTUS contracts with risk models. Describing the behavior of some simple curl example requests </w:t>
      </w:r>
      <w:r w:rsidR="00844215">
        <w:t>m</w:t>
      </w:r>
      <w:r>
        <w:t>ay be a useful primer.</w:t>
      </w:r>
      <w:r w:rsidR="003B1B26">
        <w:t xml:space="preserve"> </w:t>
      </w:r>
    </w:p>
    <w:p w14:paraId="796C7E67" w14:textId="40677689" w:rsidR="00DF3A07" w:rsidRDefault="00DF3A07" w:rsidP="00DC2C80">
      <w:r>
        <w:t>A series of steps is described:</w:t>
      </w:r>
    </w:p>
    <w:p w14:paraId="2BD2A530" w14:textId="6BF0FA15" w:rsidR="00DF3A07" w:rsidRDefault="00DF3A07">
      <w:pPr>
        <w:pStyle w:val="ListParagraph"/>
        <w:numPr>
          <w:ilvl w:val="0"/>
          <w:numId w:val="22"/>
        </w:numPr>
      </w:pPr>
      <w:r>
        <w:t xml:space="preserve">Building the actus-core </w:t>
      </w:r>
      <w:r w:rsidR="00844215">
        <w:t>library,</w:t>
      </w:r>
      <w:r>
        <w:t xml:space="preserve"> which does the actus cash flow </w:t>
      </w:r>
      <w:r w:rsidR="00844215">
        <w:t>computation.</w:t>
      </w:r>
    </w:p>
    <w:p w14:paraId="7D57309E" w14:textId="22035BF5" w:rsidR="00DF3A07" w:rsidRDefault="00DF3A07">
      <w:pPr>
        <w:pStyle w:val="ListParagraph"/>
        <w:numPr>
          <w:ilvl w:val="0"/>
          <w:numId w:val="22"/>
        </w:numPr>
      </w:pPr>
      <w:r>
        <w:t>Building the code for the actus-webapp V1.1 web service using actus-core.jar</w:t>
      </w:r>
    </w:p>
    <w:p w14:paraId="0202CC62" w14:textId="5AE16600" w:rsidR="00DF3A07" w:rsidRDefault="00DF3A07">
      <w:pPr>
        <w:pStyle w:val="ListParagraph"/>
        <w:numPr>
          <w:ilvl w:val="0"/>
          <w:numId w:val="22"/>
        </w:numPr>
      </w:pPr>
      <w:r>
        <w:t>Configuring and starting an actus-webapp V1.1 service</w:t>
      </w:r>
    </w:p>
    <w:p w14:paraId="1412E30C" w14:textId="207F7A22" w:rsidR="00DF3A07" w:rsidRDefault="00DF3A07">
      <w:pPr>
        <w:pStyle w:val="ListParagraph"/>
        <w:numPr>
          <w:ilvl w:val="0"/>
          <w:numId w:val="22"/>
        </w:numPr>
      </w:pPr>
      <w:r>
        <w:t xml:space="preserve">Creating an example scenario with a </w:t>
      </w:r>
      <w:proofErr w:type="spellStart"/>
      <w:r>
        <w:t>DespositTrx</w:t>
      </w:r>
      <w:proofErr w:type="spellEnd"/>
      <w:r>
        <w:t xml:space="preserve"> risk factor model </w:t>
      </w:r>
    </w:p>
    <w:p w14:paraId="557D3E6C" w14:textId="5E7DDD36" w:rsidR="00DF3A07" w:rsidRDefault="00DF3A07">
      <w:pPr>
        <w:pStyle w:val="ListParagraph"/>
        <w:numPr>
          <w:ilvl w:val="0"/>
          <w:numId w:val="22"/>
        </w:numPr>
      </w:pPr>
      <w:r>
        <w:t xml:space="preserve">Deleting the example scenario from the risk factor store </w:t>
      </w:r>
    </w:p>
    <w:p w14:paraId="3A2B982B" w14:textId="5E03EE03" w:rsidR="00DF3A07" w:rsidRDefault="00DF3A07">
      <w:pPr>
        <w:pStyle w:val="ListParagraph"/>
        <w:numPr>
          <w:ilvl w:val="0"/>
          <w:numId w:val="22"/>
        </w:numPr>
      </w:pPr>
      <w:r>
        <w:t xml:space="preserve">Running an example UMP contract simulation using the </w:t>
      </w:r>
      <w:proofErr w:type="spellStart"/>
      <w:r>
        <w:t>DepositTrx</w:t>
      </w:r>
      <w:proofErr w:type="spellEnd"/>
      <w:r>
        <w:t xml:space="preserve"> risk factor model in the example scenario</w:t>
      </w:r>
      <w:r w:rsidR="00844215">
        <w:t>.</w:t>
      </w:r>
    </w:p>
    <w:p w14:paraId="15A87672" w14:textId="5EC1873E" w:rsidR="007C6611" w:rsidRDefault="007C6611" w:rsidP="00DC2C80">
      <w:pPr>
        <w:pStyle w:val="Heading2"/>
      </w:pPr>
      <w:r>
        <w:t xml:space="preserve">Building the </w:t>
      </w:r>
      <w:r w:rsidR="00913FEE">
        <w:t xml:space="preserve">actus-core library </w:t>
      </w:r>
      <w:r w:rsidR="00B26530">
        <w:t>(</w:t>
      </w:r>
      <w:r w:rsidR="00913FEE">
        <w:t>jar</w:t>
      </w:r>
      <w:r w:rsidR="00B26530">
        <w:t>)</w:t>
      </w:r>
      <w:r w:rsidR="00913FEE">
        <w:t xml:space="preserve"> file </w:t>
      </w:r>
    </w:p>
    <w:p w14:paraId="4097103A" w14:textId="5E302B95" w:rsidR="00D82C67" w:rsidRDefault="00D82C67">
      <w:pPr>
        <w:pStyle w:val="ListParagraph"/>
        <w:numPr>
          <w:ilvl w:val="0"/>
          <w:numId w:val="19"/>
        </w:numPr>
      </w:pPr>
      <w:r>
        <w:t>Establish a</w:t>
      </w:r>
      <w:r w:rsidR="000C60E7">
        <w:t xml:space="preserve"> $HOME</w:t>
      </w:r>
      <w:r>
        <w:t xml:space="preserve"> working directory</w:t>
      </w:r>
      <w:r w:rsidR="003B1B26">
        <w:t xml:space="preserve"> </w:t>
      </w:r>
      <w:r w:rsidR="00A314EC">
        <w:t>$</w:t>
      </w:r>
      <w:r w:rsidR="00913FEE">
        <w:t>HOME</w:t>
      </w:r>
    </w:p>
    <w:p w14:paraId="02AB4CCE" w14:textId="77777777" w:rsidR="005F65CF" w:rsidRDefault="00D82C67">
      <w:pPr>
        <w:pStyle w:val="ListParagraph"/>
        <w:numPr>
          <w:ilvl w:val="0"/>
          <w:numId w:val="19"/>
        </w:numPr>
      </w:pPr>
      <w:r>
        <w:t xml:space="preserve">Download or clone from </w:t>
      </w:r>
      <w:hyperlink r:id="rId26" w:history="1">
        <w:r w:rsidRPr="00537082">
          <w:rPr>
            <w:rStyle w:val="Hyperlink"/>
          </w:rPr>
          <w:t>https://github.com/actusfrf/actus-core</w:t>
        </w:r>
      </w:hyperlink>
    </w:p>
    <w:p w14:paraId="36B13761" w14:textId="4B517412" w:rsidR="00D82C67" w:rsidRDefault="00D82C67">
      <w:pPr>
        <w:pStyle w:val="ListParagraph"/>
        <w:numPr>
          <w:ilvl w:val="1"/>
          <w:numId w:val="19"/>
        </w:numPr>
      </w:pPr>
      <w:r>
        <w:t>branch = V101umpVR</w:t>
      </w:r>
      <w:r w:rsidR="00913FEE">
        <w:t xml:space="preserve"> into directory</w:t>
      </w:r>
      <w:r w:rsidR="000C60E7">
        <w:t xml:space="preserve"> $HOME</w:t>
      </w:r>
      <w:r w:rsidR="00913FEE">
        <w:t>/actus-core</w:t>
      </w:r>
    </w:p>
    <w:p w14:paraId="6A9E9CAA" w14:textId="6E3D7582" w:rsidR="00D82C67" w:rsidRDefault="00D82C67">
      <w:pPr>
        <w:pStyle w:val="ListParagraph"/>
        <w:numPr>
          <w:ilvl w:val="1"/>
          <w:numId w:val="19"/>
        </w:numPr>
      </w:pPr>
      <w:r>
        <w:t xml:space="preserve">this version supports variable rate </w:t>
      </w:r>
      <w:r w:rsidR="00027255">
        <w:t>UMP</w:t>
      </w:r>
      <w:r>
        <w:t xml:space="preserve"> contracts </w:t>
      </w:r>
    </w:p>
    <w:p w14:paraId="7A52B8F9" w14:textId="471BDBDE" w:rsidR="00D82C67" w:rsidRDefault="00D82C67">
      <w:pPr>
        <w:pStyle w:val="ListParagraph"/>
        <w:numPr>
          <w:ilvl w:val="0"/>
          <w:numId w:val="19"/>
        </w:numPr>
      </w:pPr>
      <w:r>
        <w:t xml:space="preserve">cd to the directory </w:t>
      </w:r>
      <w:r w:rsidR="00A314EC">
        <w:t>$</w:t>
      </w:r>
      <w:r w:rsidR="00913FEE">
        <w:t>HOME</w:t>
      </w:r>
      <w:r>
        <w:t>/actus-core</w:t>
      </w:r>
    </w:p>
    <w:p w14:paraId="6044C93C" w14:textId="5A7DB098" w:rsidR="00D82C67" w:rsidRDefault="00D82C67">
      <w:pPr>
        <w:pStyle w:val="ListParagraph"/>
        <w:numPr>
          <w:ilvl w:val="0"/>
          <w:numId w:val="19"/>
        </w:numPr>
      </w:pPr>
      <w:r>
        <w:t>use maven to build and make generated jar available with command:</w:t>
      </w:r>
    </w:p>
    <w:p w14:paraId="77D2DFBC" w14:textId="740A0CB8" w:rsidR="005C1B66" w:rsidRDefault="003D6B09">
      <w:pPr>
        <w:pStyle w:val="ListParagraph"/>
        <w:numPr>
          <w:ilvl w:val="1"/>
          <w:numId w:val="19"/>
        </w:numPr>
      </w:pPr>
      <w:r>
        <w:t xml:space="preserve">&gt; </w:t>
      </w:r>
      <w:proofErr w:type="spellStart"/>
      <w:r w:rsidR="005C1B66">
        <w:t>mvn</w:t>
      </w:r>
      <w:proofErr w:type="spellEnd"/>
      <w:r w:rsidR="005C1B66">
        <w:t xml:space="preserve"> install clean </w:t>
      </w:r>
    </w:p>
    <w:p w14:paraId="22EC9328" w14:textId="0E629AA2" w:rsidR="005C1B66" w:rsidRDefault="005C1B66">
      <w:pPr>
        <w:pStyle w:val="ListParagraph"/>
        <w:numPr>
          <w:ilvl w:val="1"/>
          <w:numId w:val="19"/>
        </w:numPr>
      </w:pPr>
      <w:proofErr w:type="spellStart"/>
      <w:r>
        <w:t>Prereqs</w:t>
      </w:r>
      <w:proofErr w:type="spellEnd"/>
      <w:r>
        <w:t xml:space="preserve"> for building actus-core are described in the https://github.com/actusfrf/actus-core/README</w:t>
      </w:r>
    </w:p>
    <w:p w14:paraId="152372FD" w14:textId="6C7E31A9" w:rsidR="00D82C67" w:rsidRDefault="00D82C67">
      <w:pPr>
        <w:pStyle w:val="ListParagraph"/>
        <w:numPr>
          <w:ilvl w:val="0"/>
          <w:numId w:val="19"/>
        </w:numPr>
      </w:pPr>
      <w:r>
        <w:t xml:space="preserve">This </w:t>
      </w:r>
      <w:proofErr w:type="spellStart"/>
      <w:r w:rsidR="005C1B66">
        <w:t>mvn</w:t>
      </w:r>
      <w:proofErr w:type="spellEnd"/>
      <w:r w:rsidR="005C1B66">
        <w:t xml:space="preserve"> command </w:t>
      </w:r>
      <w:r>
        <w:t xml:space="preserve">should process and report success </w:t>
      </w:r>
    </w:p>
    <w:p w14:paraId="2CD5A1C9" w14:textId="0E52C0C9" w:rsidR="003B1856" w:rsidRDefault="00913FEE">
      <w:pPr>
        <w:pStyle w:val="ListParagraph"/>
        <w:numPr>
          <w:ilvl w:val="1"/>
          <w:numId w:val="19"/>
        </w:numPr>
      </w:pPr>
      <w:r>
        <w:t xml:space="preserve">The above step </w:t>
      </w:r>
      <w:proofErr w:type="gramStart"/>
      <w:r>
        <w:t>actually back</w:t>
      </w:r>
      <w:proofErr w:type="gramEnd"/>
      <w:r w:rsidR="007C7BDC">
        <w:t xml:space="preserve"> </w:t>
      </w:r>
      <w:r>
        <w:t xml:space="preserve">tests the new jar against a list of </w:t>
      </w:r>
      <w:r w:rsidR="00D82C67">
        <w:t>example t</w:t>
      </w:r>
      <w:r>
        <w:t>e</w:t>
      </w:r>
      <w:r w:rsidR="00D82C67">
        <w:t>sts for which correct output is known</w:t>
      </w:r>
      <w:r w:rsidR="00D50BD7">
        <w:t>.</w:t>
      </w:r>
    </w:p>
    <w:p w14:paraId="24358F87" w14:textId="2430A916" w:rsidR="00913FEE" w:rsidRDefault="00913FEE" w:rsidP="00DC2C80">
      <w:pPr>
        <w:pStyle w:val="Heading2"/>
      </w:pPr>
      <w:r>
        <w:t>Configure</w:t>
      </w:r>
      <w:r w:rsidR="005C1B66">
        <w:t>,</w:t>
      </w:r>
      <w:r>
        <w:t xml:space="preserve"> </w:t>
      </w:r>
      <w:proofErr w:type="gramStart"/>
      <w:r>
        <w:t>build</w:t>
      </w:r>
      <w:proofErr w:type="gramEnd"/>
      <w:r w:rsidR="005C1B66">
        <w:t xml:space="preserve"> and l</w:t>
      </w:r>
      <w:r w:rsidR="00203767">
        <w:t>a</w:t>
      </w:r>
      <w:r w:rsidR="005C1B66">
        <w:t xml:space="preserve">unch </w:t>
      </w:r>
      <w:r>
        <w:t xml:space="preserve">the actus-webapp Version1.0 application </w:t>
      </w:r>
    </w:p>
    <w:p w14:paraId="7EFAF5AB" w14:textId="61822B59" w:rsidR="00913FEE" w:rsidRDefault="00913FEE">
      <w:pPr>
        <w:pStyle w:val="ListParagraph"/>
        <w:numPr>
          <w:ilvl w:val="0"/>
          <w:numId w:val="19"/>
        </w:numPr>
      </w:pPr>
      <w:proofErr w:type="gramStart"/>
      <w:r>
        <w:t>Assuming that</w:t>
      </w:r>
      <w:proofErr w:type="gramEnd"/>
      <w:r>
        <w:t xml:space="preserve"> the actus-core.jar is already </w:t>
      </w:r>
      <w:r w:rsidR="001318F8">
        <w:t>built</w:t>
      </w:r>
      <w:r>
        <w:t xml:space="preserve"> following the steps i</w:t>
      </w:r>
      <w:r w:rsidR="00203767">
        <w:t>n the pr</w:t>
      </w:r>
      <w:r>
        <w:t>eceding subsection</w:t>
      </w:r>
      <w:r w:rsidR="001318F8">
        <w:t>.</w:t>
      </w:r>
    </w:p>
    <w:p w14:paraId="74AA0F1A" w14:textId="77777777" w:rsidR="00B26BE2" w:rsidRDefault="001318F8">
      <w:pPr>
        <w:pStyle w:val="ListParagraph"/>
        <w:numPr>
          <w:ilvl w:val="0"/>
          <w:numId w:val="19"/>
        </w:numPr>
      </w:pPr>
      <w:r>
        <w:t>C</w:t>
      </w:r>
      <w:r w:rsidR="00913FEE">
        <w:t xml:space="preserve">lone or download from </w:t>
      </w:r>
      <w:hyperlink r:id="rId27" w:history="1">
        <w:r w:rsidR="00913FEE" w:rsidRPr="00537082">
          <w:rPr>
            <w:rStyle w:val="Hyperlink"/>
          </w:rPr>
          <w:t>https://github.com/actusfrf/actus-webapp</w:t>
        </w:r>
      </w:hyperlink>
    </w:p>
    <w:p w14:paraId="67E22534" w14:textId="793E7FD8" w:rsidR="00913FEE" w:rsidRDefault="00913FEE">
      <w:pPr>
        <w:pStyle w:val="ListParagraph"/>
        <w:numPr>
          <w:ilvl w:val="1"/>
          <w:numId w:val="19"/>
        </w:numPr>
      </w:pPr>
      <w:r>
        <w:t>branch = fdicV101DW</w:t>
      </w:r>
      <w:r w:rsidR="00381262">
        <w:t>,</w:t>
      </w:r>
      <w:r w:rsidR="00203767">
        <w:t xml:space="preserve"> </w:t>
      </w:r>
      <w:r>
        <w:t xml:space="preserve">into </w:t>
      </w:r>
      <w:r w:rsidR="006C2EBF">
        <w:t>$</w:t>
      </w:r>
      <w:r>
        <w:t xml:space="preserve">HOME/actus-webapp </w:t>
      </w:r>
    </w:p>
    <w:p w14:paraId="1D4922FA" w14:textId="673BD1C1" w:rsidR="005C1B66" w:rsidRDefault="005C1B66">
      <w:pPr>
        <w:pStyle w:val="ListParagraph"/>
        <w:numPr>
          <w:ilvl w:val="0"/>
          <w:numId w:val="19"/>
        </w:numPr>
      </w:pPr>
      <w:r>
        <w:t xml:space="preserve">It is possible that you may want to change the </w:t>
      </w:r>
      <w:r w:rsidR="00DB1F0D">
        <w:t xml:space="preserve">server </w:t>
      </w:r>
      <w:r>
        <w:t xml:space="preserve">configuration </w:t>
      </w:r>
    </w:p>
    <w:p w14:paraId="68C0A36B" w14:textId="18B95F5E" w:rsidR="00913FEE" w:rsidRDefault="005C1B66">
      <w:pPr>
        <w:pStyle w:val="ListParagraph"/>
        <w:numPr>
          <w:ilvl w:val="1"/>
          <w:numId w:val="19"/>
        </w:numPr>
      </w:pPr>
      <w:r>
        <w:t xml:space="preserve">Modify the port on which the actus-webapp server </w:t>
      </w:r>
      <w:r w:rsidR="00B53916">
        <w:t>runs.</w:t>
      </w:r>
    </w:p>
    <w:p w14:paraId="26F284C9" w14:textId="6F87EF7D" w:rsidR="005C1B66" w:rsidRDefault="005C1B66">
      <w:pPr>
        <w:pStyle w:val="ListParagraph"/>
        <w:numPr>
          <w:ilvl w:val="1"/>
          <w:numId w:val="19"/>
        </w:numPr>
      </w:pPr>
      <w:r>
        <w:t xml:space="preserve">Change the </w:t>
      </w:r>
      <w:proofErr w:type="spellStart"/>
      <w:r>
        <w:t>mongodb</w:t>
      </w:r>
      <w:proofErr w:type="spellEnd"/>
      <w:r w:rsidR="003B1B26">
        <w:t xml:space="preserve"> </w:t>
      </w:r>
      <w:r>
        <w:t>which it will use to</w:t>
      </w:r>
      <w:r w:rsidR="003B1B26">
        <w:t xml:space="preserve"> </w:t>
      </w:r>
      <w:r>
        <w:t xml:space="preserve">find demo examples and use as its </w:t>
      </w:r>
      <w:r w:rsidR="007F7D52">
        <w:t>r</w:t>
      </w:r>
      <w:r>
        <w:t>isk</w:t>
      </w:r>
      <w:r w:rsidR="008653DE">
        <w:t xml:space="preserve"> </w:t>
      </w:r>
      <w:r>
        <w:t xml:space="preserve">factor </w:t>
      </w:r>
      <w:r w:rsidR="00E73A7A">
        <w:t>store.</w:t>
      </w:r>
      <w:r>
        <w:t xml:space="preserve"> </w:t>
      </w:r>
    </w:p>
    <w:p w14:paraId="0E91062C" w14:textId="7CA2ED9D" w:rsidR="005C1B66" w:rsidRDefault="005C1B66">
      <w:pPr>
        <w:pStyle w:val="ListParagraph"/>
        <w:numPr>
          <w:ilvl w:val="0"/>
          <w:numId w:val="19"/>
        </w:numPr>
      </w:pPr>
      <w:r>
        <w:t xml:space="preserve">Inspect </w:t>
      </w:r>
      <w:r w:rsidR="00B53916">
        <w:t>$</w:t>
      </w:r>
      <w:r>
        <w:t>HOME/actus-webapp/</w:t>
      </w:r>
      <w:proofErr w:type="spellStart"/>
      <w:r>
        <w:t>scr</w:t>
      </w:r>
      <w:proofErr w:type="spellEnd"/>
      <w:r>
        <w:t>/main/</w:t>
      </w:r>
      <w:proofErr w:type="spellStart"/>
      <w:r>
        <w:t>resouces</w:t>
      </w:r>
      <w:proofErr w:type="spellEnd"/>
      <w:r>
        <w:t>/</w:t>
      </w:r>
      <w:proofErr w:type="spellStart"/>
      <w:r>
        <w:t>application.setting</w:t>
      </w:r>
      <w:proofErr w:type="spellEnd"/>
    </w:p>
    <w:p w14:paraId="65096FF3" w14:textId="5E3E40B2" w:rsidR="005C1B66" w:rsidRDefault="005C1B66">
      <w:pPr>
        <w:pStyle w:val="ListParagraph"/>
        <w:numPr>
          <w:ilvl w:val="0"/>
          <w:numId w:val="19"/>
        </w:numPr>
      </w:pPr>
      <w:r>
        <w:t xml:space="preserve">Text edits to the values assigned for port and </w:t>
      </w:r>
      <w:proofErr w:type="spellStart"/>
      <w:r>
        <w:t>mongodb</w:t>
      </w:r>
      <w:proofErr w:type="spellEnd"/>
      <w:r w:rsidR="003B1B26">
        <w:t xml:space="preserve"> </w:t>
      </w:r>
      <w:r w:rsidR="00203767">
        <w:t xml:space="preserve">database name </w:t>
      </w:r>
      <w:r>
        <w:t>will configure these settings</w:t>
      </w:r>
    </w:p>
    <w:p w14:paraId="109CEE9C" w14:textId="001222B7" w:rsidR="00203767" w:rsidRDefault="00203767">
      <w:pPr>
        <w:pStyle w:val="ListParagraph"/>
        <w:numPr>
          <w:ilvl w:val="0"/>
          <w:numId w:val="19"/>
        </w:numPr>
      </w:pPr>
      <w:proofErr w:type="spellStart"/>
      <w:r>
        <w:t>Prereqs</w:t>
      </w:r>
      <w:proofErr w:type="spellEnd"/>
      <w:r>
        <w:t xml:space="preserve"> for building and running actus-webapp are described in https://github.com/actusfrf/actus-webapp/README </w:t>
      </w:r>
    </w:p>
    <w:p w14:paraId="2260C399" w14:textId="26F250D6" w:rsidR="005C1B66" w:rsidRDefault="005C1B66">
      <w:pPr>
        <w:pStyle w:val="ListParagraph"/>
        <w:numPr>
          <w:ilvl w:val="0"/>
          <w:numId w:val="19"/>
        </w:numPr>
      </w:pPr>
      <w:r>
        <w:t>To build the actus-webapp code</w:t>
      </w:r>
      <w:r w:rsidR="00DB0942">
        <w:t>:</w:t>
      </w:r>
    </w:p>
    <w:p w14:paraId="0366B201" w14:textId="121B3427" w:rsidR="005C1B66" w:rsidRDefault="005C1B66">
      <w:pPr>
        <w:pStyle w:val="ListParagraph"/>
        <w:numPr>
          <w:ilvl w:val="1"/>
          <w:numId w:val="19"/>
        </w:numPr>
      </w:pPr>
      <w:r>
        <w:t>&gt; cd</w:t>
      </w:r>
      <w:r w:rsidR="000C60E7">
        <w:t xml:space="preserve"> $HOME</w:t>
      </w:r>
      <w:r>
        <w:t>/actus-</w:t>
      </w:r>
      <w:proofErr w:type="spellStart"/>
      <w:r>
        <w:t>weball</w:t>
      </w:r>
      <w:proofErr w:type="spellEnd"/>
    </w:p>
    <w:p w14:paraId="5680C743" w14:textId="0ACAD12D" w:rsidR="005C1B66" w:rsidRDefault="005C1B66">
      <w:pPr>
        <w:pStyle w:val="ListParagraph"/>
        <w:numPr>
          <w:ilvl w:val="1"/>
          <w:numId w:val="19"/>
        </w:numPr>
      </w:pPr>
      <w:proofErr w:type="gramStart"/>
      <w:r>
        <w:t>&gt; .</w:t>
      </w:r>
      <w:proofErr w:type="gramEnd"/>
      <w:r>
        <w:t>/</w:t>
      </w:r>
      <w:proofErr w:type="spellStart"/>
      <w:r>
        <w:t>gradlew</w:t>
      </w:r>
      <w:proofErr w:type="spellEnd"/>
      <w:r w:rsidR="003B1B26">
        <w:t xml:space="preserve"> </w:t>
      </w:r>
      <w:r>
        <w:t>bui</w:t>
      </w:r>
      <w:r w:rsidR="00203767">
        <w:t>l</w:t>
      </w:r>
      <w:r>
        <w:t xml:space="preserve">d </w:t>
      </w:r>
    </w:p>
    <w:p w14:paraId="0A344DB8" w14:textId="4A937443" w:rsidR="00203767" w:rsidRDefault="00203767">
      <w:pPr>
        <w:pStyle w:val="ListParagraph"/>
        <w:numPr>
          <w:ilvl w:val="0"/>
          <w:numId w:val="19"/>
        </w:numPr>
      </w:pPr>
      <w:r>
        <w:t xml:space="preserve">The above </w:t>
      </w:r>
      <w:proofErr w:type="spellStart"/>
      <w:r>
        <w:t>gradle</w:t>
      </w:r>
      <w:proofErr w:type="spellEnd"/>
      <w:r>
        <w:t xml:space="preserve"> </w:t>
      </w:r>
      <w:r w:rsidR="00A87A0B">
        <w:t>request</w:t>
      </w:r>
      <w:r>
        <w:t xml:space="preserve"> will process for a while build the application, run some regression </w:t>
      </w:r>
      <w:r w:rsidR="00E73A7A">
        <w:t>tests,</w:t>
      </w:r>
      <w:r>
        <w:t xml:space="preserve"> and report any errors.</w:t>
      </w:r>
    </w:p>
    <w:p w14:paraId="7149A74C" w14:textId="14A804CE" w:rsidR="00203767" w:rsidRDefault="00203767">
      <w:pPr>
        <w:pStyle w:val="ListParagraph"/>
        <w:numPr>
          <w:ilvl w:val="0"/>
          <w:numId w:val="19"/>
        </w:numPr>
      </w:pPr>
      <w:r>
        <w:t xml:space="preserve">If the actus-webapp build was successful, the actus-webapp service can now be started with the command </w:t>
      </w:r>
    </w:p>
    <w:p w14:paraId="28061E3B" w14:textId="55A96627" w:rsidR="00203767" w:rsidRDefault="00203767">
      <w:pPr>
        <w:pStyle w:val="ListParagraph"/>
        <w:numPr>
          <w:ilvl w:val="1"/>
          <w:numId w:val="19"/>
        </w:numPr>
      </w:pPr>
      <w:proofErr w:type="gramStart"/>
      <w:r>
        <w:t>&gt; .</w:t>
      </w:r>
      <w:proofErr w:type="gramEnd"/>
      <w:r>
        <w:t>/</w:t>
      </w:r>
      <w:proofErr w:type="spellStart"/>
      <w:r>
        <w:t>gradlew</w:t>
      </w:r>
      <w:proofErr w:type="spellEnd"/>
      <w:r>
        <w:t xml:space="preserve"> </w:t>
      </w:r>
      <w:proofErr w:type="spellStart"/>
      <w:r>
        <w:t>bootRun</w:t>
      </w:r>
      <w:proofErr w:type="spellEnd"/>
    </w:p>
    <w:p w14:paraId="69C172BF" w14:textId="68D7E80F" w:rsidR="00203767" w:rsidRDefault="00203767">
      <w:pPr>
        <w:pStyle w:val="ListParagraph"/>
        <w:numPr>
          <w:ilvl w:val="0"/>
          <w:numId w:val="19"/>
        </w:numPr>
      </w:pPr>
      <w:r>
        <w:lastRenderedPageBreak/>
        <w:t>If issued as a synchronous command, this will show a tomcat server being started on the configured local port waiting for request.</w:t>
      </w:r>
    </w:p>
    <w:p w14:paraId="3CD724F1" w14:textId="72898369" w:rsidR="00203767" w:rsidRDefault="00203767">
      <w:pPr>
        <w:pStyle w:val="ListParagraph"/>
        <w:numPr>
          <w:ilvl w:val="0"/>
          <w:numId w:val="19"/>
        </w:numPr>
      </w:pPr>
      <w:r>
        <w:t xml:space="preserve">Benefits of starting the server synchronously while in </w:t>
      </w:r>
      <w:r w:rsidR="003B1856">
        <w:t xml:space="preserve">experimentation </w:t>
      </w:r>
      <w:r>
        <w:t>mode are:</w:t>
      </w:r>
    </w:p>
    <w:p w14:paraId="5CBE94AC" w14:textId="77777777" w:rsidR="00203767" w:rsidRDefault="00203767">
      <w:pPr>
        <w:pStyle w:val="ListParagraph"/>
        <w:numPr>
          <w:ilvl w:val="1"/>
          <w:numId w:val="19"/>
        </w:numPr>
      </w:pPr>
      <w:r>
        <w:t>Trace for any errors in process curl requests will show in the console</w:t>
      </w:r>
    </w:p>
    <w:p w14:paraId="78449EA2" w14:textId="35C03C64" w:rsidR="00203767" w:rsidRDefault="00203767">
      <w:pPr>
        <w:pStyle w:val="ListParagraph"/>
        <w:numPr>
          <w:ilvl w:val="1"/>
          <w:numId w:val="19"/>
        </w:numPr>
      </w:pPr>
      <w:r>
        <w:t xml:space="preserve">Diagnostic prints from this (alpha) version actus-webapp will show on the console </w:t>
      </w:r>
    </w:p>
    <w:p w14:paraId="4349B345" w14:textId="1259E3A9" w:rsidR="003B1856" w:rsidRDefault="00203767">
      <w:pPr>
        <w:pStyle w:val="ListParagraph"/>
        <w:numPr>
          <w:ilvl w:val="1"/>
          <w:numId w:val="19"/>
        </w:numPr>
      </w:pPr>
      <w:r>
        <w:t xml:space="preserve">The server can be stopped </w:t>
      </w:r>
      <w:r w:rsidR="003B1856">
        <w:t xml:space="preserve">by issuing </w:t>
      </w:r>
      <w:proofErr w:type="spellStart"/>
      <w:r w:rsidR="003B1856">
        <w:t>Ctrl</w:t>
      </w:r>
      <w:r w:rsidR="002D68D3">
        <w:t>+</w:t>
      </w:r>
      <w:r w:rsidR="003B1856">
        <w:t>C</w:t>
      </w:r>
      <w:proofErr w:type="spellEnd"/>
      <w:r w:rsidR="003B1856">
        <w:t xml:space="preserve"> on the command line – allowing easy, edit rebuild, relaunch</w:t>
      </w:r>
      <w:r w:rsidR="00A62953">
        <w:t>.</w:t>
      </w:r>
    </w:p>
    <w:p w14:paraId="3DEE8076" w14:textId="6FC3923B" w:rsidR="00203767" w:rsidRDefault="003B1856" w:rsidP="00DC2C80">
      <w:pPr>
        <w:pStyle w:val="Heading2"/>
      </w:pPr>
      <w:r>
        <w:t>Creating a Scenario with a Deposit/withholding risk model</w:t>
      </w:r>
      <w:r w:rsidR="00E350B8">
        <w:t xml:space="preserve"> </w:t>
      </w:r>
    </w:p>
    <w:p w14:paraId="618C99AE" w14:textId="4ABC992E" w:rsidR="003B1856" w:rsidRDefault="003B1856">
      <w:pPr>
        <w:pStyle w:val="ListParagraph"/>
        <w:numPr>
          <w:ilvl w:val="0"/>
          <w:numId w:val="19"/>
        </w:numPr>
      </w:pPr>
      <w:r>
        <w:t>There is a directory of sample curl request files in</w:t>
      </w:r>
      <w:r w:rsidR="000C60E7">
        <w:t xml:space="preserve"> $HOME</w:t>
      </w:r>
      <w:r>
        <w:t>/actus-webapp/</w:t>
      </w:r>
      <w:proofErr w:type="spellStart"/>
      <w:r>
        <w:t>sampleCurls</w:t>
      </w:r>
      <w:proofErr w:type="spellEnd"/>
    </w:p>
    <w:p w14:paraId="539D66FB" w14:textId="0C9A8DD4" w:rsidR="00B0268D" w:rsidRDefault="00B0268D">
      <w:pPr>
        <w:pStyle w:val="ListParagraph"/>
        <w:numPr>
          <w:ilvl w:val="0"/>
          <w:numId w:val="19"/>
        </w:numPr>
      </w:pPr>
      <w:r>
        <w:t xml:space="preserve">The examples in this directory are configured to work with a webapp server running locally on port 8083; if your web server is running on some other port, edit the target </w:t>
      </w:r>
      <w:r w:rsidR="00925518">
        <w:t>URL</w:t>
      </w:r>
      <w:r>
        <w:t xml:space="preserve"> for any of these examples to your port#</w:t>
      </w:r>
    </w:p>
    <w:p w14:paraId="27A164F6" w14:textId="77777777" w:rsidR="00B0268D" w:rsidRDefault="00B0268D">
      <w:pPr>
        <w:pStyle w:val="ListParagraph"/>
        <w:numPr>
          <w:ilvl w:val="0"/>
          <w:numId w:val="19"/>
        </w:numPr>
      </w:pPr>
      <w:r>
        <w:t>The command:</w:t>
      </w:r>
    </w:p>
    <w:p w14:paraId="7DAC53EF" w14:textId="74487A56" w:rsidR="003B1856" w:rsidRDefault="003B1B26">
      <w:pPr>
        <w:pStyle w:val="ListParagraph"/>
        <w:numPr>
          <w:ilvl w:val="1"/>
          <w:numId w:val="19"/>
        </w:numPr>
      </w:pPr>
      <w:r>
        <w:t xml:space="preserve"> </w:t>
      </w:r>
      <w:r w:rsidR="00B0268D">
        <w:t>&gt; source</w:t>
      </w:r>
      <w:r w:rsidR="000C60E7">
        <w:t xml:space="preserve"> $HOME</w:t>
      </w:r>
      <w:r w:rsidR="00B0268D">
        <w:t>/actus-webapp/</w:t>
      </w:r>
      <w:proofErr w:type="spellStart"/>
      <w:r w:rsidR="00B0268D">
        <w:t>sampleCurls</w:t>
      </w:r>
      <w:proofErr w:type="spellEnd"/>
      <w:r w:rsidR="00B0268D">
        <w:t>/f3addScenDeposits.txt</w:t>
      </w:r>
    </w:p>
    <w:p w14:paraId="3A504AAA" w14:textId="44FF322A" w:rsidR="00B0268D" w:rsidRDefault="00B0268D" w:rsidP="00DC2C80">
      <w:pPr>
        <w:pStyle w:val="ListParagraph"/>
      </w:pPr>
      <w:r>
        <w:t xml:space="preserve">will execute a request to create scenario with </w:t>
      </w:r>
      <w:proofErr w:type="spellStart"/>
      <w:r>
        <w:t>scenarioID</w:t>
      </w:r>
      <w:proofErr w:type="spellEnd"/>
      <w:r>
        <w:t xml:space="preserve"> = “Deposits”</w:t>
      </w:r>
    </w:p>
    <w:p w14:paraId="57829743" w14:textId="49371EC0" w:rsidR="005E58E2" w:rsidRDefault="005E58E2">
      <w:pPr>
        <w:pStyle w:val="ListParagraph"/>
        <w:numPr>
          <w:ilvl w:val="1"/>
          <w:numId w:val="19"/>
        </w:numPr>
      </w:pPr>
      <w:r>
        <w:t>=&gt; an actus-webapp V1.1</w:t>
      </w:r>
      <w:r w:rsidR="003B1B26">
        <w:t xml:space="preserve"> </w:t>
      </w:r>
      <w:r>
        <w:t xml:space="preserve">server needs to be running on localhost:8083 for this to work; follow guidance of preceding subsections to start this </w:t>
      </w:r>
    </w:p>
    <w:p w14:paraId="4F0A0080" w14:textId="05709837" w:rsidR="00B0268D" w:rsidRDefault="00B0268D">
      <w:pPr>
        <w:pStyle w:val="ListParagraph"/>
        <w:numPr>
          <w:ilvl w:val="0"/>
          <w:numId w:val="19"/>
        </w:numPr>
      </w:pPr>
      <w:r>
        <w:t>This scenario includes definitions fo</w:t>
      </w:r>
      <w:r w:rsidR="00BD43D8">
        <w:t>r:</w:t>
      </w:r>
    </w:p>
    <w:p w14:paraId="5E278B77" w14:textId="09EB3C1B" w:rsidR="00BD43D8" w:rsidRDefault="00B0268D">
      <w:pPr>
        <w:pStyle w:val="ListParagraph"/>
        <w:numPr>
          <w:ilvl w:val="1"/>
          <w:numId w:val="19"/>
        </w:numPr>
      </w:pPr>
      <w:r>
        <w:t xml:space="preserve">A single </w:t>
      </w:r>
      <w:r w:rsidR="00BD43D8">
        <w:t xml:space="preserve">interest </w:t>
      </w:r>
      <w:r>
        <w:t>market risk factor</w:t>
      </w:r>
      <w:r w:rsidR="003B1B26">
        <w:t xml:space="preserve"> </w:t>
      </w:r>
      <w:proofErr w:type="spellStart"/>
      <w:r w:rsidR="00F25491">
        <w:t>riskFactorID</w:t>
      </w:r>
      <w:proofErr w:type="spellEnd"/>
      <w:r w:rsidR="00F25491">
        <w:t>/</w:t>
      </w:r>
      <w:proofErr w:type="spellStart"/>
      <w:r w:rsidR="00F25491">
        <w:t>marketObjectCode</w:t>
      </w:r>
      <w:proofErr w:type="spellEnd"/>
      <w:r w:rsidR="00F25491">
        <w:t xml:space="preserve"> = </w:t>
      </w:r>
      <w:r>
        <w:t>PRIME with the following table of time series data</w:t>
      </w:r>
    </w:p>
    <w:tbl>
      <w:tblPr>
        <w:tblStyle w:val="TableGrid"/>
        <w:tblpPr w:leftFromText="180" w:rightFromText="180" w:vertAnchor="text" w:horzAnchor="page" w:tblpXSpec="center" w:tblpY="180"/>
        <w:tblW w:w="0" w:type="auto"/>
        <w:tblLook w:val="04A0" w:firstRow="1" w:lastRow="0" w:firstColumn="1" w:lastColumn="0" w:noHBand="0" w:noVBand="1"/>
      </w:tblPr>
      <w:tblGrid>
        <w:gridCol w:w="1795"/>
        <w:gridCol w:w="1440"/>
      </w:tblGrid>
      <w:tr w:rsidR="004027C5" w14:paraId="5AE24DD0" w14:textId="77777777" w:rsidTr="00603E91">
        <w:tc>
          <w:tcPr>
            <w:tcW w:w="1795" w:type="dxa"/>
            <w:shd w:val="clear" w:color="auto" w:fill="D9D9D9" w:themeFill="background1" w:themeFillShade="D9"/>
          </w:tcPr>
          <w:p w14:paraId="23D8F477" w14:textId="77777777" w:rsidR="004027C5" w:rsidRPr="00BD43D8" w:rsidRDefault="004027C5" w:rsidP="00DC2C80">
            <w:r w:rsidRPr="00BD43D8">
              <w:t>Date</w:t>
            </w:r>
          </w:p>
        </w:tc>
        <w:tc>
          <w:tcPr>
            <w:tcW w:w="1440" w:type="dxa"/>
            <w:shd w:val="clear" w:color="auto" w:fill="D9D9D9" w:themeFill="background1" w:themeFillShade="D9"/>
          </w:tcPr>
          <w:p w14:paraId="55272C7B" w14:textId="77777777" w:rsidR="004027C5" w:rsidRPr="00BD43D8" w:rsidRDefault="004027C5" w:rsidP="00DC2C80">
            <w:r w:rsidRPr="00BD43D8">
              <w:t>Rate</w:t>
            </w:r>
            <w:r>
              <w:t xml:space="preserve"> % pa</w:t>
            </w:r>
          </w:p>
        </w:tc>
      </w:tr>
      <w:tr w:rsidR="004027C5" w14:paraId="3D8A1B5C" w14:textId="77777777" w:rsidTr="00603E91">
        <w:tc>
          <w:tcPr>
            <w:tcW w:w="1795" w:type="dxa"/>
          </w:tcPr>
          <w:p w14:paraId="36D00A51" w14:textId="77777777" w:rsidR="004027C5" w:rsidRDefault="004027C5" w:rsidP="00DC2C80">
            <w:r>
              <w:t>2022-12-15</w:t>
            </w:r>
          </w:p>
        </w:tc>
        <w:tc>
          <w:tcPr>
            <w:tcW w:w="1440" w:type="dxa"/>
          </w:tcPr>
          <w:p w14:paraId="66289286" w14:textId="77777777" w:rsidR="004027C5" w:rsidRDefault="004027C5" w:rsidP="00DC2C80">
            <w:r>
              <w:t>3%</w:t>
            </w:r>
          </w:p>
        </w:tc>
      </w:tr>
      <w:tr w:rsidR="004027C5" w14:paraId="6343ACA2" w14:textId="77777777" w:rsidTr="00603E91">
        <w:tc>
          <w:tcPr>
            <w:tcW w:w="1795" w:type="dxa"/>
          </w:tcPr>
          <w:p w14:paraId="76487BD9" w14:textId="77777777" w:rsidR="004027C5" w:rsidRDefault="004027C5" w:rsidP="00DC2C80">
            <w:r>
              <w:t>2023-12-15</w:t>
            </w:r>
          </w:p>
        </w:tc>
        <w:tc>
          <w:tcPr>
            <w:tcW w:w="1440" w:type="dxa"/>
          </w:tcPr>
          <w:p w14:paraId="55C43575" w14:textId="77777777" w:rsidR="004027C5" w:rsidRDefault="004027C5" w:rsidP="00DC2C80">
            <w:r>
              <w:t>4%</w:t>
            </w:r>
          </w:p>
        </w:tc>
      </w:tr>
      <w:tr w:rsidR="004027C5" w14:paraId="789B0575" w14:textId="77777777" w:rsidTr="00603E91">
        <w:tc>
          <w:tcPr>
            <w:tcW w:w="1795" w:type="dxa"/>
          </w:tcPr>
          <w:p w14:paraId="3642A89B" w14:textId="77777777" w:rsidR="004027C5" w:rsidRDefault="004027C5" w:rsidP="00DC2C80">
            <w:r>
              <w:t>2024-12-15</w:t>
            </w:r>
          </w:p>
        </w:tc>
        <w:tc>
          <w:tcPr>
            <w:tcW w:w="1440" w:type="dxa"/>
          </w:tcPr>
          <w:p w14:paraId="364B0F69" w14:textId="77777777" w:rsidR="004027C5" w:rsidRDefault="004027C5" w:rsidP="00DC2C80">
            <w:r>
              <w:t>5%</w:t>
            </w:r>
          </w:p>
        </w:tc>
      </w:tr>
      <w:tr w:rsidR="004027C5" w14:paraId="6CED6EEF" w14:textId="77777777" w:rsidTr="00603E91">
        <w:tc>
          <w:tcPr>
            <w:tcW w:w="1795" w:type="dxa"/>
          </w:tcPr>
          <w:p w14:paraId="6E2D634B" w14:textId="77777777" w:rsidR="004027C5" w:rsidRDefault="004027C5" w:rsidP="00DC2C80">
            <w:r>
              <w:t>2025-12-15</w:t>
            </w:r>
          </w:p>
        </w:tc>
        <w:tc>
          <w:tcPr>
            <w:tcW w:w="1440" w:type="dxa"/>
          </w:tcPr>
          <w:p w14:paraId="5E4735F2" w14:textId="77777777" w:rsidR="004027C5" w:rsidRDefault="004027C5" w:rsidP="00DC2C80">
            <w:r>
              <w:t>4.5%</w:t>
            </w:r>
          </w:p>
        </w:tc>
      </w:tr>
    </w:tbl>
    <w:p w14:paraId="206D801F" w14:textId="77777777" w:rsidR="004027C5" w:rsidRDefault="004027C5" w:rsidP="00DC2C80">
      <w:pPr>
        <w:pStyle w:val="ListParagraph"/>
      </w:pPr>
    </w:p>
    <w:p w14:paraId="3B1114F6" w14:textId="77777777" w:rsidR="00B0268D" w:rsidRDefault="00B0268D" w:rsidP="00DC2C80">
      <w:pPr>
        <w:pStyle w:val="ListParagraph"/>
      </w:pPr>
    </w:p>
    <w:p w14:paraId="7B06E280" w14:textId="77777777" w:rsidR="004027C5" w:rsidRDefault="004027C5" w:rsidP="00DC2C80">
      <w:pPr>
        <w:pStyle w:val="Caption"/>
      </w:pPr>
    </w:p>
    <w:p w14:paraId="02D3CE14" w14:textId="0BEEC336" w:rsidR="004027C5" w:rsidRDefault="004027C5" w:rsidP="00DC2C80">
      <w:pPr>
        <w:pStyle w:val="Caption"/>
      </w:pPr>
      <w:r>
        <w:br/>
      </w:r>
      <w:r>
        <w:br/>
        <w:t xml:space="preserve">Table </w:t>
      </w:r>
      <w:fldSimple w:instr=" SEQ Table \* ARABIC ">
        <w:r w:rsidR="00F54D06">
          <w:rPr>
            <w:noProof/>
          </w:rPr>
          <w:t>1</w:t>
        </w:r>
      </w:fldSimple>
      <w:r>
        <w:t>: Interest Rate Factor</w:t>
      </w:r>
    </w:p>
    <w:p w14:paraId="7A55C325" w14:textId="4C1A3B4F" w:rsidR="00B0268D" w:rsidRDefault="00BD43D8">
      <w:pPr>
        <w:pStyle w:val="ListParagraph"/>
        <w:numPr>
          <w:ilvl w:val="1"/>
          <w:numId w:val="19"/>
        </w:numPr>
      </w:pPr>
      <w:r>
        <w:t xml:space="preserve">No prepayment </w:t>
      </w:r>
      <w:r w:rsidR="00076154">
        <w:t>models.</w:t>
      </w:r>
      <w:r>
        <w:t xml:space="preserve"> </w:t>
      </w:r>
    </w:p>
    <w:p w14:paraId="471EE222" w14:textId="192B3C09" w:rsidR="00BD43D8" w:rsidRDefault="00BD43D8">
      <w:pPr>
        <w:pStyle w:val="ListParagraph"/>
        <w:numPr>
          <w:ilvl w:val="1"/>
          <w:numId w:val="19"/>
        </w:numPr>
      </w:pPr>
      <w:r>
        <w:t xml:space="preserve">No Credit Default loss models </w:t>
      </w:r>
    </w:p>
    <w:p w14:paraId="59846FA5" w14:textId="1CC3429B" w:rsidR="00DF3A07" w:rsidRDefault="00F25491">
      <w:pPr>
        <w:pStyle w:val="ListParagraph"/>
        <w:numPr>
          <w:ilvl w:val="1"/>
          <w:numId w:val="19"/>
        </w:numPr>
      </w:pPr>
      <w:r>
        <w:t xml:space="preserve">A single </w:t>
      </w:r>
      <w:proofErr w:type="spellStart"/>
      <w:r>
        <w:t>TwoDimensional</w:t>
      </w:r>
      <w:proofErr w:type="spellEnd"/>
      <w:r>
        <w:t xml:space="preserve"> </w:t>
      </w:r>
      <w:proofErr w:type="spellStart"/>
      <w:r>
        <w:t>DepositTrx</w:t>
      </w:r>
      <w:proofErr w:type="spellEnd"/>
      <w:r>
        <w:t xml:space="preserve"> Risk model with </w:t>
      </w:r>
      <w:proofErr w:type="spellStart"/>
      <w:r>
        <w:t>riskFactorID</w:t>
      </w:r>
      <w:proofErr w:type="spellEnd"/>
      <w:proofErr w:type="gramStart"/>
      <w:r>
        <w:t>=”DEPOSIT</w:t>
      </w:r>
      <w:proofErr w:type="gramEnd"/>
      <w:r>
        <w:t xml:space="preserve">_TRXS” and the following table of </w:t>
      </w:r>
      <w:r w:rsidR="006856C0">
        <w:t>deposit and</w:t>
      </w:r>
      <w:r w:rsidR="003B1B26">
        <w:t xml:space="preserve"> </w:t>
      </w:r>
      <w:r w:rsidR="006856C0">
        <w:t xml:space="preserve">withdrawal amounts on different dates to two UMP demand deposit accounts with </w:t>
      </w:r>
      <w:proofErr w:type="spellStart"/>
      <w:r w:rsidR="006856C0">
        <w:t>contractIDs</w:t>
      </w:r>
      <w:proofErr w:type="spellEnd"/>
      <w:r w:rsidR="006856C0">
        <w:t xml:space="preserve"> ump001 and ump002:</w:t>
      </w:r>
    </w:p>
    <w:tbl>
      <w:tblPr>
        <w:tblStyle w:val="TableGrid"/>
        <w:tblpPr w:leftFromText="180" w:rightFromText="180" w:vertAnchor="text" w:horzAnchor="margin" w:tblpXSpec="center" w:tblpY="128"/>
        <w:tblW w:w="0" w:type="auto"/>
        <w:tblLook w:val="04A0" w:firstRow="1" w:lastRow="0" w:firstColumn="1" w:lastColumn="0" w:noHBand="0" w:noVBand="1"/>
      </w:tblPr>
      <w:tblGrid>
        <w:gridCol w:w="1525"/>
        <w:gridCol w:w="1440"/>
        <w:gridCol w:w="1800"/>
      </w:tblGrid>
      <w:tr w:rsidR="0051407D" w14:paraId="38248A96" w14:textId="77777777" w:rsidTr="00076154">
        <w:trPr>
          <w:trHeight w:val="360"/>
        </w:trPr>
        <w:tc>
          <w:tcPr>
            <w:tcW w:w="1525" w:type="dxa"/>
            <w:shd w:val="clear" w:color="auto" w:fill="D9D9D9" w:themeFill="background1" w:themeFillShade="D9"/>
          </w:tcPr>
          <w:p w14:paraId="1CE9F085" w14:textId="09DEE338" w:rsidR="0051407D" w:rsidRPr="0051407D" w:rsidRDefault="0051407D" w:rsidP="00DC2C80">
            <w:r w:rsidRPr="0051407D">
              <w:t>Date</w:t>
            </w:r>
          </w:p>
        </w:tc>
        <w:tc>
          <w:tcPr>
            <w:tcW w:w="1440" w:type="dxa"/>
            <w:shd w:val="clear" w:color="auto" w:fill="D9D9D9" w:themeFill="background1" w:themeFillShade="D9"/>
          </w:tcPr>
          <w:p w14:paraId="55BCE8DE" w14:textId="46BF91F7" w:rsidR="0051407D" w:rsidRPr="0051407D" w:rsidRDefault="0051407D" w:rsidP="00DC2C80">
            <w:r w:rsidRPr="0051407D">
              <w:t>“ump001”</w:t>
            </w:r>
            <w:r w:rsidR="003B1B26">
              <w:t xml:space="preserve"> </w:t>
            </w:r>
            <w:r w:rsidRPr="0051407D">
              <w:t>amount</w:t>
            </w:r>
          </w:p>
        </w:tc>
        <w:tc>
          <w:tcPr>
            <w:tcW w:w="1800" w:type="dxa"/>
            <w:shd w:val="clear" w:color="auto" w:fill="D9D9D9" w:themeFill="background1" w:themeFillShade="D9"/>
          </w:tcPr>
          <w:p w14:paraId="4B3E8296" w14:textId="77777777" w:rsidR="0051407D" w:rsidRPr="0051407D" w:rsidRDefault="0051407D" w:rsidP="00DC2C80">
            <w:r w:rsidRPr="0051407D">
              <w:t>“ump002” amount</w:t>
            </w:r>
          </w:p>
        </w:tc>
      </w:tr>
      <w:tr w:rsidR="0051407D" w14:paraId="4D298483" w14:textId="77777777" w:rsidTr="0051407D">
        <w:trPr>
          <w:trHeight w:val="360"/>
        </w:trPr>
        <w:tc>
          <w:tcPr>
            <w:tcW w:w="1525" w:type="dxa"/>
          </w:tcPr>
          <w:p w14:paraId="6CE56B04" w14:textId="77777777" w:rsidR="0051407D" w:rsidRDefault="0051407D" w:rsidP="00DC2C80">
            <w:r>
              <w:t>2023-06-01</w:t>
            </w:r>
          </w:p>
        </w:tc>
        <w:tc>
          <w:tcPr>
            <w:tcW w:w="1440" w:type="dxa"/>
          </w:tcPr>
          <w:p w14:paraId="38476014" w14:textId="77777777" w:rsidR="0051407D" w:rsidRDefault="0051407D" w:rsidP="00DC2C80">
            <w:r>
              <w:t>+ 1.5</w:t>
            </w:r>
          </w:p>
        </w:tc>
        <w:tc>
          <w:tcPr>
            <w:tcW w:w="1800" w:type="dxa"/>
          </w:tcPr>
          <w:p w14:paraId="253DC133" w14:textId="77777777" w:rsidR="0051407D" w:rsidRDefault="0051407D" w:rsidP="00DC2C80">
            <w:r>
              <w:t>+ 1.5</w:t>
            </w:r>
          </w:p>
        </w:tc>
      </w:tr>
      <w:tr w:rsidR="0051407D" w14:paraId="61EE60E6" w14:textId="77777777" w:rsidTr="0051407D">
        <w:trPr>
          <w:trHeight w:val="360"/>
        </w:trPr>
        <w:tc>
          <w:tcPr>
            <w:tcW w:w="1525" w:type="dxa"/>
          </w:tcPr>
          <w:p w14:paraId="4CCD7E44" w14:textId="77777777" w:rsidR="0051407D" w:rsidRDefault="0051407D" w:rsidP="00DC2C80">
            <w:r>
              <w:t>2024-06-01</w:t>
            </w:r>
          </w:p>
        </w:tc>
        <w:tc>
          <w:tcPr>
            <w:tcW w:w="1440" w:type="dxa"/>
          </w:tcPr>
          <w:p w14:paraId="0271C708" w14:textId="77777777" w:rsidR="0051407D" w:rsidRDefault="0051407D" w:rsidP="00DC2C80">
            <w:r>
              <w:t>+ 20</w:t>
            </w:r>
          </w:p>
        </w:tc>
        <w:tc>
          <w:tcPr>
            <w:tcW w:w="1800" w:type="dxa"/>
          </w:tcPr>
          <w:p w14:paraId="61ED2697" w14:textId="77777777" w:rsidR="0051407D" w:rsidRDefault="0051407D" w:rsidP="00DC2C80">
            <w:r>
              <w:t>- 0.8</w:t>
            </w:r>
          </w:p>
        </w:tc>
      </w:tr>
      <w:tr w:rsidR="0051407D" w14:paraId="63D13074" w14:textId="77777777" w:rsidTr="0051407D">
        <w:trPr>
          <w:trHeight w:val="360"/>
        </w:trPr>
        <w:tc>
          <w:tcPr>
            <w:tcW w:w="1525" w:type="dxa"/>
          </w:tcPr>
          <w:p w14:paraId="11083392" w14:textId="77777777" w:rsidR="0051407D" w:rsidRDefault="0051407D" w:rsidP="00DC2C80">
            <w:r>
              <w:t>2025-06-01</w:t>
            </w:r>
          </w:p>
        </w:tc>
        <w:tc>
          <w:tcPr>
            <w:tcW w:w="1440" w:type="dxa"/>
          </w:tcPr>
          <w:p w14:paraId="02AF1D9E" w14:textId="77777777" w:rsidR="0051407D" w:rsidRDefault="0051407D" w:rsidP="00DC2C80">
            <w:r>
              <w:t>+ 100</w:t>
            </w:r>
          </w:p>
        </w:tc>
        <w:tc>
          <w:tcPr>
            <w:tcW w:w="1800" w:type="dxa"/>
          </w:tcPr>
          <w:p w14:paraId="130FE502" w14:textId="77777777" w:rsidR="0051407D" w:rsidRDefault="0051407D" w:rsidP="00DC2C80">
            <w:r>
              <w:t>- 150</w:t>
            </w:r>
          </w:p>
        </w:tc>
      </w:tr>
    </w:tbl>
    <w:p w14:paraId="1DC0C786" w14:textId="3DF4C2F7" w:rsidR="009978CB" w:rsidRDefault="00E350B8" w:rsidP="00DC2C80">
      <w:r>
        <w:t xml:space="preserve"> </w:t>
      </w:r>
    </w:p>
    <w:p w14:paraId="7CA7CF0D" w14:textId="77777777" w:rsidR="009978CB" w:rsidRDefault="009978CB" w:rsidP="00DC2C80"/>
    <w:p w14:paraId="66254054" w14:textId="14E5E818" w:rsidR="009978CB" w:rsidRDefault="009978CB" w:rsidP="00DC2C80"/>
    <w:p w14:paraId="3BFA371E" w14:textId="14D7F2FE" w:rsidR="003110EA" w:rsidRDefault="003110EA" w:rsidP="00DC2C80">
      <w:pPr>
        <w:pStyle w:val="Caption"/>
      </w:pPr>
      <w:r>
        <w:t xml:space="preserve">Table </w:t>
      </w:r>
      <w:fldSimple w:instr=" SEQ Table \* ARABIC ">
        <w:r w:rsidR="00F54D06">
          <w:rPr>
            <w:noProof/>
          </w:rPr>
          <w:t>2</w:t>
        </w:r>
      </w:fldSimple>
      <w:r>
        <w:t>: 2D Transactions</w:t>
      </w:r>
      <w:r w:rsidR="00676D5E">
        <w:t xml:space="preserve"> Samples</w:t>
      </w:r>
    </w:p>
    <w:p w14:paraId="7FB4326C" w14:textId="77777777" w:rsidR="0051407D" w:rsidRDefault="0051407D" w:rsidP="00DC2C80"/>
    <w:p w14:paraId="0BCE2E65" w14:textId="2FA7C9D6" w:rsidR="006856C0" w:rsidRDefault="0051407D">
      <w:pPr>
        <w:pStyle w:val="ListParagraph"/>
        <w:numPr>
          <w:ilvl w:val="0"/>
          <w:numId w:val="20"/>
        </w:numPr>
      </w:pPr>
      <w:r>
        <w:t xml:space="preserve">The deposit and withdrawal amounts are assumed to be in the currency of the </w:t>
      </w:r>
      <w:r w:rsidR="00C11349">
        <w:t>contract.</w:t>
      </w:r>
    </w:p>
    <w:p w14:paraId="7693D5C9" w14:textId="4ECE48DD" w:rsidR="0051407D" w:rsidRDefault="0051407D">
      <w:pPr>
        <w:pStyle w:val="ListParagraph"/>
        <w:numPr>
          <w:ilvl w:val="1"/>
          <w:numId w:val="20"/>
        </w:numPr>
      </w:pPr>
      <w:r>
        <w:t>Probably it would be better to have a default currency for the scenario and require all contract</w:t>
      </w:r>
      <w:r w:rsidR="00DF3A07">
        <w:t>s</w:t>
      </w:r>
      <w:r>
        <w:t xml:space="preserve"> using the scenario to be defined in scenario default currency terms</w:t>
      </w:r>
      <w:r w:rsidR="00DF3A07">
        <w:t xml:space="preserve">. That requirement would ensure that aggregated portfolio cashflow results are </w:t>
      </w:r>
      <w:r w:rsidR="00002F66">
        <w:t>meaningful.</w:t>
      </w:r>
    </w:p>
    <w:p w14:paraId="4B81C8E0" w14:textId="6F67194B" w:rsidR="0051407D" w:rsidRDefault="0051407D">
      <w:pPr>
        <w:pStyle w:val="ListParagraph"/>
        <w:numPr>
          <w:ilvl w:val="1"/>
          <w:numId w:val="20"/>
        </w:numPr>
      </w:pPr>
      <w:r>
        <w:lastRenderedPageBreak/>
        <w:t xml:space="preserve">This </w:t>
      </w:r>
      <w:r w:rsidR="00DF3A07">
        <w:t>wa</w:t>
      </w:r>
      <w:r>
        <w:t xml:space="preserve">s not an issue for the prepayment and credit default </w:t>
      </w:r>
      <w:r w:rsidR="002A7247">
        <w:t>loss,</w:t>
      </w:r>
      <w:r>
        <w:t xml:space="preserve"> where the risk model output is a dimensionless ratio; the notional capital of the contract is reduced by this ratio. </w:t>
      </w:r>
    </w:p>
    <w:p w14:paraId="0242A470" w14:textId="33199F2B" w:rsidR="00FD0AF4" w:rsidRDefault="00001CFA">
      <w:pPr>
        <w:pStyle w:val="ListParagraph"/>
        <w:numPr>
          <w:ilvl w:val="1"/>
          <w:numId w:val="20"/>
        </w:numPr>
      </w:pPr>
      <w:r>
        <w:t>For transactional risk model behaviors being applied to individual</w:t>
      </w:r>
      <w:r w:rsidR="003B1B26">
        <w:t xml:space="preserve"> </w:t>
      </w:r>
      <w:r>
        <w:t>contracts, the risk model output does need to be a specific</w:t>
      </w:r>
      <w:r w:rsidR="00FD0AF4">
        <w:t xml:space="preserve"> +</w:t>
      </w:r>
      <w:proofErr w:type="spellStart"/>
      <w:r w:rsidR="00FD0AF4">
        <w:t>ve</w:t>
      </w:r>
      <w:proofErr w:type="spellEnd"/>
      <w:r w:rsidR="00FD0AF4">
        <w:t xml:space="preserve"> or -</w:t>
      </w:r>
      <w:proofErr w:type="spellStart"/>
      <w:r w:rsidR="00FD0AF4">
        <w:t>ve</w:t>
      </w:r>
      <w:proofErr w:type="spellEnd"/>
      <w:r w:rsidR="00FD0AF4">
        <w:t xml:space="preserve"> amount in a defined currency. </w:t>
      </w:r>
    </w:p>
    <w:p w14:paraId="57ED90E5" w14:textId="49E558CF" w:rsidR="00001CFA" w:rsidRDefault="00FD0AF4">
      <w:pPr>
        <w:pStyle w:val="ListParagraph"/>
        <w:numPr>
          <w:ilvl w:val="1"/>
          <w:numId w:val="20"/>
        </w:numPr>
      </w:pPr>
      <w:r>
        <w:t>For analytic modelling of deposit and withdrawal behavior on</w:t>
      </w:r>
      <w:r w:rsidR="003B1B26">
        <w:t xml:space="preserve"> </w:t>
      </w:r>
      <w:r>
        <w:t>blocks of (similar) accounts, it may be more convenient to work with a dimensionless ratio change as output from the model</w:t>
      </w:r>
      <w:r w:rsidR="00E350B8">
        <w:t xml:space="preserve"> </w:t>
      </w:r>
    </w:p>
    <w:p w14:paraId="7E8CEB31" w14:textId="77777777" w:rsidR="008F40C8" w:rsidRDefault="008F40C8" w:rsidP="008F40C8"/>
    <w:p w14:paraId="4184C9B1" w14:textId="5AE2DEAE" w:rsidR="005E58E2" w:rsidRDefault="005E58E2" w:rsidP="00DC2C80">
      <w:pPr>
        <w:pStyle w:val="Heading2"/>
      </w:pPr>
      <w:r>
        <w:t xml:space="preserve">Deleting or </w:t>
      </w:r>
      <w:proofErr w:type="gramStart"/>
      <w:r>
        <w:t>Editing</w:t>
      </w:r>
      <w:proofErr w:type="gramEnd"/>
      <w:r>
        <w:t xml:space="preserve"> a scenario</w:t>
      </w:r>
      <w:r w:rsidR="00862BE2">
        <w:t xml:space="preserve"> </w:t>
      </w:r>
      <w:r>
        <w:t xml:space="preserve">from the Risk factor store </w:t>
      </w:r>
    </w:p>
    <w:p w14:paraId="6A2AE8AC" w14:textId="4B575AF4" w:rsidR="004114DC" w:rsidRDefault="005E58E2">
      <w:pPr>
        <w:pStyle w:val="ListParagraph"/>
        <w:numPr>
          <w:ilvl w:val="0"/>
          <w:numId w:val="28"/>
        </w:numPr>
      </w:pPr>
      <w:r>
        <w:t xml:space="preserve">An existing scenario with </w:t>
      </w:r>
      <w:proofErr w:type="spellStart"/>
      <w:r>
        <w:t>scenarioID</w:t>
      </w:r>
      <w:proofErr w:type="spellEnd"/>
      <w:r>
        <w:t xml:space="preserve"> = “Deposits” can be deleted using the sample curl request</w:t>
      </w:r>
      <w:r w:rsidR="00DB0942">
        <w:t>:</w:t>
      </w:r>
    </w:p>
    <w:p w14:paraId="11BF2699" w14:textId="1EE976E8" w:rsidR="006856C0" w:rsidRPr="00E45369" w:rsidRDefault="004114DC">
      <w:pPr>
        <w:pStyle w:val="ListParagraph"/>
        <w:numPr>
          <w:ilvl w:val="1"/>
          <w:numId w:val="28"/>
        </w:numPr>
      </w:pPr>
      <w:r w:rsidRPr="00E45369">
        <w:t>source</w:t>
      </w:r>
      <w:r w:rsidR="000C60E7" w:rsidRPr="00E45369">
        <w:t xml:space="preserve"> $HOME</w:t>
      </w:r>
      <w:r w:rsidR="005E58E2" w:rsidRPr="00E45369">
        <w:t>/actus-webapp/</w:t>
      </w:r>
      <w:proofErr w:type="spellStart"/>
      <w:r w:rsidR="005E58E2" w:rsidRPr="00E45369">
        <w:t>sampleCurls</w:t>
      </w:r>
      <w:proofErr w:type="spellEnd"/>
      <w:r w:rsidR="005E58E2" w:rsidRPr="00E45369">
        <w:t>/</w:t>
      </w:r>
      <w:r w:rsidRPr="00E45369">
        <w:t>f3deleteScenDeposit.txt</w:t>
      </w:r>
    </w:p>
    <w:p w14:paraId="5CF30F09" w14:textId="2722EE6B" w:rsidR="004114DC" w:rsidRDefault="004114DC">
      <w:pPr>
        <w:pStyle w:val="ListParagraph"/>
        <w:numPr>
          <w:ilvl w:val="0"/>
          <w:numId w:val="28"/>
        </w:numPr>
      </w:pPr>
      <w:r>
        <w:t xml:space="preserve">The text of this request file is: </w:t>
      </w:r>
    </w:p>
    <w:p w14:paraId="602AAB7C" w14:textId="3279C655" w:rsidR="004114DC" w:rsidRPr="00E45369" w:rsidRDefault="004114DC" w:rsidP="00DC2C80">
      <w:pPr>
        <w:pStyle w:val="ListParagraph"/>
      </w:pPr>
      <w:r w:rsidRPr="00E45369">
        <w:t xml:space="preserve">curl -L --request POST http://localhost:8083/scenarios/deleteScenario -H </w:t>
      </w:r>
      <w:proofErr w:type="spellStart"/>
      <w:proofErr w:type="gramStart"/>
      <w:r w:rsidRPr="00E45369">
        <w:t>content</w:t>
      </w:r>
      <w:proofErr w:type="gramEnd"/>
      <w:r w:rsidRPr="00E45369">
        <w:t>-Type:application</w:t>
      </w:r>
      <w:proofErr w:type="spellEnd"/>
      <w:r w:rsidRPr="00E45369">
        <w:t>/</w:t>
      </w:r>
      <w:proofErr w:type="spellStart"/>
      <w:r w:rsidRPr="00E45369">
        <w:t>json</w:t>
      </w:r>
      <w:proofErr w:type="spellEnd"/>
      <w:r w:rsidRPr="00E45369">
        <w:t xml:space="preserve"> --data-raw '{"</w:t>
      </w:r>
      <w:proofErr w:type="spellStart"/>
      <w:r w:rsidRPr="00E45369">
        <w:t>scenarioId</w:t>
      </w:r>
      <w:proofErr w:type="spellEnd"/>
      <w:r w:rsidRPr="00E45369">
        <w:t>"</w:t>
      </w:r>
      <w:r w:rsidR="00DB0942" w:rsidRPr="00E45369">
        <w:t>:</w:t>
      </w:r>
      <w:r w:rsidRPr="00E45369">
        <w:t xml:space="preserve"> "Deposits"}'</w:t>
      </w:r>
    </w:p>
    <w:p w14:paraId="7E155AD3" w14:textId="34E2099A" w:rsidR="004114DC" w:rsidRPr="00737EAD" w:rsidRDefault="004114DC">
      <w:pPr>
        <w:pStyle w:val="ListParagraph"/>
        <w:numPr>
          <w:ilvl w:val="0"/>
          <w:numId w:val="28"/>
        </w:numPr>
      </w:pPr>
      <w:r w:rsidRPr="00737EAD">
        <w:t>A sample file</w:t>
      </w:r>
      <w:r w:rsidR="000C60E7">
        <w:t xml:space="preserve"> </w:t>
      </w:r>
      <w:r w:rsidR="000C60E7" w:rsidRPr="00E45369">
        <w:rPr>
          <w:rFonts w:ascii="Courier New" w:hAnsi="Courier New" w:cs="Courier New"/>
          <w:sz w:val="20"/>
          <w:szCs w:val="20"/>
        </w:rPr>
        <w:t>$HOME</w:t>
      </w:r>
      <w:r w:rsidRPr="00E45369">
        <w:rPr>
          <w:rFonts w:ascii="Courier New" w:hAnsi="Courier New" w:cs="Courier New"/>
          <w:sz w:val="20"/>
          <w:szCs w:val="20"/>
        </w:rPr>
        <w:t>/actus-webapp/</w:t>
      </w:r>
      <w:proofErr w:type="spellStart"/>
      <w:r w:rsidRPr="00E45369">
        <w:rPr>
          <w:rFonts w:ascii="Courier New" w:hAnsi="Courier New" w:cs="Courier New"/>
          <w:sz w:val="20"/>
          <w:szCs w:val="20"/>
        </w:rPr>
        <w:t>sampleCurls</w:t>
      </w:r>
      <w:proofErr w:type="spellEnd"/>
      <w:r w:rsidRPr="00E45369">
        <w:rPr>
          <w:rFonts w:ascii="Courier New" w:hAnsi="Courier New" w:cs="Courier New"/>
          <w:sz w:val="20"/>
          <w:szCs w:val="20"/>
        </w:rPr>
        <w:t>/f3deleteScenAll.txt</w:t>
      </w:r>
      <w:r w:rsidRPr="00737EAD">
        <w:t xml:space="preserve"> is available to clear the risk factor store of all currently defined scenarios. </w:t>
      </w:r>
    </w:p>
    <w:p w14:paraId="7C52CA2B" w14:textId="45CB10F2" w:rsidR="004114DC" w:rsidRPr="00737EAD" w:rsidRDefault="004114DC">
      <w:pPr>
        <w:pStyle w:val="ListParagraph"/>
        <w:numPr>
          <w:ilvl w:val="0"/>
          <w:numId w:val="28"/>
        </w:numPr>
      </w:pPr>
      <w:r w:rsidRPr="00737EAD">
        <w:t xml:space="preserve">This command should be used with caution </w:t>
      </w:r>
      <w:r w:rsidR="00002F66" w:rsidRPr="00737EAD">
        <w:t>if</w:t>
      </w:r>
      <w:r w:rsidRPr="00737EAD">
        <w:t xml:space="preserve"> there are multiple users of the risk factor store</w:t>
      </w:r>
      <w:r w:rsidR="00002F66" w:rsidRPr="00737EAD">
        <w:t>.</w:t>
      </w:r>
    </w:p>
    <w:p w14:paraId="05F33FFB" w14:textId="35C018BD" w:rsidR="004114DC" w:rsidRDefault="004114DC" w:rsidP="00DC2C80"/>
    <w:p w14:paraId="2581CD33" w14:textId="11E54B8F" w:rsidR="004114DC" w:rsidRPr="004114DC" w:rsidRDefault="00E56530" w:rsidP="00DC2C80">
      <w:pPr>
        <w:pStyle w:val="Heading2"/>
      </w:pPr>
      <w:r>
        <w:t>S</w:t>
      </w:r>
      <w:r w:rsidR="004114DC">
        <w:t>imulation</w:t>
      </w:r>
      <w:r w:rsidR="003B1B26">
        <w:t xml:space="preserve"> </w:t>
      </w:r>
      <w:r>
        <w:t xml:space="preserve">of an UMP contract </w:t>
      </w:r>
      <w:r w:rsidR="004114DC">
        <w:t xml:space="preserve">with </w:t>
      </w:r>
      <w:r>
        <w:t xml:space="preserve">“risk factor” </w:t>
      </w:r>
      <w:r w:rsidR="004114DC">
        <w:t>Deposit/Withdraw</w:t>
      </w:r>
      <w:r>
        <w:t>al</w:t>
      </w:r>
      <w:r w:rsidR="004114DC">
        <w:t xml:space="preserve"> transactions </w:t>
      </w:r>
    </w:p>
    <w:p w14:paraId="7E48B07E" w14:textId="040F0815" w:rsidR="004114DC" w:rsidRDefault="004114DC" w:rsidP="00DC2C80"/>
    <w:p w14:paraId="4FB5CEF7" w14:textId="45C46D96" w:rsidR="00E56530" w:rsidRDefault="00E56530">
      <w:pPr>
        <w:pStyle w:val="ListParagraph"/>
        <w:numPr>
          <w:ilvl w:val="0"/>
          <w:numId w:val="21"/>
        </w:numPr>
      </w:pPr>
      <w:r>
        <w:t>Sample file</w:t>
      </w:r>
      <w:r w:rsidR="000C60E7">
        <w:t xml:space="preserve"> </w:t>
      </w:r>
      <w:r w:rsidR="000C60E7" w:rsidRPr="00625607">
        <w:rPr>
          <w:rFonts w:ascii="Courier New" w:hAnsi="Courier New" w:cs="Courier New"/>
          <w:sz w:val="20"/>
          <w:szCs w:val="20"/>
        </w:rPr>
        <w:t>$HOME</w:t>
      </w:r>
      <w:r w:rsidRPr="00625607">
        <w:rPr>
          <w:rFonts w:ascii="Courier New" w:hAnsi="Courier New" w:cs="Courier New"/>
          <w:sz w:val="20"/>
          <w:szCs w:val="20"/>
        </w:rPr>
        <w:t>/actus-webapp/f3UMPnRFyDX.txt</w:t>
      </w:r>
      <w:r>
        <w:t xml:space="preserve"> is a curl request for ACTUS cash simulation </w:t>
      </w:r>
      <w:r w:rsidR="00862BE2">
        <w:t xml:space="preserve">of an UMP contract with </w:t>
      </w:r>
      <w:proofErr w:type="spellStart"/>
      <w:r w:rsidR="00862BE2">
        <w:t>contractID</w:t>
      </w:r>
      <w:proofErr w:type="spellEnd"/>
      <w:r w:rsidR="00862BE2">
        <w:t xml:space="preserve"> “ump001” using scenario “DEPOSITS” for the risk factors. </w:t>
      </w:r>
    </w:p>
    <w:p w14:paraId="3B27EE3E" w14:textId="00DF7785" w:rsidR="00862BE2" w:rsidRDefault="00862BE2">
      <w:pPr>
        <w:pStyle w:val="ListParagraph"/>
        <w:numPr>
          <w:ilvl w:val="0"/>
          <w:numId w:val="21"/>
        </w:numPr>
      </w:pPr>
      <w:r>
        <w:t xml:space="preserve">Previous subsection described how to create the Scenario with </w:t>
      </w:r>
      <w:proofErr w:type="spellStart"/>
      <w:r>
        <w:t>scenarioID</w:t>
      </w:r>
      <w:proofErr w:type="spellEnd"/>
      <w:r>
        <w:t xml:space="preserve"> = “DEPOSITS” and have this saved in the Risk Factor store </w:t>
      </w:r>
    </w:p>
    <w:p w14:paraId="17F8CA10" w14:textId="2F6FDF88" w:rsidR="00862BE2" w:rsidRDefault="00862BE2">
      <w:pPr>
        <w:pStyle w:val="ListParagraph"/>
        <w:numPr>
          <w:ilvl w:val="0"/>
          <w:numId w:val="21"/>
        </w:numPr>
      </w:pPr>
      <w:r>
        <w:t xml:space="preserve">This scenario includes a </w:t>
      </w:r>
      <w:proofErr w:type="spellStart"/>
      <w:r>
        <w:t>DepositsTrx</w:t>
      </w:r>
      <w:proofErr w:type="spellEnd"/>
      <w:r>
        <w:t xml:space="preserve"> model with </w:t>
      </w:r>
      <w:proofErr w:type="spellStart"/>
      <w:r>
        <w:t>riskFactorID</w:t>
      </w:r>
      <w:proofErr w:type="spellEnd"/>
      <w:r>
        <w:t xml:space="preserve"> = “DEPOSIT_TRXS” which defines deposit and withdrawal amounts and dates for contract with </w:t>
      </w:r>
      <w:proofErr w:type="spellStart"/>
      <w:r>
        <w:t>contractID</w:t>
      </w:r>
      <w:proofErr w:type="spellEnd"/>
      <w:r>
        <w:t xml:space="preserve"> = “ump001”</w:t>
      </w:r>
    </w:p>
    <w:p w14:paraId="71DF3088" w14:textId="21A4A80F" w:rsidR="00C8381F" w:rsidRDefault="00C8381F">
      <w:pPr>
        <w:pStyle w:val="ListParagraph"/>
        <w:numPr>
          <w:ilvl w:val="0"/>
          <w:numId w:val="21"/>
        </w:numPr>
      </w:pPr>
      <w:r>
        <w:t xml:space="preserve">This sample curl request file </w:t>
      </w:r>
    </w:p>
    <w:p w14:paraId="44CFFAC6" w14:textId="441587DF" w:rsidR="00C8381F" w:rsidRPr="00EA1702" w:rsidRDefault="00C8381F">
      <w:pPr>
        <w:pStyle w:val="ListParagraph"/>
        <w:numPr>
          <w:ilvl w:val="1"/>
          <w:numId w:val="21"/>
        </w:numPr>
      </w:pPr>
      <w:r>
        <w:t xml:space="preserve">Is a request to the web service at: </w:t>
      </w:r>
      <w:r w:rsidRPr="00EA1702">
        <w:t>localhost:8083/simulation/</w:t>
      </w:r>
      <w:proofErr w:type="spellStart"/>
      <w:r w:rsidRPr="00EA1702">
        <w:t>runScenario</w:t>
      </w:r>
      <w:proofErr w:type="spellEnd"/>
    </w:p>
    <w:p w14:paraId="090A5D58" w14:textId="17F9D722" w:rsidR="00C8381F" w:rsidRDefault="00C8381F">
      <w:pPr>
        <w:pStyle w:val="ListParagraph"/>
        <w:numPr>
          <w:ilvl w:val="1"/>
          <w:numId w:val="21"/>
        </w:numPr>
      </w:pPr>
      <w:r>
        <w:t>To be run with scenario “Deposits”</w:t>
      </w:r>
    </w:p>
    <w:p w14:paraId="07CBCC60" w14:textId="77777777" w:rsidR="00C8381F" w:rsidRDefault="00C8381F">
      <w:pPr>
        <w:pStyle w:val="ListParagraph"/>
        <w:numPr>
          <w:ilvl w:val="1"/>
          <w:numId w:val="21"/>
        </w:numPr>
      </w:pPr>
      <w:r>
        <w:t xml:space="preserve">To simulate until “2027-01-01” </w:t>
      </w:r>
    </w:p>
    <w:p w14:paraId="66BEF789" w14:textId="579FAE1E" w:rsidR="00C8381F" w:rsidRDefault="000614BB">
      <w:pPr>
        <w:pStyle w:val="ListParagraph"/>
        <w:numPr>
          <w:ilvl w:val="2"/>
          <w:numId w:val="21"/>
        </w:numPr>
      </w:pPr>
      <w:r>
        <w:t>T</w:t>
      </w:r>
      <w:r w:rsidR="00C8381F">
        <w:t xml:space="preserve">his is </w:t>
      </w:r>
      <w:r>
        <w:t>needed</w:t>
      </w:r>
      <w:r w:rsidR="00C8381F">
        <w:t xml:space="preserve"> because </w:t>
      </w:r>
      <w:r w:rsidR="00EE5587">
        <w:t>the UMP</w:t>
      </w:r>
      <w:r w:rsidR="00C8381F">
        <w:t xml:space="preserve"> contract </w:t>
      </w:r>
      <w:r>
        <w:t>has</w:t>
      </w:r>
      <w:r w:rsidR="00C8381F">
        <w:t xml:space="preserve"> no specific maturity </w:t>
      </w:r>
      <w:r>
        <w:t>date.</w:t>
      </w:r>
    </w:p>
    <w:p w14:paraId="24FF3D19" w14:textId="11231E58" w:rsidR="00C8381F" w:rsidRDefault="00C8381F">
      <w:pPr>
        <w:pStyle w:val="ListParagraph"/>
        <w:numPr>
          <w:ilvl w:val="2"/>
          <w:numId w:val="21"/>
        </w:numPr>
      </w:pPr>
      <w:r>
        <w:t xml:space="preserve">The simulation needs to know when to </w:t>
      </w:r>
      <w:r w:rsidR="000614BB">
        <w:t>stop.</w:t>
      </w:r>
      <w:r>
        <w:t xml:space="preserve"> </w:t>
      </w:r>
    </w:p>
    <w:p w14:paraId="319E4ED5" w14:textId="302A5DAD" w:rsidR="00C8381F" w:rsidRDefault="00C8381F">
      <w:pPr>
        <w:pStyle w:val="ListParagraph"/>
        <w:numPr>
          <w:ilvl w:val="1"/>
          <w:numId w:val="21"/>
        </w:numPr>
      </w:pPr>
      <w:r>
        <w:t xml:space="preserve">The contract list consists of a single contract with </w:t>
      </w:r>
      <w:proofErr w:type="spellStart"/>
      <w:r>
        <w:t>contractID</w:t>
      </w:r>
      <w:proofErr w:type="spellEnd"/>
      <w:r>
        <w:t xml:space="preserve"> = “ump001”</w:t>
      </w:r>
    </w:p>
    <w:p w14:paraId="4476670C" w14:textId="05393959" w:rsidR="00862BE2" w:rsidRDefault="00862BE2">
      <w:pPr>
        <w:pStyle w:val="ListParagraph"/>
        <w:numPr>
          <w:ilvl w:val="0"/>
          <w:numId w:val="21"/>
        </w:numPr>
      </w:pPr>
      <w:r>
        <w:t>Pretty printed version of the JSON defining contract “ump001”</w:t>
      </w:r>
      <w:r w:rsidR="003B1B26">
        <w:t xml:space="preserve"> </w:t>
      </w:r>
      <w:r>
        <w:t xml:space="preserve">- from the file f3UMPnRFyDX.txt is: </w:t>
      </w:r>
    </w:p>
    <w:p w14:paraId="7F59B5D0" w14:textId="77777777" w:rsidR="008F40C8" w:rsidRDefault="008F40C8" w:rsidP="008F40C8"/>
    <w:p w14:paraId="08101777" w14:textId="06E129D3" w:rsidR="00C8381F" w:rsidRPr="008F40C8" w:rsidRDefault="00C8381F" w:rsidP="00DC2C80">
      <w:pPr>
        <w:rPr>
          <w:rFonts w:ascii="Courier New" w:hAnsi="Courier New" w:cs="Courier New"/>
          <w:sz w:val="21"/>
          <w:szCs w:val="21"/>
        </w:rPr>
      </w:pPr>
      <w:r w:rsidRPr="008F40C8">
        <w:rPr>
          <w:rFonts w:ascii="Courier New" w:hAnsi="Courier New" w:cs="Courier New"/>
          <w:sz w:val="21"/>
          <w:szCs w:val="21"/>
        </w:rPr>
        <w:t>"</w:t>
      </w:r>
      <w:proofErr w:type="spellStart"/>
      <w:r w:rsidRPr="008F40C8">
        <w:rPr>
          <w:rFonts w:ascii="Courier New" w:hAnsi="Courier New" w:cs="Courier New"/>
          <w:sz w:val="21"/>
          <w:szCs w:val="21"/>
        </w:rPr>
        <w:t>calendar":"WEEKDAY</w:t>
      </w:r>
      <w:proofErr w:type="spellEnd"/>
      <w:r w:rsidRPr="008F40C8">
        <w:rPr>
          <w:rFonts w:ascii="Courier New" w:hAnsi="Courier New" w:cs="Courier New"/>
          <w:sz w:val="21"/>
          <w:szCs w:val="21"/>
        </w:rPr>
        <w:t>",</w:t>
      </w:r>
    </w:p>
    <w:p w14:paraId="40EBD4CF" w14:textId="77777777" w:rsidR="00C8381F" w:rsidRPr="008F40C8" w:rsidRDefault="00C8381F" w:rsidP="00DC2C80">
      <w:pPr>
        <w:rPr>
          <w:rFonts w:ascii="Courier New" w:hAnsi="Courier New" w:cs="Courier New"/>
          <w:sz w:val="21"/>
          <w:szCs w:val="21"/>
        </w:rPr>
      </w:pPr>
      <w:r w:rsidRPr="008F40C8">
        <w:rPr>
          <w:rFonts w:ascii="Courier New" w:hAnsi="Courier New" w:cs="Courier New"/>
          <w:sz w:val="21"/>
          <w:szCs w:val="21"/>
        </w:rPr>
        <w:t>"</w:t>
      </w:r>
      <w:proofErr w:type="spellStart"/>
      <w:r w:rsidRPr="008F40C8">
        <w:rPr>
          <w:rFonts w:ascii="Courier New" w:hAnsi="Courier New" w:cs="Courier New"/>
          <w:sz w:val="21"/>
          <w:szCs w:val="21"/>
        </w:rPr>
        <w:t>businessDayConvention</w:t>
      </w:r>
      <w:proofErr w:type="spellEnd"/>
      <w:r w:rsidRPr="008F40C8">
        <w:rPr>
          <w:rFonts w:ascii="Courier New" w:hAnsi="Courier New" w:cs="Courier New"/>
          <w:sz w:val="21"/>
          <w:szCs w:val="21"/>
        </w:rPr>
        <w:t>":"SCF",</w:t>
      </w:r>
    </w:p>
    <w:p w14:paraId="22E0F791" w14:textId="77777777" w:rsidR="00C8381F" w:rsidRPr="008F40C8" w:rsidRDefault="00C8381F" w:rsidP="00DC2C80">
      <w:pPr>
        <w:rPr>
          <w:rFonts w:ascii="Courier New" w:hAnsi="Courier New" w:cs="Courier New"/>
          <w:sz w:val="21"/>
          <w:szCs w:val="21"/>
        </w:rPr>
      </w:pPr>
      <w:r w:rsidRPr="008F40C8">
        <w:rPr>
          <w:rFonts w:ascii="Courier New" w:hAnsi="Courier New" w:cs="Courier New"/>
          <w:sz w:val="21"/>
          <w:szCs w:val="21"/>
        </w:rPr>
        <w:t>"</w:t>
      </w:r>
      <w:proofErr w:type="spellStart"/>
      <w:r w:rsidRPr="008F40C8">
        <w:rPr>
          <w:rFonts w:ascii="Courier New" w:hAnsi="Courier New" w:cs="Courier New"/>
          <w:sz w:val="21"/>
          <w:szCs w:val="21"/>
        </w:rPr>
        <w:t>contractType</w:t>
      </w:r>
      <w:proofErr w:type="spellEnd"/>
      <w:r w:rsidRPr="008F40C8">
        <w:rPr>
          <w:rFonts w:ascii="Courier New" w:hAnsi="Courier New" w:cs="Courier New"/>
          <w:sz w:val="21"/>
          <w:szCs w:val="21"/>
        </w:rPr>
        <w:t>":"UMP",</w:t>
      </w:r>
    </w:p>
    <w:p w14:paraId="3E3D99D2" w14:textId="161836BA" w:rsidR="000A0DAA" w:rsidRPr="008F40C8" w:rsidRDefault="00C8381F" w:rsidP="00DC2C80">
      <w:pPr>
        <w:rPr>
          <w:rFonts w:ascii="Courier New" w:hAnsi="Courier New" w:cs="Courier New"/>
          <w:sz w:val="21"/>
          <w:szCs w:val="21"/>
        </w:rPr>
      </w:pPr>
      <w:r w:rsidRPr="008F40C8">
        <w:rPr>
          <w:rFonts w:ascii="Courier New" w:hAnsi="Courier New" w:cs="Courier New"/>
          <w:sz w:val="21"/>
          <w:szCs w:val="21"/>
        </w:rPr>
        <w:t>"statusDate":"202</w:t>
      </w:r>
      <w:r w:rsidR="00083FC2" w:rsidRPr="008F40C8">
        <w:rPr>
          <w:rFonts w:ascii="Courier New" w:hAnsi="Courier New" w:cs="Courier New"/>
          <w:sz w:val="21"/>
          <w:szCs w:val="21"/>
        </w:rPr>
        <w:t>2</w:t>
      </w:r>
      <w:r w:rsidRPr="008F40C8">
        <w:rPr>
          <w:rFonts w:ascii="Courier New" w:hAnsi="Courier New" w:cs="Courier New"/>
          <w:sz w:val="21"/>
          <w:szCs w:val="21"/>
        </w:rPr>
        <w:t>-0</w:t>
      </w:r>
      <w:r w:rsidR="00083FC2" w:rsidRPr="008F40C8">
        <w:rPr>
          <w:rFonts w:ascii="Courier New" w:hAnsi="Courier New" w:cs="Courier New"/>
          <w:sz w:val="21"/>
          <w:szCs w:val="21"/>
        </w:rPr>
        <w:t>2</w:t>
      </w:r>
      <w:r w:rsidRPr="008F40C8">
        <w:rPr>
          <w:rFonts w:ascii="Courier New" w:hAnsi="Courier New" w:cs="Courier New"/>
          <w:sz w:val="21"/>
          <w:szCs w:val="21"/>
        </w:rPr>
        <w:t>-</w:t>
      </w:r>
      <w:r w:rsidR="00083FC2" w:rsidRPr="008F40C8">
        <w:rPr>
          <w:rFonts w:ascii="Courier New" w:hAnsi="Courier New" w:cs="Courier New"/>
          <w:sz w:val="21"/>
          <w:szCs w:val="21"/>
        </w:rPr>
        <w:t>28</w:t>
      </w:r>
      <w:r w:rsidRPr="008F40C8">
        <w:rPr>
          <w:rFonts w:ascii="Courier New" w:hAnsi="Courier New" w:cs="Courier New"/>
          <w:sz w:val="21"/>
          <w:szCs w:val="21"/>
        </w:rPr>
        <w:t>T00:00:00",</w:t>
      </w:r>
    </w:p>
    <w:p w14:paraId="0B9E8633" w14:textId="77777777" w:rsidR="000A0DAA" w:rsidRPr="008F40C8" w:rsidRDefault="00C8381F" w:rsidP="00DC2C80">
      <w:pPr>
        <w:rPr>
          <w:rFonts w:ascii="Courier New" w:hAnsi="Courier New" w:cs="Courier New"/>
          <w:sz w:val="21"/>
          <w:szCs w:val="21"/>
        </w:rPr>
      </w:pPr>
      <w:r w:rsidRPr="008F40C8">
        <w:rPr>
          <w:rFonts w:ascii="Courier New" w:hAnsi="Courier New" w:cs="Courier New"/>
          <w:sz w:val="21"/>
          <w:szCs w:val="21"/>
        </w:rPr>
        <w:t>"</w:t>
      </w:r>
      <w:proofErr w:type="spellStart"/>
      <w:r w:rsidRPr="008F40C8">
        <w:rPr>
          <w:rFonts w:ascii="Courier New" w:hAnsi="Courier New" w:cs="Courier New"/>
          <w:sz w:val="21"/>
          <w:szCs w:val="21"/>
        </w:rPr>
        <w:t>contractRole</w:t>
      </w:r>
      <w:proofErr w:type="spellEnd"/>
      <w:r w:rsidRPr="008F40C8">
        <w:rPr>
          <w:rFonts w:ascii="Courier New" w:hAnsi="Courier New" w:cs="Courier New"/>
          <w:sz w:val="21"/>
          <w:szCs w:val="21"/>
        </w:rPr>
        <w:t>":"RPL",</w:t>
      </w:r>
    </w:p>
    <w:p w14:paraId="1BFF8258" w14:textId="77777777" w:rsidR="000A0DAA" w:rsidRPr="008F40C8" w:rsidRDefault="00C8381F" w:rsidP="00DC2C80">
      <w:pPr>
        <w:rPr>
          <w:rFonts w:ascii="Courier New" w:hAnsi="Courier New" w:cs="Courier New"/>
          <w:sz w:val="21"/>
          <w:szCs w:val="21"/>
        </w:rPr>
      </w:pPr>
      <w:r w:rsidRPr="008F40C8">
        <w:rPr>
          <w:rFonts w:ascii="Courier New" w:hAnsi="Courier New" w:cs="Courier New"/>
          <w:sz w:val="21"/>
          <w:szCs w:val="21"/>
        </w:rPr>
        <w:t>"contractID":"ump001",</w:t>
      </w:r>
    </w:p>
    <w:p w14:paraId="69C29995" w14:textId="04B1A62D" w:rsidR="000A0DAA" w:rsidRPr="008F40C8" w:rsidRDefault="00C8381F" w:rsidP="00DC2C80">
      <w:pPr>
        <w:rPr>
          <w:rFonts w:ascii="Courier New" w:hAnsi="Courier New" w:cs="Courier New"/>
          <w:sz w:val="21"/>
          <w:szCs w:val="21"/>
        </w:rPr>
      </w:pPr>
      <w:r w:rsidRPr="008F40C8">
        <w:rPr>
          <w:rFonts w:ascii="Courier New" w:hAnsi="Courier New" w:cs="Courier New"/>
          <w:sz w:val="21"/>
          <w:szCs w:val="21"/>
        </w:rPr>
        <w:lastRenderedPageBreak/>
        <w:t>"cycleAnchorDateOfInterestPayment":"202</w:t>
      </w:r>
      <w:r w:rsidR="00083FC2" w:rsidRPr="008F40C8">
        <w:rPr>
          <w:rFonts w:ascii="Courier New" w:hAnsi="Courier New" w:cs="Courier New"/>
          <w:sz w:val="21"/>
          <w:szCs w:val="21"/>
        </w:rPr>
        <w:t>2</w:t>
      </w:r>
      <w:r w:rsidRPr="008F40C8">
        <w:rPr>
          <w:rFonts w:ascii="Courier New" w:hAnsi="Courier New" w:cs="Courier New"/>
          <w:sz w:val="21"/>
          <w:szCs w:val="21"/>
        </w:rPr>
        <w:t>-03-01T00:00:00",</w:t>
      </w:r>
    </w:p>
    <w:p w14:paraId="0D1B621D" w14:textId="77777777" w:rsidR="000A0DAA" w:rsidRPr="008F40C8" w:rsidRDefault="00C8381F" w:rsidP="00DC2C80">
      <w:pPr>
        <w:rPr>
          <w:rFonts w:ascii="Courier New" w:hAnsi="Courier New" w:cs="Courier New"/>
          <w:sz w:val="21"/>
          <w:szCs w:val="21"/>
        </w:rPr>
      </w:pPr>
      <w:r w:rsidRPr="008F40C8">
        <w:rPr>
          <w:rFonts w:ascii="Courier New" w:hAnsi="Courier New" w:cs="Courier New"/>
          <w:sz w:val="21"/>
          <w:szCs w:val="21"/>
        </w:rPr>
        <w:t>"cycleOfInterestPayment":"P6ML0",</w:t>
      </w:r>
    </w:p>
    <w:p w14:paraId="15EC6944" w14:textId="77777777" w:rsidR="000A0DAA" w:rsidRPr="008F40C8" w:rsidRDefault="00C8381F" w:rsidP="00DC2C80">
      <w:pPr>
        <w:rPr>
          <w:rFonts w:ascii="Courier New" w:hAnsi="Courier New" w:cs="Courier New"/>
          <w:sz w:val="21"/>
          <w:szCs w:val="21"/>
        </w:rPr>
      </w:pPr>
      <w:r w:rsidRPr="008F40C8">
        <w:rPr>
          <w:rFonts w:ascii="Courier New" w:hAnsi="Courier New" w:cs="Courier New"/>
          <w:sz w:val="21"/>
          <w:szCs w:val="21"/>
        </w:rPr>
        <w:t>"nominalInterestRate":0.02,</w:t>
      </w:r>
    </w:p>
    <w:p w14:paraId="73484E60" w14:textId="77777777" w:rsidR="000A0DAA" w:rsidRPr="008F40C8" w:rsidRDefault="00C8381F" w:rsidP="00DC2C80">
      <w:pPr>
        <w:rPr>
          <w:rFonts w:ascii="Courier New" w:hAnsi="Courier New" w:cs="Courier New"/>
          <w:sz w:val="21"/>
          <w:szCs w:val="21"/>
        </w:rPr>
      </w:pPr>
      <w:r w:rsidRPr="008F40C8">
        <w:rPr>
          <w:rFonts w:ascii="Courier New" w:hAnsi="Courier New" w:cs="Courier New"/>
          <w:sz w:val="21"/>
          <w:szCs w:val="21"/>
        </w:rPr>
        <w:t>"dayCountConvention":"30E360",</w:t>
      </w:r>
    </w:p>
    <w:p w14:paraId="19CB6024" w14:textId="77777777" w:rsidR="000A0DAA" w:rsidRPr="008F40C8" w:rsidRDefault="00C8381F" w:rsidP="00DC2C80">
      <w:pPr>
        <w:rPr>
          <w:rFonts w:ascii="Courier New" w:hAnsi="Courier New" w:cs="Courier New"/>
          <w:sz w:val="21"/>
          <w:szCs w:val="21"/>
        </w:rPr>
      </w:pPr>
      <w:r w:rsidRPr="008F40C8">
        <w:rPr>
          <w:rFonts w:ascii="Courier New" w:hAnsi="Courier New" w:cs="Courier New"/>
          <w:sz w:val="21"/>
          <w:szCs w:val="21"/>
        </w:rPr>
        <w:t>"</w:t>
      </w:r>
      <w:proofErr w:type="spellStart"/>
      <w:r w:rsidRPr="008F40C8">
        <w:rPr>
          <w:rFonts w:ascii="Courier New" w:hAnsi="Courier New" w:cs="Courier New"/>
          <w:sz w:val="21"/>
          <w:szCs w:val="21"/>
        </w:rPr>
        <w:t>currency":"USD</w:t>
      </w:r>
      <w:proofErr w:type="spellEnd"/>
      <w:r w:rsidRPr="008F40C8">
        <w:rPr>
          <w:rFonts w:ascii="Courier New" w:hAnsi="Courier New" w:cs="Courier New"/>
          <w:sz w:val="21"/>
          <w:szCs w:val="21"/>
        </w:rPr>
        <w:t>",</w:t>
      </w:r>
    </w:p>
    <w:p w14:paraId="261299ED" w14:textId="5B61FB3E" w:rsidR="000A0DAA" w:rsidRPr="008F40C8" w:rsidRDefault="00C8381F" w:rsidP="00DC2C80">
      <w:pPr>
        <w:rPr>
          <w:rFonts w:ascii="Courier New" w:hAnsi="Courier New" w:cs="Courier New"/>
          <w:sz w:val="21"/>
          <w:szCs w:val="21"/>
        </w:rPr>
      </w:pPr>
      <w:r w:rsidRPr="008F40C8">
        <w:rPr>
          <w:rFonts w:ascii="Courier New" w:hAnsi="Courier New" w:cs="Courier New"/>
          <w:sz w:val="21"/>
          <w:szCs w:val="21"/>
        </w:rPr>
        <w:t>"contractDealDate":"2022-0</w:t>
      </w:r>
      <w:r w:rsidR="00083FC2" w:rsidRPr="008F40C8">
        <w:rPr>
          <w:rFonts w:ascii="Courier New" w:hAnsi="Courier New" w:cs="Courier New"/>
          <w:sz w:val="21"/>
          <w:szCs w:val="21"/>
        </w:rPr>
        <w:t>2</w:t>
      </w:r>
      <w:r w:rsidRPr="008F40C8">
        <w:rPr>
          <w:rFonts w:ascii="Courier New" w:hAnsi="Courier New" w:cs="Courier New"/>
          <w:sz w:val="21"/>
          <w:szCs w:val="21"/>
        </w:rPr>
        <w:t>-</w:t>
      </w:r>
      <w:r w:rsidR="00083FC2" w:rsidRPr="008F40C8">
        <w:rPr>
          <w:rFonts w:ascii="Courier New" w:hAnsi="Courier New" w:cs="Courier New"/>
          <w:sz w:val="21"/>
          <w:szCs w:val="21"/>
        </w:rPr>
        <w:t xml:space="preserve">28 </w:t>
      </w:r>
      <w:r w:rsidRPr="008F40C8">
        <w:rPr>
          <w:rFonts w:ascii="Courier New" w:hAnsi="Courier New" w:cs="Courier New"/>
          <w:sz w:val="21"/>
          <w:szCs w:val="21"/>
        </w:rPr>
        <w:t>T00:00:00",</w:t>
      </w:r>
    </w:p>
    <w:p w14:paraId="6B7108C9" w14:textId="77777777" w:rsidR="000A0DAA" w:rsidRPr="008F40C8" w:rsidRDefault="00C8381F" w:rsidP="00DC2C80">
      <w:pPr>
        <w:rPr>
          <w:rFonts w:ascii="Courier New" w:hAnsi="Courier New" w:cs="Courier New"/>
          <w:sz w:val="21"/>
          <w:szCs w:val="21"/>
        </w:rPr>
      </w:pPr>
      <w:r w:rsidRPr="008F40C8">
        <w:rPr>
          <w:rFonts w:ascii="Courier New" w:hAnsi="Courier New" w:cs="Courier New"/>
          <w:sz w:val="21"/>
          <w:szCs w:val="21"/>
        </w:rPr>
        <w:t>"initialExchangeDate":"2022-03-02T00:00:00",</w:t>
      </w:r>
    </w:p>
    <w:p w14:paraId="25C1D5BC" w14:textId="77777777" w:rsidR="000A0DAA" w:rsidRPr="008F40C8" w:rsidRDefault="00C8381F" w:rsidP="00DC2C80">
      <w:pPr>
        <w:rPr>
          <w:rFonts w:ascii="Courier New" w:hAnsi="Courier New" w:cs="Courier New"/>
          <w:sz w:val="21"/>
          <w:szCs w:val="21"/>
        </w:rPr>
      </w:pPr>
      <w:r w:rsidRPr="008F40C8">
        <w:rPr>
          <w:rFonts w:ascii="Courier New" w:hAnsi="Courier New" w:cs="Courier New"/>
          <w:sz w:val="21"/>
          <w:szCs w:val="21"/>
        </w:rPr>
        <w:t>"maturityDate":"2026-12-01T00:00:00",</w:t>
      </w:r>
    </w:p>
    <w:p w14:paraId="39CD2135" w14:textId="77777777" w:rsidR="000A0DAA" w:rsidRPr="008F40C8" w:rsidRDefault="00C8381F" w:rsidP="00DC2C80">
      <w:pPr>
        <w:rPr>
          <w:rFonts w:ascii="Courier New" w:hAnsi="Courier New" w:cs="Courier New"/>
          <w:sz w:val="21"/>
          <w:szCs w:val="21"/>
        </w:rPr>
      </w:pPr>
      <w:r w:rsidRPr="008F40C8">
        <w:rPr>
          <w:rFonts w:ascii="Courier New" w:hAnsi="Courier New" w:cs="Courier New"/>
          <w:sz w:val="21"/>
          <w:szCs w:val="21"/>
        </w:rPr>
        <w:t>"notionalPrincipal":1000,</w:t>
      </w:r>
    </w:p>
    <w:p w14:paraId="79267E28" w14:textId="77777777" w:rsidR="000A0DAA" w:rsidRPr="008F40C8" w:rsidRDefault="00C8381F" w:rsidP="00DC2C80">
      <w:pPr>
        <w:rPr>
          <w:rFonts w:ascii="Courier New" w:hAnsi="Courier New" w:cs="Courier New"/>
          <w:sz w:val="21"/>
          <w:szCs w:val="21"/>
        </w:rPr>
      </w:pPr>
      <w:r w:rsidRPr="008F40C8">
        <w:rPr>
          <w:rFonts w:ascii="Courier New" w:hAnsi="Courier New" w:cs="Courier New"/>
          <w:sz w:val="21"/>
          <w:szCs w:val="21"/>
        </w:rPr>
        <w:t>"premiumDiscountAtIED":0,</w:t>
      </w:r>
    </w:p>
    <w:p w14:paraId="2D82192D" w14:textId="45ADDB05" w:rsidR="00462F6D" w:rsidRPr="008F40C8" w:rsidRDefault="00C8381F" w:rsidP="00DC2C80">
      <w:pPr>
        <w:rPr>
          <w:rFonts w:ascii="Courier New" w:hAnsi="Courier New" w:cs="Courier New"/>
          <w:sz w:val="21"/>
          <w:szCs w:val="21"/>
        </w:rPr>
      </w:pPr>
      <w:r w:rsidRPr="008F40C8">
        <w:rPr>
          <w:rFonts w:ascii="Courier New" w:hAnsi="Courier New" w:cs="Courier New"/>
          <w:sz w:val="21"/>
          <w:szCs w:val="21"/>
        </w:rPr>
        <w:t>"</w:t>
      </w:r>
      <w:proofErr w:type="spellStart"/>
      <w:r w:rsidRPr="008F40C8">
        <w:rPr>
          <w:rFonts w:ascii="Courier New" w:hAnsi="Courier New" w:cs="Courier New"/>
          <w:sz w:val="21"/>
          <w:szCs w:val="21"/>
        </w:rPr>
        <w:t>objectCodeOfCashBalanceModel</w:t>
      </w:r>
      <w:proofErr w:type="spellEnd"/>
      <w:r w:rsidRPr="008F40C8">
        <w:rPr>
          <w:rFonts w:ascii="Courier New" w:hAnsi="Courier New" w:cs="Courier New"/>
          <w:sz w:val="21"/>
          <w:szCs w:val="21"/>
        </w:rPr>
        <w:t>": "DEPOSIT_TRXS"</w:t>
      </w:r>
      <w:r w:rsidR="00462F6D" w:rsidRPr="008F40C8">
        <w:rPr>
          <w:rFonts w:ascii="Courier New" w:hAnsi="Courier New" w:cs="Courier New"/>
          <w:sz w:val="21"/>
          <w:szCs w:val="21"/>
        </w:rPr>
        <w:t xml:space="preserve"> </w:t>
      </w:r>
    </w:p>
    <w:p w14:paraId="39B81BC5" w14:textId="77777777" w:rsidR="00462F6D" w:rsidRPr="00462F6D" w:rsidRDefault="00462F6D" w:rsidP="00DC2C80"/>
    <w:p w14:paraId="2724AAA0" w14:textId="4A840B68" w:rsidR="000A0DAA" w:rsidRPr="00462F6D" w:rsidRDefault="000A0DAA">
      <w:pPr>
        <w:pStyle w:val="ListParagraph"/>
        <w:numPr>
          <w:ilvl w:val="0"/>
          <w:numId w:val="21"/>
        </w:numPr>
      </w:pPr>
      <w:r w:rsidRPr="00462F6D">
        <w:t xml:space="preserve"> </w:t>
      </w:r>
      <w:r w:rsidR="00462F6D">
        <w:t>T</w:t>
      </w:r>
      <w:r w:rsidRPr="00462F6D">
        <w:t xml:space="preserve">his is an UMP contract with </w:t>
      </w:r>
      <w:proofErr w:type="spellStart"/>
      <w:r w:rsidRPr="00462F6D">
        <w:t>contractID</w:t>
      </w:r>
      <w:proofErr w:type="spellEnd"/>
      <w:r w:rsidRPr="00462F6D">
        <w:t xml:space="preserve"> = “ump001”</w:t>
      </w:r>
      <w:r w:rsidR="003B1B26">
        <w:t xml:space="preserve"> </w:t>
      </w:r>
    </w:p>
    <w:p w14:paraId="234D05ED" w14:textId="7C067B47" w:rsidR="000A0DAA" w:rsidRDefault="000A0DAA">
      <w:pPr>
        <w:pStyle w:val="ListParagraph"/>
        <w:numPr>
          <w:ilvl w:val="0"/>
          <w:numId w:val="21"/>
        </w:numPr>
      </w:pPr>
      <w:r w:rsidRPr="000A0DAA">
        <w:t xml:space="preserve"> The account </w:t>
      </w:r>
      <w:r>
        <w:t xml:space="preserve">was opened </w:t>
      </w:r>
      <w:r w:rsidR="00B26530">
        <w:t>(</w:t>
      </w:r>
      <w:proofErr w:type="spellStart"/>
      <w:r>
        <w:t>InitialExchangeDate</w:t>
      </w:r>
      <w:proofErr w:type="spellEnd"/>
      <w:r>
        <w:t>)</w:t>
      </w:r>
      <w:r w:rsidR="003B1B26">
        <w:t xml:space="preserve"> </w:t>
      </w:r>
      <w:r>
        <w:t>2022-03-02</w:t>
      </w:r>
    </w:p>
    <w:p w14:paraId="163D4976" w14:textId="3BD3CC2E" w:rsidR="000A0DAA" w:rsidRPr="00083FC2" w:rsidRDefault="00083FC2">
      <w:pPr>
        <w:pStyle w:val="ListParagraph"/>
        <w:numPr>
          <w:ilvl w:val="0"/>
          <w:numId w:val="21"/>
        </w:numPr>
      </w:pPr>
      <w:r>
        <w:t xml:space="preserve"> With an opening balance </w:t>
      </w:r>
      <w:r w:rsidR="00B26530">
        <w:t>(</w:t>
      </w:r>
      <w:r>
        <w:t>notional principal</w:t>
      </w:r>
      <w:r w:rsidR="00B26530">
        <w:t>)</w:t>
      </w:r>
      <w:r>
        <w:t xml:space="preserve"> of $1000 USD</w:t>
      </w:r>
    </w:p>
    <w:p w14:paraId="0509BEC4" w14:textId="7D425069" w:rsidR="000A0DAA" w:rsidRDefault="000A0DAA">
      <w:pPr>
        <w:pStyle w:val="ListParagraph"/>
        <w:numPr>
          <w:ilvl w:val="0"/>
          <w:numId w:val="21"/>
        </w:numPr>
      </w:pPr>
      <w:r>
        <w:t xml:space="preserve">Accrued interest at the status date defaults to </w:t>
      </w:r>
      <w:r w:rsidR="00EA1702">
        <w:t>$0.</w:t>
      </w:r>
    </w:p>
    <w:p w14:paraId="2F7E5C64" w14:textId="720D9DCF" w:rsidR="000A0DAA" w:rsidRDefault="000A0DAA">
      <w:pPr>
        <w:pStyle w:val="ListParagraph"/>
        <w:numPr>
          <w:ilvl w:val="0"/>
          <w:numId w:val="21"/>
        </w:numPr>
      </w:pPr>
      <w:r>
        <w:t xml:space="preserve">Interest is paid at a fixed rate at </w:t>
      </w:r>
      <w:r w:rsidR="001E53C4">
        <w:t>6-monthly</w:t>
      </w:r>
      <w:r>
        <w:t xml:space="preserve"> </w:t>
      </w:r>
      <w:r w:rsidR="00EE5587">
        <w:t>intervals.</w:t>
      </w:r>
      <w:r>
        <w:t xml:space="preserve"> </w:t>
      </w:r>
    </w:p>
    <w:p w14:paraId="32EB2122" w14:textId="472C0498" w:rsidR="000A0DAA" w:rsidRDefault="000A0DAA">
      <w:pPr>
        <w:pStyle w:val="ListParagraph"/>
        <w:numPr>
          <w:ilvl w:val="0"/>
          <w:numId w:val="21"/>
        </w:numPr>
      </w:pPr>
      <w:r>
        <w:t xml:space="preserve">The role is </w:t>
      </w:r>
      <w:r w:rsidR="001E53C4">
        <w:t>liability,</w:t>
      </w:r>
      <w:r>
        <w:t xml:space="preserve"> </w:t>
      </w:r>
      <w:r w:rsidR="001E53C4">
        <w:t>i.e.,</w:t>
      </w:r>
      <w:r>
        <w:t xml:space="preserve"> this is the bank’s </w:t>
      </w:r>
      <w:r w:rsidR="00EE5587">
        <w:t>view,</w:t>
      </w:r>
      <w:r>
        <w:t xml:space="preserve"> not the account </w:t>
      </w:r>
      <w:proofErr w:type="gramStart"/>
      <w:r w:rsidR="001E53C4">
        <w:t>holder’s;</w:t>
      </w:r>
      <w:proofErr w:type="gramEnd"/>
      <w:r w:rsidR="004B1808">
        <w:t xml:space="preserve"> </w:t>
      </w:r>
    </w:p>
    <w:p w14:paraId="416B6808" w14:textId="3E812C65" w:rsidR="004B1808" w:rsidRPr="004B1808" w:rsidRDefault="004B1808">
      <w:pPr>
        <w:pStyle w:val="ListParagraph"/>
        <w:numPr>
          <w:ilvl w:val="1"/>
          <w:numId w:val="21"/>
        </w:numPr>
      </w:pPr>
      <w:r>
        <w:t>The account holder sees it as an asset and may receive interest</w:t>
      </w:r>
    </w:p>
    <w:p w14:paraId="3867B731" w14:textId="48C0A332" w:rsidR="000A0DAA" w:rsidRDefault="000A0DAA">
      <w:pPr>
        <w:pStyle w:val="ListParagraph"/>
        <w:numPr>
          <w:ilvl w:val="0"/>
          <w:numId w:val="21"/>
        </w:numPr>
      </w:pPr>
      <w:r w:rsidRPr="009A1688">
        <w:t xml:space="preserve">A user defined (risk) contract attribute </w:t>
      </w:r>
      <w:proofErr w:type="spellStart"/>
      <w:r w:rsidRPr="009A1688">
        <w:t>objectCodeOfCashBalanceModel</w:t>
      </w:r>
      <w:proofErr w:type="spellEnd"/>
      <w:r w:rsidR="003B1B26">
        <w:t xml:space="preserve"> </w:t>
      </w:r>
      <w:r w:rsidRPr="009A1688">
        <w:t xml:space="preserve">= “DEPOST_TRXS” </w:t>
      </w:r>
    </w:p>
    <w:p w14:paraId="2C2E4925" w14:textId="7E5E0935" w:rsidR="009A1688" w:rsidRDefault="009A1688">
      <w:pPr>
        <w:pStyle w:val="ListParagraph"/>
        <w:numPr>
          <w:ilvl w:val="1"/>
          <w:numId w:val="21"/>
        </w:numPr>
      </w:pPr>
      <w:r>
        <w:t xml:space="preserve"> This identifies the </w:t>
      </w:r>
      <w:proofErr w:type="spellStart"/>
      <w:r>
        <w:t>riskFactor</w:t>
      </w:r>
      <w:proofErr w:type="spellEnd"/>
      <w:r>
        <w:t xml:space="preserve"> model to be used when doing cash flow generation for this </w:t>
      </w:r>
      <w:r w:rsidR="001E53C4">
        <w:t>contract.</w:t>
      </w:r>
      <w:r>
        <w:t xml:space="preserve"> </w:t>
      </w:r>
    </w:p>
    <w:p w14:paraId="6429EB6E" w14:textId="114577F3" w:rsidR="009A1688" w:rsidRDefault="009A1688">
      <w:pPr>
        <w:pStyle w:val="ListParagraph"/>
        <w:numPr>
          <w:ilvl w:val="1"/>
          <w:numId w:val="21"/>
        </w:numPr>
      </w:pPr>
      <w:r>
        <w:t>=&gt; a better attribute name might be “</w:t>
      </w:r>
      <w:proofErr w:type="spellStart"/>
      <w:r>
        <w:t>riskFactorIdOfDepositTrxModel</w:t>
      </w:r>
      <w:proofErr w:type="spellEnd"/>
      <w:r>
        <w:t>”</w:t>
      </w:r>
    </w:p>
    <w:p w14:paraId="31176724" w14:textId="34EDC7E6" w:rsidR="009A1688" w:rsidRDefault="009A1688">
      <w:pPr>
        <w:pStyle w:val="ListParagraph"/>
        <w:numPr>
          <w:ilvl w:val="1"/>
          <w:numId w:val="21"/>
        </w:numPr>
      </w:pPr>
      <w:r>
        <w:t>=&gt; see list of candidate code imp</w:t>
      </w:r>
      <w:r w:rsidR="00462F6D">
        <w:t>ro</w:t>
      </w:r>
      <w:r>
        <w:t xml:space="preserve">vements below </w:t>
      </w:r>
    </w:p>
    <w:p w14:paraId="0BB4414A" w14:textId="1CAAEBC5" w:rsidR="009A1688" w:rsidRDefault="009A1688">
      <w:pPr>
        <w:pStyle w:val="ListParagraph"/>
        <w:numPr>
          <w:ilvl w:val="0"/>
          <w:numId w:val="21"/>
        </w:numPr>
      </w:pPr>
      <w:r>
        <w:t xml:space="preserve">Issuing the command </w:t>
      </w:r>
    </w:p>
    <w:p w14:paraId="551DBE85" w14:textId="56868B9E" w:rsidR="009A1688" w:rsidRPr="0027075E" w:rsidRDefault="009A1688">
      <w:pPr>
        <w:pStyle w:val="ListParagraph"/>
        <w:numPr>
          <w:ilvl w:val="1"/>
          <w:numId w:val="21"/>
        </w:numPr>
      </w:pPr>
      <w:r w:rsidRPr="0027075E">
        <w:t>&gt; source</w:t>
      </w:r>
      <w:r w:rsidR="000C60E7" w:rsidRPr="0027075E">
        <w:t xml:space="preserve"> $HOME</w:t>
      </w:r>
      <w:r w:rsidRPr="0027075E">
        <w:t>/actus-webapp/</w:t>
      </w:r>
      <w:proofErr w:type="spellStart"/>
      <w:r w:rsidRPr="0027075E">
        <w:t>sampleCurls</w:t>
      </w:r>
      <w:proofErr w:type="spellEnd"/>
      <w:r w:rsidRPr="0027075E">
        <w:t xml:space="preserve">/f3UMPnRF.txt </w:t>
      </w:r>
    </w:p>
    <w:p w14:paraId="56DE9E33" w14:textId="228726DA" w:rsidR="009A1688" w:rsidRPr="001E53C4" w:rsidRDefault="00387CBF" w:rsidP="00DC2C80">
      <w:pPr>
        <w:pStyle w:val="ListParagraph"/>
      </w:pPr>
      <w:r>
        <w:t>with an actus-webapp V1.1 service running at localhost:8083</w:t>
      </w:r>
      <w:r w:rsidR="001E53C4">
        <w:t xml:space="preserve"> </w:t>
      </w:r>
      <w:r w:rsidR="009A1688" w:rsidRPr="001E53C4">
        <w:t xml:space="preserve">will run a cash flow generation for this contract </w:t>
      </w:r>
    </w:p>
    <w:p w14:paraId="4C9F879D" w14:textId="7F55138D" w:rsidR="00F721E4" w:rsidRDefault="00F721E4" w:rsidP="00DC2C80"/>
    <w:p w14:paraId="1D993EED" w14:textId="69577F35" w:rsidR="009A1688" w:rsidRDefault="00F721E4" w:rsidP="00DC2C80">
      <w:r>
        <w:t>The header returned from this request is:</w:t>
      </w:r>
      <w:r w:rsidR="003B1B26">
        <w:t xml:space="preserve"> </w:t>
      </w:r>
    </w:p>
    <w:p w14:paraId="1F83A63B" w14:textId="1DFBEDFE" w:rsidR="00F721E4" w:rsidRPr="008F40C8" w:rsidRDefault="00F721E4" w:rsidP="00DC2C80">
      <w:pPr>
        <w:rPr>
          <w:rFonts w:ascii="Courier New" w:hAnsi="Courier New" w:cs="Courier New"/>
          <w:color w:val="000000"/>
          <w:sz w:val="21"/>
          <w:szCs w:val="21"/>
        </w:rPr>
      </w:pPr>
      <w:proofErr w:type="gramStart"/>
      <w:r w:rsidRPr="008F40C8">
        <w:rPr>
          <w:rFonts w:ascii="Courier New" w:hAnsi="Courier New" w:cs="Courier New"/>
          <w:sz w:val="21"/>
          <w:szCs w:val="21"/>
        </w:rPr>
        <w:t>[{ "</w:t>
      </w:r>
      <w:proofErr w:type="spellStart"/>
      <w:proofErr w:type="gramEnd"/>
      <w:r w:rsidRPr="008F40C8">
        <w:rPr>
          <w:rFonts w:ascii="Courier New" w:hAnsi="Courier New" w:cs="Courier New"/>
          <w:sz w:val="21"/>
          <w:szCs w:val="21"/>
        </w:rPr>
        <w:t>scenarioId</w:t>
      </w:r>
      <w:proofErr w:type="spellEnd"/>
      <w:r w:rsidRPr="008F40C8">
        <w:rPr>
          <w:rFonts w:ascii="Courier New" w:hAnsi="Courier New" w:cs="Courier New"/>
          <w:sz w:val="21"/>
          <w:szCs w:val="21"/>
        </w:rPr>
        <w:t>":</w:t>
      </w:r>
      <w:r w:rsidRPr="008F40C8">
        <w:rPr>
          <w:rFonts w:ascii="Courier New" w:hAnsi="Courier New" w:cs="Courier New"/>
          <w:sz w:val="21"/>
          <w:szCs w:val="21"/>
        </w:rPr>
        <w:tab/>
        <w:t>"Deposits",</w:t>
      </w:r>
    </w:p>
    <w:p w14:paraId="1D141DEE" w14:textId="067B70C1" w:rsidR="00F721E4" w:rsidRPr="008F40C8" w:rsidRDefault="00E350B8" w:rsidP="00DC2C80">
      <w:pPr>
        <w:rPr>
          <w:rFonts w:ascii="Courier New" w:hAnsi="Courier New" w:cs="Courier New"/>
          <w:color w:val="000000"/>
          <w:sz w:val="21"/>
          <w:szCs w:val="21"/>
        </w:rPr>
      </w:pPr>
      <w:r w:rsidRPr="008F40C8">
        <w:rPr>
          <w:rFonts w:ascii="Courier New" w:hAnsi="Courier New" w:cs="Courier New"/>
          <w:sz w:val="21"/>
          <w:szCs w:val="21"/>
        </w:rPr>
        <w:t xml:space="preserve"> </w:t>
      </w:r>
      <w:r w:rsidR="00F721E4" w:rsidRPr="008F40C8">
        <w:rPr>
          <w:rFonts w:ascii="Courier New" w:hAnsi="Courier New" w:cs="Courier New"/>
          <w:sz w:val="21"/>
          <w:szCs w:val="21"/>
        </w:rPr>
        <w:t>"</w:t>
      </w:r>
      <w:proofErr w:type="spellStart"/>
      <w:r w:rsidR="00F721E4" w:rsidRPr="008F40C8">
        <w:rPr>
          <w:rFonts w:ascii="Courier New" w:hAnsi="Courier New" w:cs="Courier New"/>
          <w:sz w:val="21"/>
          <w:szCs w:val="21"/>
        </w:rPr>
        <w:t>contractID</w:t>
      </w:r>
      <w:proofErr w:type="spellEnd"/>
      <w:r w:rsidR="00F721E4" w:rsidRPr="008F40C8">
        <w:rPr>
          <w:rFonts w:ascii="Courier New" w:hAnsi="Courier New" w:cs="Courier New"/>
          <w:sz w:val="21"/>
          <w:szCs w:val="21"/>
        </w:rPr>
        <w:t>":</w:t>
      </w:r>
      <w:r w:rsidR="00F721E4" w:rsidRPr="008F40C8">
        <w:rPr>
          <w:rFonts w:ascii="Courier New" w:hAnsi="Courier New" w:cs="Courier New"/>
          <w:sz w:val="21"/>
          <w:szCs w:val="21"/>
        </w:rPr>
        <w:tab/>
        <w:t>"ump001",</w:t>
      </w:r>
    </w:p>
    <w:p w14:paraId="0B443BA7" w14:textId="7242E553" w:rsidR="00F721E4" w:rsidRPr="008F40C8" w:rsidRDefault="00E350B8" w:rsidP="00DC2C80">
      <w:pPr>
        <w:rPr>
          <w:rFonts w:ascii="Courier New" w:hAnsi="Courier New" w:cs="Courier New"/>
          <w:color w:val="000000"/>
          <w:sz w:val="21"/>
          <w:szCs w:val="21"/>
        </w:rPr>
      </w:pPr>
      <w:r w:rsidRPr="008F40C8">
        <w:rPr>
          <w:rFonts w:ascii="Courier New" w:hAnsi="Courier New" w:cs="Courier New"/>
          <w:sz w:val="21"/>
          <w:szCs w:val="21"/>
        </w:rPr>
        <w:t xml:space="preserve"> </w:t>
      </w:r>
      <w:r w:rsidR="00F721E4" w:rsidRPr="008F40C8">
        <w:rPr>
          <w:rFonts w:ascii="Courier New" w:hAnsi="Courier New" w:cs="Courier New"/>
          <w:sz w:val="21"/>
          <w:szCs w:val="21"/>
        </w:rPr>
        <w:t>"status":</w:t>
      </w:r>
      <w:r w:rsidR="00F721E4" w:rsidRPr="008F40C8">
        <w:rPr>
          <w:rFonts w:ascii="Courier New" w:hAnsi="Courier New" w:cs="Courier New"/>
          <w:sz w:val="21"/>
          <w:szCs w:val="21"/>
        </w:rPr>
        <w:tab/>
      </w:r>
      <w:r w:rsidR="00F721E4" w:rsidRPr="008F40C8">
        <w:rPr>
          <w:rFonts w:ascii="Courier New" w:hAnsi="Courier New" w:cs="Courier New"/>
          <w:sz w:val="21"/>
          <w:szCs w:val="21"/>
        </w:rPr>
        <w:tab/>
        <w:t>"Success",</w:t>
      </w:r>
    </w:p>
    <w:p w14:paraId="551F1835" w14:textId="1B7C0583" w:rsidR="00960B1A" w:rsidRPr="008F40C8" w:rsidRDefault="0027075E" w:rsidP="00DC2C80">
      <w:pPr>
        <w:rPr>
          <w:rFonts w:ascii="Courier New" w:hAnsi="Courier New" w:cs="Courier New"/>
          <w:color w:val="000000"/>
          <w:sz w:val="21"/>
          <w:szCs w:val="21"/>
        </w:rPr>
      </w:pPr>
      <w:r w:rsidRPr="008F40C8">
        <w:rPr>
          <w:rFonts w:ascii="Courier New" w:hAnsi="Courier New" w:cs="Courier New"/>
          <w:sz w:val="21"/>
          <w:szCs w:val="21"/>
        </w:rPr>
        <w:t xml:space="preserve"> </w:t>
      </w:r>
      <w:r w:rsidR="00F721E4" w:rsidRPr="008F40C8">
        <w:rPr>
          <w:rFonts w:ascii="Courier New" w:hAnsi="Courier New" w:cs="Courier New"/>
          <w:sz w:val="21"/>
          <w:szCs w:val="21"/>
        </w:rPr>
        <w:t>"message":</w:t>
      </w:r>
      <w:r w:rsidR="00960B1A" w:rsidRPr="008F40C8">
        <w:rPr>
          <w:rFonts w:ascii="Courier New" w:hAnsi="Courier New" w:cs="Courier New"/>
          <w:sz w:val="21"/>
          <w:szCs w:val="21"/>
        </w:rPr>
        <w:tab/>
      </w:r>
      <w:r w:rsidR="00960B1A" w:rsidRPr="008F40C8">
        <w:rPr>
          <w:rFonts w:ascii="Courier New" w:hAnsi="Courier New" w:cs="Courier New"/>
          <w:sz w:val="21"/>
          <w:szCs w:val="21"/>
        </w:rPr>
        <w:tab/>
        <w:t xml:space="preserve"> ""</w:t>
      </w:r>
      <w:r w:rsidR="00381262" w:rsidRPr="008F40C8">
        <w:rPr>
          <w:rFonts w:ascii="Courier New" w:hAnsi="Courier New" w:cs="Courier New"/>
          <w:sz w:val="21"/>
          <w:szCs w:val="21"/>
        </w:rPr>
        <w:t>,</w:t>
      </w:r>
    </w:p>
    <w:p w14:paraId="4E8AC377" w14:textId="3E44C6FC" w:rsidR="00F721E4" w:rsidRPr="008F40C8" w:rsidRDefault="0027075E" w:rsidP="00DC2C80">
      <w:pPr>
        <w:rPr>
          <w:rFonts w:ascii="Courier New" w:hAnsi="Courier New" w:cs="Courier New"/>
          <w:color w:val="000000"/>
          <w:sz w:val="21"/>
          <w:szCs w:val="21"/>
        </w:rPr>
      </w:pPr>
      <w:r w:rsidRPr="008F40C8">
        <w:rPr>
          <w:rFonts w:ascii="Courier New" w:hAnsi="Courier New" w:cs="Courier New"/>
          <w:sz w:val="21"/>
          <w:szCs w:val="21"/>
        </w:rPr>
        <w:t xml:space="preserve"> </w:t>
      </w:r>
      <w:r w:rsidR="00F721E4" w:rsidRPr="008F40C8">
        <w:rPr>
          <w:rFonts w:ascii="Courier New" w:hAnsi="Courier New" w:cs="Courier New"/>
          <w:sz w:val="21"/>
          <w:szCs w:val="21"/>
        </w:rPr>
        <w:t>"events":</w:t>
      </w:r>
      <w:r w:rsidR="00E350B8" w:rsidRPr="008F40C8">
        <w:rPr>
          <w:rFonts w:ascii="Courier New" w:hAnsi="Courier New" w:cs="Courier New"/>
          <w:sz w:val="21"/>
          <w:szCs w:val="21"/>
        </w:rPr>
        <w:t xml:space="preserve"> </w:t>
      </w:r>
      <w:r w:rsidR="00F721E4" w:rsidRPr="008F40C8">
        <w:rPr>
          <w:rFonts w:ascii="Courier New" w:hAnsi="Courier New" w:cs="Courier New"/>
          <w:sz w:val="21"/>
          <w:szCs w:val="21"/>
        </w:rPr>
        <w:t>[{" … JSON list of ump001 events …</w:t>
      </w:r>
      <w:r w:rsidR="00545ED8" w:rsidRPr="008F40C8">
        <w:rPr>
          <w:rFonts w:ascii="Courier New" w:hAnsi="Courier New" w:cs="Courier New"/>
          <w:sz w:val="21"/>
          <w:szCs w:val="21"/>
        </w:rPr>
        <w:t>}]</w:t>
      </w:r>
    </w:p>
    <w:p w14:paraId="0539F9ED" w14:textId="347C64AC" w:rsidR="009A1688" w:rsidRPr="008F40C8" w:rsidRDefault="009A1688" w:rsidP="00DC2C80">
      <w:pPr>
        <w:rPr>
          <w:rFonts w:ascii="Courier New" w:hAnsi="Courier New" w:cs="Courier New"/>
          <w:sz w:val="21"/>
          <w:szCs w:val="21"/>
        </w:rPr>
      </w:pPr>
    </w:p>
    <w:p w14:paraId="371D5411" w14:textId="511123DE" w:rsidR="008867AE" w:rsidRDefault="008867AE" w:rsidP="00DC2C80">
      <w:pPr>
        <w:pStyle w:val="Heading3"/>
      </w:pPr>
      <w:r>
        <w:t>Table of cash flow events returned from the simulation</w:t>
      </w:r>
    </w:p>
    <w:p w14:paraId="232EEDE2" w14:textId="7ED43C17" w:rsidR="00F721E4" w:rsidRDefault="00F721E4" w:rsidP="00DC2C80">
      <w:r>
        <w:t xml:space="preserve">Below is a table showing the events </w:t>
      </w:r>
      <w:r w:rsidRPr="004B1808">
        <w:t xml:space="preserve">returned from </w:t>
      </w:r>
      <w:r>
        <w:t xml:space="preserve">ump001 </w:t>
      </w:r>
      <w:r w:rsidRPr="004B1808">
        <w:t>simulation is:</w:t>
      </w:r>
      <w:r w:rsidR="00E350B8">
        <w:t xml:space="preserve"> </w:t>
      </w:r>
    </w:p>
    <w:p w14:paraId="3C9A857D" w14:textId="0EFFD7DE" w:rsidR="00960B1A" w:rsidRDefault="00960B1A" w:rsidP="00DC2C80"/>
    <w:tbl>
      <w:tblPr>
        <w:tblStyle w:val="TableGrid"/>
        <w:tblW w:w="8733" w:type="dxa"/>
        <w:tblInd w:w="720" w:type="dxa"/>
        <w:tblLook w:val="04A0" w:firstRow="1" w:lastRow="0" w:firstColumn="1" w:lastColumn="0" w:noHBand="0" w:noVBand="1"/>
      </w:tblPr>
      <w:tblGrid>
        <w:gridCol w:w="558"/>
        <w:gridCol w:w="697"/>
        <w:gridCol w:w="1511"/>
        <w:gridCol w:w="1080"/>
        <w:gridCol w:w="1287"/>
        <w:gridCol w:w="1260"/>
        <w:gridCol w:w="1170"/>
        <w:gridCol w:w="1170"/>
      </w:tblGrid>
      <w:tr w:rsidR="000470BF" w14:paraId="02E7DA4C" w14:textId="77777777" w:rsidTr="001E53C4">
        <w:tc>
          <w:tcPr>
            <w:tcW w:w="558" w:type="dxa"/>
            <w:shd w:val="clear" w:color="auto" w:fill="D9D9D9" w:themeFill="background1" w:themeFillShade="D9"/>
          </w:tcPr>
          <w:p w14:paraId="6DEFA93E" w14:textId="3BA24390" w:rsidR="000470BF" w:rsidRPr="001E53C4" w:rsidRDefault="000470BF" w:rsidP="00DC2C80">
            <w:r w:rsidRPr="001E53C4">
              <w:t>Tx#</w:t>
            </w:r>
          </w:p>
        </w:tc>
        <w:tc>
          <w:tcPr>
            <w:tcW w:w="697" w:type="dxa"/>
            <w:shd w:val="clear" w:color="auto" w:fill="D9D9D9" w:themeFill="background1" w:themeFillShade="D9"/>
          </w:tcPr>
          <w:p w14:paraId="61AE66A5" w14:textId="133EDEA2" w:rsidR="000470BF" w:rsidRPr="001E53C4" w:rsidRDefault="000470BF" w:rsidP="00DC2C80">
            <w:r w:rsidRPr="001E53C4">
              <w:t>type</w:t>
            </w:r>
          </w:p>
        </w:tc>
        <w:tc>
          <w:tcPr>
            <w:tcW w:w="1511" w:type="dxa"/>
            <w:shd w:val="clear" w:color="auto" w:fill="D9D9D9" w:themeFill="background1" w:themeFillShade="D9"/>
          </w:tcPr>
          <w:p w14:paraId="7AA4B9E7" w14:textId="7C5B12CC" w:rsidR="000470BF" w:rsidRPr="001E53C4" w:rsidRDefault="00C359C8" w:rsidP="00DC2C80">
            <w:r w:rsidRPr="001E53C4">
              <w:t>T</w:t>
            </w:r>
            <w:r w:rsidR="000470BF" w:rsidRPr="001E53C4">
              <w:t>ime</w:t>
            </w:r>
          </w:p>
        </w:tc>
        <w:tc>
          <w:tcPr>
            <w:tcW w:w="1080" w:type="dxa"/>
            <w:shd w:val="clear" w:color="auto" w:fill="D9D9D9" w:themeFill="background1" w:themeFillShade="D9"/>
          </w:tcPr>
          <w:p w14:paraId="1C7CDDB0" w14:textId="6CB703B1" w:rsidR="000470BF" w:rsidRPr="001E53C4" w:rsidRDefault="000470BF" w:rsidP="00DC2C80">
            <w:r w:rsidRPr="001E53C4">
              <w:t>payoff</w:t>
            </w:r>
          </w:p>
        </w:tc>
        <w:tc>
          <w:tcPr>
            <w:tcW w:w="1287" w:type="dxa"/>
            <w:shd w:val="clear" w:color="auto" w:fill="D9D9D9" w:themeFill="background1" w:themeFillShade="D9"/>
          </w:tcPr>
          <w:p w14:paraId="7D516BB2" w14:textId="35EA4DDD" w:rsidR="000470BF" w:rsidRPr="001E53C4" w:rsidRDefault="00FC6B74" w:rsidP="00DC2C80">
            <w:r w:rsidRPr="001E53C4">
              <w:t>C</w:t>
            </w:r>
            <w:r w:rsidR="000470BF" w:rsidRPr="001E53C4">
              <w:t>urrency</w:t>
            </w:r>
          </w:p>
        </w:tc>
        <w:tc>
          <w:tcPr>
            <w:tcW w:w="1260" w:type="dxa"/>
            <w:shd w:val="clear" w:color="auto" w:fill="D9D9D9" w:themeFill="background1" w:themeFillShade="D9"/>
          </w:tcPr>
          <w:p w14:paraId="61D1ED04" w14:textId="0BFB3DDC" w:rsidR="000470BF" w:rsidRPr="001E53C4" w:rsidRDefault="000470BF" w:rsidP="00DC2C80">
            <w:r w:rsidRPr="001E53C4">
              <w:t>Nominal</w:t>
            </w:r>
          </w:p>
          <w:p w14:paraId="379D85CC" w14:textId="45527B2C" w:rsidR="000470BF" w:rsidRPr="001E53C4" w:rsidRDefault="000470BF" w:rsidP="00DC2C80">
            <w:r w:rsidRPr="001E53C4">
              <w:t>value</w:t>
            </w:r>
          </w:p>
        </w:tc>
        <w:tc>
          <w:tcPr>
            <w:tcW w:w="1170" w:type="dxa"/>
            <w:shd w:val="clear" w:color="auto" w:fill="D9D9D9" w:themeFill="background1" w:themeFillShade="D9"/>
          </w:tcPr>
          <w:p w14:paraId="3122BFF2" w14:textId="338F39D8" w:rsidR="000470BF" w:rsidRPr="001E53C4" w:rsidRDefault="000470BF" w:rsidP="00DC2C80">
            <w:r w:rsidRPr="001E53C4">
              <w:t>Nominal rate</w:t>
            </w:r>
          </w:p>
        </w:tc>
        <w:tc>
          <w:tcPr>
            <w:tcW w:w="1170" w:type="dxa"/>
            <w:shd w:val="clear" w:color="auto" w:fill="D9D9D9" w:themeFill="background1" w:themeFillShade="D9"/>
          </w:tcPr>
          <w:p w14:paraId="1D2A82C7" w14:textId="28BD0DFF" w:rsidR="000470BF" w:rsidRPr="001E53C4" w:rsidRDefault="000470BF" w:rsidP="00DC2C80">
            <w:r w:rsidRPr="001E53C4">
              <w:t>Nominal accrued</w:t>
            </w:r>
          </w:p>
        </w:tc>
      </w:tr>
      <w:tr w:rsidR="000470BF" w14:paraId="553357C5" w14:textId="77777777" w:rsidTr="001E53C4">
        <w:tc>
          <w:tcPr>
            <w:tcW w:w="558" w:type="dxa"/>
          </w:tcPr>
          <w:p w14:paraId="15BEABE5" w14:textId="40364FE4" w:rsidR="000470BF" w:rsidRDefault="000470BF" w:rsidP="00DC2C80">
            <w:r>
              <w:t>1</w:t>
            </w:r>
          </w:p>
        </w:tc>
        <w:tc>
          <w:tcPr>
            <w:tcW w:w="697" w:type="dxa"/>
          </w:tcPr>
          <w:p w14:paraId="13AE4C76" w14:textId="1E3C98CD" w:rsidR="000470BF" w:rsidRDefault="000470BF" w:rsidP="00DC2C80">
            <w:r>
              <w:t>IED</w:t>
            </w:r>
          </w:p>
        </w:tc>
        <w:tc>
          <w:tcPr>
            <w:tcW w:w="1511" w:type="dxa"/>
          </w:tcPr>
          <w:p w14:paraId="20B7FCD9" w14:textId="07ACCC87" w:rsidR="000470BF" w:rsidRDefault="000470BF" w:rsidP="00DC2C80">
            <w:r>
              <w:t>2022-03-01</w:t>
            </w:r>
          </w:p>
        </w:tc>
        <w:tc>
          <w:tcPr>
            <w:tcW w:w="1080" w:type="dxa"/>
          </w:tcPr>
          <w:p w14:paraId="4D6BE13B" w14:textId="78CB1AE8" w:rsidR="000470BF" w:rsidRDefault="000470BF" w:rsidP="00DC2C80">
            <w:r>
              <w:t>1000</w:t>
            </w:r>
          </w:p>
        </w:tc>
        <w:tc>
          <w:tcPr>
            <w:tcW w:w="1287" w:type="dxa"/>
          </w:tcPr>
          <w:p w14:paraId="3EAC6A74" w14:textId="1B13403E" w:rsidR="000470BF" w:rsidRDefault="000470BF" w:rsidP="00DC2C80">
            <w:r>
              <w:t>USD</w:t>
            </w:r>
          </w:p>
        </w:tc>
        <w:tc>
          <w:tcPr>
            <w:tcW w:w="1260" w:type="dxa"/>
          </w:tcPr>
          <w:p w14:paraId="777CABB2" w14:textId="4B91FA79" w:rsidR="000470BF" w:rsidRDefault="000470BF" w:rsidP="00DC2C80">
            <w:r>
              <w:t>-1000.0</w:t>
            </w:r>
          </w:p>
        </w:tc>
        <w:tc>
          <w:tcPr>
            <w:tcW w:w="1170" w:type="dxa"/>
          </w:tcPr>
          <w:p w14:paraId="04D3B76A" w14:textId="78B52A87" w:rsidR="000470BF" w:rsidRDefault="000470BF" w:rsidP="00DC2C80">
            <w:r>
              <w:t>0.02</w:t>
            </w:r>
          </w:p>
        </w:tc>
        <w:tc>
          <w:tcPr>
            <w:tcW w:w="1170" w:type="dxa"/>
          </w:tcPr>
          <w:p w14:paraId="493018C7" w14:textId="13085D77" w:rsidR="000470BF" w:rsidRDefault="000470BF" w:rsidP="00DC2C80">
            <w:r>
              <w:t>0.0</w:t>
            </w:r>
          </w:p>
        </w:tc>
      </w:tr>
      <w:tr w:rsidR="000470BF" w14:paraId="206C3F9D" w14:textId="77777777" w:rsidTr="001E53C4">
        <w:tc>
          <w:tcPr>
            <w:tcW w:w="558" w:type="dxa"/>
          </w:tcPr>
          <w:p w14:paraId="62028613" w14:textId="7EA3B843" w:rsidR="000470BF" w:rsidRDefault="000470BF" w:rsidP="00DC2C80">
            <w:r>
              <w:t>2</w:t>
            </w:r>
          </w:p>
        </w:tc>
        <w:tc>
          <w:tcPr>
            <w:tcW w:w="697" w:type="dxa"/>
          </w:tcPr>
          <w:p w14:paraId="2DBAF35D" w14:textId="4ED5253D" w:rsidR="000470BF" w:rsidRDefault="000470BF" w:rsidP="00DC2C80">
            <w:r>
              <w:t>IPCI</w:t>
            </w:r>
          </w:p>
        </w:tc>
        <w:tc>
          <w:tcPr>
            <w:tcW w:w="1511" w:type="dxa"/>
          </w:tcPr>
          <w:p w14:paraId="7817059B" w14:textId="01566BB4" w:rsidR="000470BF" w:rsidRDefault="000470BF" w:rsidP="00DC2C80">
            <w:r>
              <w:t>2022-03-01</w:t>
            </w:r>
          </w:p>
        </w:tc>
        <w:tc>
          <w:tcPr>
            <w:tcW w:w="1080" w:type="dxa"/>
          </w:tcPr>
          <w:p w14:paraId="263F0ECF" w14:textId="045C5916" w:rsidR="000470BF" w:rsidRDefault="000470BF" w:rsidP="00DC2C80">
            <w:r>
              <w:t>0.0</w:t>
            </w:r>
          </w:p>
        </w:tc>
        <w:tc>
          <w:tcPr>
            <w:tcW w:w="1287" w:type="dxa"/>
          </w:tcPr>
          <w:p w14:paraId="5C27ECA5" w14:textId="234B4260" w:rsidR="000470BF" w:rsidRDefault="000470BF" w:rsidP="00DC2C80">
            <w:r>
              <w:t>USD</w:t>
            </w:r>
          </w:p>
        </w:tc>
        <w:tc>
          <w:tcPr>
            <w:tcW w:w="1260" w:type="dxa"/>
          </w:tcPr>
          <w:p w14:paraId="02AE60CB" w14:textId="16F37F10" w:rsidR="000470BF" w:rsidRDefault="000470BF" w:rsidP="00DC2C80">
            <w:r>
              <w:t>-1000.0</w:t>
            </w:r>
          </w:p>
        </w:tc>
        <w:tc>
          <w:tcPr>
            <w:tcW w:w="1170" w:type="dxa"/>
          </w:tcPr>
          <w:p w14:paraId="76C3FFF8" w14:textId="10C85158" w:rsidR="000470BF" w:rsidRDefault="000470BF" w:rsidP="00DC2C80">
            <w:r>
              <w:t>0.02</w:t>
            </w:r>
          </w:p>
        </w:tc>
        <w:tc>
          <w:tcPr>
            <w:tcW w:w="1170" w:type="dxa"/>
          </w:tcPr>
          <w:p w14:paraId="583FBE16" w14:textId="7160859A" w:rsidR="000470BF" w:rsidRDefault="000470BF" w:rsidP="00DC2C80">
            <w:r>
              <w:t>0.0</w:t>
            </w:r>
          </w:p>
        </w:tc>
      </w:tr>
      <w:tr w:rsidR="000470BF" w14:paraId="074E4AEB" w14:textId="77777777" w:rsidTr="001E53C4">
        <w:tc>
          <w:tcPr>
            <w:tcW w:w="558" w:type="dxa"/>
          </w:tcPr>
          <w:p w14:paraId="13681A33" w14:textId="69E0EBC2" w:rsidR="000470BF" w:rsidRDefault="000470BF" w:rsidP="00DC2C80">
            <w:r>
              <w:t>3</w:t>
            </w:r>
          </w:p>
        </w:tc>
        <w:tc>
          <w:tcPr>
            <w:tcW w:w="697" w:type="dxa"/>
          </w:tcPr>
          <w:p w14:paraId="73D139E8" w14:textId="62179F4D" w:rsidR="000470BF" w:rsidRDefault="000470BF" w:rsidP="00DC2C80">
            <w:r>
              <w:t>IPC</w:t>
            </w:r>
            <w:r w:rsidR="00C359C8">
              <w:t>I</w:t>
            </w:r>
          </w:p>
        </w:tc>
        <w:tc>
          <w:tcPr>
            <w:tcW w:w="1511" w:type="dxa"/>
          </w:tcPr>
          <w:p w14:paraId="3CA76B3F" w14:textId="163B27CE" w:rsidR="000470BF" w:rsidRDefault="000470BF" w:rsidP="00DC2C80">
            <w:r>
              <w:t>2022-09-01</w:t>
            </w:r>
          </w:p>
        </w:tc>
        <w:tc>
          <w:tcPr>
            <w:tcW w:w="1080" w:type="dxa"/>
          </w:tcPr>
          <w:p w14:paraId="7DCA345D" w14:textId="4C161B89" w:rsidR="000470BF" w:rsidRDefault="000470BF" w:rsidP="00DC2C80">
            <w:r>
              <w:t>0.0</w:t>
            </w:r>
          </w:p>
        </w:tc>
        <w:tc>
          <w:tcPr>
            <w:tcW w:w="1287" w:type="dxa"/>
          </w:tcPr>
          <w:p w14:paraId="5147C3E1" w14:textId="16A2A367" w:rsidR="000470BF" w:rsidRDefault="000470BF" w:rsidP="00DC2C80">
            <w:r>
              <w:t>USD</w:t>
            </w:r>
          </w:p>
        </w:tc>
        <w:tc>
          <w:tcPr>
            <w:tcW w:w="1260" w:type="dxa"/>
          </w:tcPr>
          <w:p w14:paraId="49325E63" w14:textId="0B5C9526" w:rsidR="000470BF" w:rsidRDefault="000470BF" w:rsidP="00DC2C80">
            <w:r>
              <w:t>-1010.0</w:t>
            </w:r>
          </w:p>
        </w:tc>
        <w:tc>
          <w:tcPr>
            <w:tcW w:w="1170" w:type="dxa"/>
          </w:tcPr>
          <w:p w14:paraId="2C5BD907" w14:textId="0F8EB093" w:rsidR="000470BF" w:rsidRDefault="000470BF" w:rsidP="00DC2C80">
            <w:r>
              <w:t>0.02</w:t>
            </w:r>
          </w:p>
        </w:tc>
        <w:tc>
          <w:tcPr>
            <w:tcW w:w="1170" w:type="dxa"/>
          </w:tcPr>
          <w:p w14:paraId="5AA1ABF2" w14:textId="4E4A33E3" w:rsidR="000470BF" w:rsidRDefault="000470BF" w:rsidP="00DC2C80">
            <w:r>
              <w:t>0.0</w:t>
            </w:r>
          </w:p>
        </w:tc>
      </w:tr>
      <w:tr w:rsidR="000470BF" w14:paraId="04307999" w14:textId="77777777" w:rsidTr="001E53C4">
        <w:tc>
          <w:tcPr>
            <w:tcW w:w="558" w:type="dxa"/>
          </w:tcPr>
          <w:p w14:paraId="787D0B58" w14:textId="74C15068" w:rsidR="000470BF" w:rsidRDefault="000470BF" w:rsidP="00DC2C80">
            <w:r>
              <w:t>4</w:t>
            </w:r>
          </w:p>
        </w:tc>
        <w:tc>
          <w:tcPr>
            <w:tcW w:w="697" w:type="dxa"/>
          </w:tcPr>
          <w:p w14:paraId="619CD157" w14:textId="68039BB1" w:rsidR="000470BF" w:rsidRDefault="000470BF" w:rsidP="00DC2C80">
            <w:r>
              <w:t>IPCI</w:t>
            </w:r>
          </w:p>
        </w:tc>
        <w:tc>
          <w:tcPr>
            <w:tcW w:w="1511" w:type="dxa"/>
          </w:tcPr>
          <w:p w14:paraId="5817EABE" w14:textId="13B9518D" w:rsidR="000470BF" w:rsidRDefault="000470BF" w:rsidP="00DC2C80">
            <w:r>
              <w:t>2023-03-01</w:t>
            </w:r>
          </w:p>
        </w:tc>
        <w:tc>
          <w:tcPr>
            <w:tcW w:w="1080" w:type="dxa"/>
          </w:tcPr>
          <w:p w14:paraId="289569B2" w14:textId="53F73591" w:rsidR="000470BF" w:rsidRDefault="000470BF" w:rsidP="00DC2C80">
            <w:r>
              <w:t>0.0</w:t>
            </w:r>
          </w:p>
        </w:tc>
        <w:tc>
          <w:tcPr>
            <w:tcW w:w="1287" w:type="dxa"/>
          </w:tcPr>
          <w:p w14:paraId="07049002" w14:textId="2181952E" w:rsidR="000470BF" w:rsidRDefault="000470BF" w:rsidP="00DC2C80">
            <w:r>
              <w:t>USD</w:t>
            </w:r>
          </w:p>
        </w:tc>
        <w:tc>
          <w:tcPr>
            <w:tcW w:w="1260" w:type="dxa"/>
          </w:tcPr>
          <w:p w14:paraId="551554FF" w14:textId="60A95F5C" w:rsidR="000470BF" w:rsidRDefault="000470BF" w:rsidP="00DC2C80">
            <w:r>
              <w:t>-1020.1</w:t>
            </w:r>
            <w:r w:rsidR="00DA16EE">
              <w:t>0</w:t>
            </w:r>
          </w:p>
        </w:tc>
        <w:tc>
          <w:tcPr>
            <w:tcW w:w="1170" w:type="dxa"/>
          </w:tcPr>
          <w:p w14:paraId="2E6AA449" w14:textId="113A0348" w:rsidR="000470BF" w:rsidRDefault="000470BF" w:rsidP="00DC2C80">
            <w:r>
              <w:t>0.02</w:t>
            </w:r>
          </w:p>
        </w:tc>
        <w:tc>
          <w:tcPr>
            <w:tcW w:w="1170" w:type="dxa"/>
          </w:tcPr>
          <w:p w14:paraId="4C2D62B4" w14:textId="27433A5E" w:rsidR="000470BF" w:rsidRDefault="000470BF" w:rsidP="00DC2C80">
            <w:r>
              <w:t>0.0</w:t>
            </w:r>
          </w:p>
        </w:tc>
      </w:tr>
      <w:tr w:rsidR="000470BF" w14:paraId="3F0C5B2C" w14:textId="77777777" w:rsidTr="001E53C4">
        <w:tc>
          <w:tcPr>
            <w:tcW w:w="558" w:type="dxa"/>
          </w:tcPr>
          <w:p w14:paraId="78370EF7" w14:textId="5922E032" w:rsidR="000470BF" w:rsidRDefault="000470BF" w:rsidP="00DC2C80">
            <w:r>
              <w:t>5</w:t>
            </w:r>
          </w:p>
        </w:tc>
        <w:tc>
          <w:tcPr>
            <w:tcW w:w="697" w:type="dxa"/>
          </w:tcPr>
          <w:p w14:paraId="52B58CC4" w14:textId="127EAC47" w:rsidR="000470BF" w:rsidRDefault="00DA16EE" w:rsidP="00DC2C80">
            <w:r>
              <w:t>PR</w:t>
            </w:r>
          </w:p>
        </w:tc>
        <w:tc>
          <w:tcPr>
            <w:tcW w:w="1511" w:type="dxa"/>
          </w:tcPr>
          <w:p w14:paraId="19E61F29" w14:textId="06454A2E" w:rsidR="000470BF" w:rsidRDefault="00DA16EE" w:rsidP="00DC2C80">
            <w:r>
              <w:t>2023-06-01</w:t>
            </w:r>
          </w:p>
        </w:tc>
        <w:tc>
          <w:tcPr>
            <w:tcW w:w="1080" w:type="dxa"/>
          </w:tcPr>
          <w:p w14:paraId="2C462736" w14:textId="75A903D3" w:rsidR="000470BF" w:rsidRDefault="00DA16EE" w:rsidP="00DC2C80">
            <w:r>
              <w:t>1.50</w:t>
            </w:r>
          </w:p>
        </w:tc>
        <w:tc>
          <w:tcPr>
            <w:tcW w:w="1287" w:type="dxa"/>
          </w:tcPr>
          <w:p w14:paraId="1A5B08C1" w14:textId="2CBA8F79" w:rsidR="000470BF" w:rsidRDefault="00DA16EE" w:rsidP="00DC2C80">
            <w:r>
              <w:t>USD</w:t>
            </w:r>
          </w:p>
        </w:tc>
        <w:tc>
          <w:tcPr>
            <w:tcW w:w="1260" w:type="dxa"/>
          </w:tcPr>
          <w:p w14:paraId="316B8831" w14:textId="2598595F" w:rsidR="000470BF" w:rsidRDefault="00DA16EE" w:rsidP="00DC2C80">
            <w:r>
              <w:t>-1021.60</w:t>
            </w:r>
          </w:p>
        </w:tc>
        <w:tc>
          <w:tcPr>
            <w:tcW w:w="1170" w:type="dxa"/>
          </w:tcPr>
          <w:p w14:paraId="05547C7F" w14:textId="188F8E23" w:rsidR="000470BF" w:rsidRDefault="00DA16EE" w:rsidP="00DC2C80">
            <w:r>
              <w:t>0.02</w:t>
            </w:r>
          </w:p>
        </w:tc>
        <w:tc>
          <w:tcPr>
            <w:tcW w:w="1170" w:type="dxa"/>
          </w:tcPr>
          <w:p w14:paraId="1538CC90" w14:textId="6A529298" w:rsidR="000470BF" w:rsidRDefault="00DA16EE" w:rsidP="00DC2C80">
            <w:r>
              <w:t>-5.1005</w:t>
            </w:r>
          </w:p>
        </w:tc>
      </w:tr>
      <w:tr w:rsidR="000470BF" w14:paraId="3E8C7B74" w14:textId="77777777" w:rsidTr="001E53C4">
        <w:tc>
          <w:tcPr>
            <w:tcW w:w="558" w:type="dxa"/>
          </w:tcPr>
          <w:p w14:paraId="628EC0E1" w14:textId="29FFB2E9" w:rsidR="000470BF" w:rsidRDefault="000470BF" w:rsidP="00DC2C80">
            <w:r>
              <w:t>6</w:t>
            </w:r>
          </w:p>
        </w:tc>
        <w:tc>
          <w:tcPr>
            <w:tcW w:w="697" w:type="dxa"/>
          </w:tcPr>
          <w:p w14:paraId="58127CED" w14:textId="0FFD0A2C" w:rsidR="000470BF" w:rsidRDefault="00DA16EE" w:rsidP="00DC2C80">
            <w:r>
              <w:t>IPCI</w:t>
            </w:r>
          </w:p>
        </w:tc>
        <w:tc>
          <w:tcPr>
            <w:tcW w:w="1511" w:type="dxa"/>
          </w:tcPr>
          <w:p w14:paraId="584F770C" w14:textId="57F4AC97" w:rsidR="000470BF" w:rsidRDefault="00DA16EE" w:rsidP="00DC2C80">
            <w:r>
              <w:t>2023-09-01</w:t>
            </w:r>
          </w:p>
        </w:tc>
        <w:tc>
          <w:tcPr>
            <w:tcW w:w="1080" w:type="dxa"/>
          </w:tcPr>
          <w:p w14:paraId="7B96F739" w14:textId="4FA48CE4" w:rsidR="000470BF" w:rsidRDefault="00DA16EE" w:rsidP="00DC2C80">
            <w:r>
              <w:t>0.00</w:t>
            </w:r>
          </w:p>
        </w:tc>
        <w:tc>
          <w:tcPr>
            <w:tcW w:w="1287" w:type="dxa"/>
          </w:tcPr>
          <w:p w14:paraId="69974D2D" w14:textId="74ED4BAC" w:rsidR="000470BF" w:rsidRDefault="00DA16EE" w:rsidP="00DC2C80">
            <w:r>
              <w:t>USD</w:t>
            </w:r>
          </w:p>
        </w:tc>
        <w:tc>
          <w:tcPr>
            <w:tcW w:w="1260" w:type="dxa"/>
          </w:tcPr>
          <w:p w14:paraId="6C78A0C5" w14:textId="43FD52B0" w:rsidR="000470BF" w:rsidRDefault="00DA16EE" w:rsidP="00DC2C80">
            <w:r>
              <w:t>-1031.81</w:t>
            </w:r>
          </w:p>
        </w:tc>
        <w:tc>
          <w:tcPr>
            <w:tcW w:w="1170" w:type="dxa"/>
          </w:tcPr>
          <w:p w14:paraId="6ABC9535" w14:textId="3324E7B0" w:rsidR="000470BF" w:rsidRDefault="00DA16EE" w:rsidP="00DC2C80">
            <w:r>
              <w:t>0.02</w:t>
            </w:r>
          </w:p>
        </w:tc>
        <w:tc>
          <w:tcPr>
            <w:tcW w:w="1170" w:type="dxa"/>
          </w:tcPr>
          <w:p w14:paraId="5FB504F8" w14:textId="5F6DB54B" w:rsidR="000470BF" w:rsidRDefault="00DA16EE" w:rsidP="00DC2C80">
            <w:r>
              <w:t>0.0</w:t>
            </w:r>
          </w:p>
        </w:tc>
      </w:tr>
      <w:tr w:rsidR="000470BF" w14:paraId="6C576A60" w14:textId="77777777" w:rsidTr="001E53C4">
        <w:tc>
          <w:tcPr>
            <w:tcW w:w="558" w:type="dxa"/>
          </w:tcPr>
          <w:p w14:paraId="6F9E306D" w14:textId="517F58D4" w:rsidR="000470BF" w:rsidRDefault="000470BF" w:rsidP="00DC2C80">
            <w:r>
              <w:t>7</w:t>
            </w:r>
          </w:p>
        </w:tc>
        <w:tc>
          <w:tcPr>
            <w:tcW w:w="697" w:type="dxa"/>
          </w:tcPr>
          <w:p w14:paraId="2E68F76B" w14:textId="67BD1B50" w:rsidR="000470BF" w:rsidRDefault="00DA16EE" w:rsidP="00DC2C80">
            <w:r>
              <w:t>IPCI</w:t>
            </w:r>
          </w:p>
        </w:tc>
        <w:tc>
          <w:tcPr>
            <w:tcW w:w="1511" w:type="dxa"/>
          </w:tcPr>
          <w:p w14:paraId="0BE89B64" w14:textId="1EED605B" w:rsidR="000470BF" w:rsidRDefault="00DA16EE" w:rsidP="00DC2C80">
            <w:r>
              <w:t>2024-03-01</w:t>
            </w:r>
          </w:p>
        </w:tc>
        <w:tc>
          <w:tcPr>
            <w:tcW w:w="1080" w:type="dxa"/>
          </w:tcPr>
          <w:p w14:paraId="759E04CC" w14:textId="501EC22D" w:rsidR="000470BF" w:rsidRDefault="00DA16EE" w:rsidP="00DC2C80">
            <w:r>
              <w:t>0.0</w:t>
            </w:r>
          </w:p>
        </w:tc>
        <w:tc>
          <w:tcPr>
            <w:tcW w:w="1287" w:type="dxa"/>
          </w:tcPr>
          <w:p w14:paraId="4A2AEC29" w14:textId="51126E8E" w:rsidR="000470BF" w:rsidRDefault="00FC6B74" w:rsidP="00DC2C80">
            <w:r>
              <w:t>USD</w:t>
            </w:r>
          </w:p>
        </w:tc>
        <w:tc>
          <w:tcPr>
            <w:tcW w:w="1260" w:type="dxa"/>
          </w:tcPr>
          <w:p w14:paraId="6BB2CA04" w14:textId="6DA6D9E4" w:rsidR="000470BF" w:rsidRDefault="00FC6B74" w:rsidP="00DC2C80">
            <w:r>
              <w:t>-1042.13</w:t>
            </w:r>
          </w:p>
        </w:tc>
        <w:tc>
          <w:tcPr>
            <w:tcW w:w="1170" w:type="dxa"/>
          </w:tcPr>
          <w:p w14:paraId="44FCF596" w14:textId="60B0D64D" w:rsidR="000470BF" w:rsidRDefault="00FC6B74" w:rsidP="00DC2C80">
            <w:r>
              <w:t>0.02</w:t>
            </w:r>
          </w:p>
        </w:tc>
        <w:tc>
          <w:tcPr>
            <w:tcW w:w="1170" w:type="dxa"/>
          </w:tcPr>
          <w:p w14:paraId="37665854" w14:textId="0087D8F1" w:rsidR="000470BF" w:rsidRDefault="00FC6B74" w:rsidP="00DC2C80">
            <w:r>
              <w:t>0.0</w:t>
            </w:r>
          </w:p>
        </w:tc>
      </w:tr>
      <w:tr w:rsidR="000470BF" w14:paraId="73002CFF" w14:textId="77777777" w:rsidTr="001E53C4">
        <w:tc>
          <w:tcPr>
            <w:tcW w:w="558" w:type="dxa"/>
          </w:tcPr>
          <w:p w14:paraId="0CE9D1A7" w14:textId="1D7FA219" w:rsidR="000470BF" w:rsidRDefault="000470BF" w:rsidP="00DC2C80">
            <w:r>
              <w:t>8</w:t>
            </w:r>
          </w:p>
        </w:tc>
        <w:tc>
          <w:tcPr>
            <w:tcW w:w="697" w:type="dxa"/>
          </w:tcPr>
          <w:p w14:paraId="7098D93C" w14:textId="18D938BE" w:rsidR="000470BF" w:rsidRDefault="00FC6B74" w:rsidP="00DC2C80">
            <w:r>
              <w:t>PR</w:t>
            </w:r>
          </w:p>
        </w:tc>
        <w:tc>
          <w:tcPr>
            <w:tcW w:w="1511" w:type="dxa"/>
          </w:tcPr>
          <w:p w14:paraId="32D2D672" w14:textId="1BB03ED4" w:rsidR="000470BF" w:rsidRDefault="00FC6B74" w:rsidP="00DC2C80">
            <w:r>
              <w:t>2024-06-01</w:t>
            </w:r>
          </w:p>
        </w:tc>
        <w:tc>
          <w:tcPr>
            <w:tcW w:w="1080" w:type="dxa"/>
          </w:tcPr>
          <w:p w14:paraId="5D79B2CC" w14:textId="5D3FA8D4" w:rsidR="000470BF" w:rsidRDefault="00FC6B74" w:rsidP="00DC2C80">
            <w:r>
              <w:t>20.00</w:t>
            </w:r>
          </w:p>
        </w:tc>
        <w:tc>
          <w:tcPr>
            <w:tcW w:w="1287" w:type="dxa"/>
          </w:tcPr>
          <w:p w14:paraId="20CD1EB8" w14:textId="72F52321" w:rsidR="000470BF" w:rsidRDefault="00FC6B74" w:rsidP="00DC2C80">
            <w:r>
              <w:t>USD</w:t>
            </w:r>
          </w:p>
        </w:tc>
        <w:tc>
          <w:tcPr>
            <w:tcW w:w="1260" w:type="dxa"/>
          </w:tcPr>
          <w:p w14:paraId="78202DD1" w14:textId="0045AF43" w:rsidR="000470BF" w:rsidRDefault="00FC6B74" w:rsidP="00DC2C80">
            <w:r>
              <w:t>-1062.13</w:t>
            </w:r>
          </w:p>
        </w:tc>
        <w:tc>
          <w:tcPr>
            <w:tcW w:w="1170" w:type="dxa"/>
          </w:tcPr>
          <w:p w14:paraId="058A94E1" w14:textId="5955E7C3" w:rsidR="000470BF" w:rsidRDefault="00FC6B74" w:rsidP="00DC2C80">
            <w:r>
              <w:t>0.02</w:t>
            </w:r>
          </w:p>
        </w:tc>
        <w:tc>
          <w:tcPr>
            <w:tcW w:w="1170" w:type="dxa"/>
          </w:tcPr>
          <w:p w14:paraId="307E2939" w14:textId="49DF67F5" w:rsidR="000470BF" w:rsidRDefault="00FC6B74" w:rsidP="00DC2C80">
            <w:r>
              <w:t>-5.21</w:t>
            </w:r>
          </w:p>
        </w:tc>
      </w:tr>
      <w:tr w:rsidR="000470BF" w14:paraId="3DC5E4A7" w14:textId="77777777" w:rsidTr="001E53C4">
        <w:tc>
          <w:tcPr>
            <w:tcW w:w="558" w:type="dxa"/>
          </w:tcPr>
          <w:p w14:paraId="4489D980" w14:textId="2A62D571" w:rsidR="000470BF" w:rsidRDefault="00FC6B74" w:rsidP="00DC2C80">
            <w:r>
              <w:lastRenderedPageBreak/>
              <w:t>9</w:t>
            </w:r>
          </w:p>
        </w:tc>
        <w:tc>
          <w:tcPr>
            <w:tcW w:w="697" w:type="dxa"/>
          </w:tcPr>
          <w:p w14:paraId="68CB22CD" w14:textId="041DA75C" w:rsidR="000470BF" w:rsidRDefault="00FC6B74" w:rsidP="00DC2C80">
            <w:r>
              <w:t>IPCI</w:t>
            </w:r>
          </w:p>
        </w:tc>
        <w:tc>
          <w:tcPr>
            <w:tcW w:w="1511" w:type="dxa"/>
          </w:tcPr>
          <w:p w14:paraId="54030F87" w14:textId="2F500809" w:rsidR="000470BF" w:rsidRDefault="00FC6B74" w:rsidP="00DC2C80">
            <w:r>
              <w:t>2024-09-01</w:t>
            </w:r>
          </w:p>
        </w:tc>
        <w:tc>
          <w:tcPr>
            <w:tcW w:w="1080" w:type="dxa"/>
          </w:tcPr>
          <w:p w14:paraId="14778DF4" w14:textId="5C877075" w:rsidR="000470BF" w:rsidRDefault="00FC6B74" w:rsidP="00DC2C80">
            <w:r>
              <w:t>0.0</w:t>
            </w:r>
          </w:p>
        </w:tc>
        <w:tc>
          <w:tcPr>
            <w:tcW w:w="1287" w:type="dxa"/>
          </w:tcPr>
          <w:p w14:paraId="498D904C" w14:textId="112D8E6B" w:rsidR="000470BF" w:rsidRDefault="00FC6B74" w:rsidP="00DC2C80">
            <w:r>
              <w:t>USD</w:t>
            </w:r>
          </w:p>
        </w:tc>
        <w:tc>
          <w:tcPr>
            <w:tcW w:w="1260" w:type="dxa"/>
          </w:tcPr>
          <w:p w14:paraId="56E59876" w14:textId="2DE7ADBA" w:rsidR="000470BF" w:rsidRDefault="00FC6B74" w:rsidP="00DC2C80">
            <w:r>
              <w:t>-1072.65</w:t>
            </w:r>
          </w:p>
        </w:tc>
        <w:tc>
          <w:tcPr>
            <w:tcW w:w="1170" w:type="dxa"/>
          </w:tcPr>
          <w:p w14:paraId="4116D370" w14:textId="1CED6E32" w:rsidR="000470BF" w:rsidRDefault="00FC6B74" w:rsidP="00DC2C80">
            <w:r>
              <w:t>0.02</w:t>
            </w:r>
          </w:p>
        </w:tc>
        <w:tc>
          <w:tcPr>
            <w:tcW w:w="1170" w:type="dxa"/>
          </w:tcPr>
          <w:p w14:paraId="23BA5119" w14:textId="5703CB03" w:rsidR="000470BF" w:rsidRDefault="00FC6B74" w:rsidP="00DC2C80">
            <w:r>
              <w:t>0.0</w:t>
            </w:r>
          </w:p>
        </w:tc>
      </w:tr>
      <w:tr w:rsidR="000470BF" w14:paraId="06E75285" w14:textId="77777777" w:rsidTr="001E53C4">
        <w:tc>
          <w:tcPr>
            <w:tcW w:w="558" w:type="dxa"/>
          </w:tcPr>
          <w:p w14:paraId="327FD9B3" w14:textId="7F9053D0" w:rsidR="000470BF" w:rsidRDefault="00FC6B74" w:rsidP="00DC2C80">
            <w:r>
              <w:t>10</w:t>
            </w:r>
          </w:p>
        </w:tc>
        <w:tc>
          <w:tcPr>
            <w:tcW w:w="697" w:type="dxa"/>
          </w:tcPr>
          <w:p w14:paraId="6BE1B9D3" w14:textId="6AADC9EB" w:rsidR="000470BF" w:rsidRDefault="00FC6B74" w:rsidP="00DC2C80">
            <w:r>
              <w:t>IPCI</w:t>
            </w:r>
          </w:p>
        </w:tc>
        <w:tc>
          <w:tcPr>
            <w:tcW w:w="1511" w:type="dxa"/>
          </w:tcPr>
          <w:p w14:paraId="4DA2C7B7" w14:textId="64345E8B" w:rsidR="000470BF" w:rsidRDefault="00FC6B74" w:rsidP="00DC2C80">
            <w:r>
              <w:t>2025-03-01</w:t>
            </w:r>
          </w:p>
        </w:tc>
        <w:tc>
          <w:tcPr>
            <w:tcW w:w="1080" w:type="dxa"/>
          </w:tcPr>
          <w:p w14:paraId="78D49F41" w14:textId="2F040387" w:rsidR="000470BF" w:rsidRDefault="00FC6B74" w:rsidP="00DC2C80">
            <w:r>
              <w:t>0.0</w:t>
            </w:r>
          </w:p>
        </w:tc>
        <w:tc>
          <w:tcPr>
            <w:tcW w:w="1287" w:type="dxa"/>
          </w:tcPr>
          <w:p w14:paraId="0FEE7069" w14:textId="1C1CA5CA" w:rsidR="000470BF" w:rsidRDefault="00FC6B74" w:rsidP="00DC2C80">
            <w:r>
              <w:t>USD</w:t>
            </w:r>
          </w:p>
        </w:tc>
        <w:tc>
          <w:tcPr>
            <w:tcW w:w="1260" w:type="dxa"/>
          </w:tcPr>
          <w:p w14:paraId="495B1FEB" w14:textId="23F9C56F" w:rsidR="000470BF" w:rsidRDefault="00FC6B74" w:rsidP="00DC2C80">
            <w:r>
              <w:t>-1083.37</w:t>
            </w:r>
          </w:p>
        </w:tc>
        <w:tc>
          <w:tcPr>
            <w:tcW w:w="1170" w:type="dxa"/>
          </w:tcPr>
          <w:p w14:paraId="47E467EB" w14:textId="4F25E83E" w:rsidR="000470BF" w:rsidRDefault="00FC6B74" w:rsidP="00DC2C80">
            <w:r>
              <w:t>0.02</w:t>
            </w:r>
          </w:p>
        </w:tc>
        <w:tc>
          <w:tcPr>
            <w:tcW w:w="1170" w:type="dxa"/>
          </w:tcPr>
          <w:p w14:paraId="20736B47" w14:textId="5BF7A934" w:rsidR="000470BF" w:rsidRDefault="00FC6B74" w:rsidP="00DC2C80">
            <w:r>
              <w:t>0.0</w:t>
            </w:r>
          </w:p>
        </w:tc>
      </w:tr>
      <w:tr w:rsidR="000470BF" w14:paraId="7AB7F794" w14:textId="77777777" w:rsidTr="001E53C4">
        <w:tc>
          <w:tcPr>
            <w:tcW w:w="558" w:type="dxa"/>
          </w:tcPr>
          <w:p w14:paraId="4D066FB3" w14:textId="29863696" w:rsidR="000470BF" w:rsidRDefault="00FC6B74" w:rsidP="00DC2C80">
            <w:r>
              <w:t>11</w:t>
            </w:r>
          </w:p>
        </w:tc>
        <w:tc>
          <w:tcPr>
            <w:tcW w:w="697" w:type="dxa"/>
          </w:tcPr>
          <w:p w14:paraId="735575FB" w14:textId="3F7EBE0B" w:rsidR="000470BF" w:rsidRDefault="00AA115B" w:rsidP="00DC2C80">
            <w:r>
              <w:t>PR</w:t>
            </w:r>
          </w:p>
        </w:tc>
        <w:tc>
          <w:tcPr>
            <w:tcW w:w="1511" w:type="dxa"/>
          </w:tcPr>
          <w:p w14:paraId="309C0AD5" w14:textId="7B650473" w:rsidR="000470BF" w:rsidRDefault="00AA115B" w:rsidP="00DC2C80">
            <w:r>
              <w:t>2025-06-01</w:t>
            </w:r>
          </w:p>
        </w:tc>
        <w:tc>
          <w:tcPr>
            <w:tcW w:w="1080" w:type="dxa"/>
          </w:tcPr>
          <w:p w14:paraId="6D584F8A" w14:textId="1D582DEA" w:rsidR="000470BF" w:rsidRDefault="00AA115B" w:rsidP="00DC2C80">
            <w:r>
              <w:t>100.00</w:t>
            </w:r>
          </w:p>
        </w:tc>
        <w:tc>
          <w:tcPr>
            <w:tcW w:w="1287" w:type="dxa"/>
          </w:tcPr>
          <w:p w14:paraId="6FF049E1" w14:textId="25184D2D" w:rsidR="000470BF" w:rsidRDefault="00AA115B" w:rsidP="00DC2C80">
            <w:r>
              <w:t>USD</w:t>
            </w:r>
          </w:p>
        </w:tc>
        <w:tc>
          <w:tcPr>
            <w:tcW w:w="1260" w:type="dxa"/>
          </w:tcPr>
          <w:p w14:paraId="704F3A8A" w14:textId="4F161343" w:rsidR="000470BF" w:rsidRDefault="00AA115B" w:rsidP="00DC2C80">
            <w:r>
              <w:t>-1183.37</w:t>
            </w:r>
          </w:p>
        </w:tc>
        <w:tc>
          <w:tcPr>
            <w:tcW w:w="1170" w:type="dxa"/>
          </w:tcPr>
          <w:p w14:paraId="2A85BF70" w14:textId="78C3DE9C" w:rsidR="000470BF" w:rsidRDefault="00AA115B" w:rsidP="00DC2C80">
            <w:r>
              <w:t>0.02</w:t>
            </w:r>
          </w:p>
        </w:tc>
        <w:tc>
          <w:tcPr>
            <w:tcW w:w="1170" w:type="dxa"/>
          </w:tcPr>
          <w:p w14:paraId="680DF68A" w14:textId="2AA9A6EC" w:rsidR="000470BF" w:rsidRDefault="00AA115B" w:rsidP="00DC2C80">
            <w:r>
              <w:t>-5.42</w:t>
            </w:r>
          </w:p>
        </w:tc>
      </w:tr>
      <w:tr w:rsidR="00C359C8" w14:paraId="2354F7E0" w14:textId="77777777" w:rsidTr="001E53C4">
        <w:tc>
          <w:tcPr>
            <w:tcW w:w="558" w:type="dxa"/>
          </w:tcPr>
          <w:p w14:paraId="1C7AE8F2" w14:textId="2B505237" w:rsidR="00C359C8" w:rsidRDefault="00C359C8" w:rsidP="00DC2C80">
            <w:r>
              <w:t>12</w:t>
            </w:r>
          </w:p>
        </w:tc>
        <w:tc>
          <w:tcPr>
            <w:tcW w:w="697" w:type="dxa"/>
          </w:tcPr>
          <w:p w14:paraId="32473BCB" w14:textId="5D37FC98" w:rsidR="00C359C8" w:rsidRDefault="00C359C8" w:rsidP="00DC2C80">
            <w:r>
              <w:t>IPCI</w:t>
            </w:r>
          </w:p>
        </w:tc>
        <w:tc>
          <w:tcPr>
            <w:tcW w:w="1511" w:type="dxa"/>
          </w:tcPr>
          <w:p w14:paraId="71CDB734" w14:textId="42919687" w:rsidR="00C359C8" w:rsidRDefault="00C359C8" w:rsidP="00DC2C80">
            <w:r>
              <w:t>2025-09-01</w:t>
            </w:r>
          </w:p>
        </w:tc>
        <w:tc>
          <w:tcPr>
            <w:tcW w:w="1080" w:type="dxa"/>
          </w:tcPr>
          <w:p w14:paraId="7BFA4BA2" w14:textId="31C6B5A3" w:rsidR="00C359C8" w:rsidRDefault="00C359C8" w:rsidP="00DC2C80">
            <w:r>
              <w:t>0.0</w:t>
            </w:r>
          </w:p>
        </w:tc>
        <w:tc>
          <w:tcPr>
            <w:tcW w:w="1287" w:type="dxa"/>
          </w:tcPr>
          <w:p w14:paraId="4C348EE5" w14:textId="605C3960" w:rsidR="00C359C8" w:rsidRDefault="00C359C8" w:rsidP="00DC2C80">
            <w:r>
              <w:t>USD</w:t>
            </w:r>
          </w:p>
        </w:tc>
        <w:tc>
          <w:tcPr>
            <w:tcW w:w="1260" w:type="dxa"/>
          </w:tcPr>
          <w:p w14:paraId="175AC993" w14:textId="27AC4374" w:rsidR="00C359C8" w:rsidRDefault="00C359C8" w:rsidP="00DC2C80">
            <w:r>
              <w:t>-1194.71</w:t>
            </w:r>
          </w:p>
        </w:tc>
        <w:tc>
          <w:tcPr>
            <w:tcW w:w="1170" w:type="dxa"/>
          </w:tcPr>
          <w:p w14:paraId="10F3D2D7" w14:textId="59E59D57" w:rsidR="00C359C8" w:rsidRDefault="00C359C8" w:rsidP="00DC2C80">
            <w:r>
              <w:t>0.02</w:t>
            </w:r>
          </w:p>
        </w:tc>
        <w:tc>
          <w:tcPr>
            <w:tcW w:w="1170" w:type="dxa"/>
          </w:tcPr>
          <w:p w14:paraId="74EC2BB0" w14:textId="0BAD11E4" w:rsidR="00C359C8" w:rsidRDefault="00C359C8" w:rsidP="00DC2C80">
            <w:r>
              <w:t>0.0</w:t>
            </w:r>
          </w:p>
        </w:tc>
      </w:tr>
      <w:tr w:rsidR="00C359C8" w14:paraId="27DEA83A" w14:textId="77777777" w:rsidTr="001E53C4">
        <w:tc>
          <w:tcPr>
            <w:tcW w:w="558" w:type="dxa"/>
          </w:tcPr>
          <w:p w14:paraId="56199ABC" w14:textId="0F1C4F80" w:rsidR="00C359C8" w:rsidRDefault="00C359C8" w:rsidP="00DC2C80">
            <w:r>
              <w:t>13</w:t>
            </w:r>
          </w:p>
        </w:tc>
        <w:tc>
          <w:tcPr>
            <w:tcW w:w="697" w:type="dxa"/>
          </w:tcPr>
          <w:p w14:paraId="2F51FBF5" w14:textId="0D68F932" w:rsidR="00C359C8" w:rsidRDefault="00C359C8" w:rsidP="00DC2C80">
            <w:r>
              <w:t>IPCI</w:t>
            </w:r>
          </w:p>
        </w:tc>
        <w:tc>
          <w:tcPr>
            <w:tcW w:w="1511" w:type="dxa"/>
          </w:tcPr>
          <w:p w14:paraId="773BC1CA" w14:textId="3868192B" w:rsidR="00C359C8" w:rsidRDefault="00C359C8" w:rsidP="00DC2C80">
            <w:r>
              <w:t>2026-03-01</w:t>
            </w:r>
          </w:p>
        </w:tc>
        <w:tc>
          <w:tcPr>
            <w:tcW w:w="1080" w:type="dxa"/>
          </w:tcPr>
          <w:p w14:paraId="4A864FC7" w14:textId="71072D6A" w:rsidR="00C359C8" w:rsidRDefault="00C359C8" w:rsidP="00DC2C80">
            <w:r>
              <w:t>0.0</w:t>
            </w:r>
          </w:p>
        </w:tc>
        <w:tc>
          <w:tcPr>
            <w:tcW w:w="1287" w:type="dxa"/>
          </w:tcPr>
          <w:p w14:paraId="1DAF66A1" w14:textId="4182A4FE" w:rsidR="00C359C8" w:rsidRDefault="00C359C8" w:rsidP="00DC2C80">
            <w:r>
              <w:t>USD</w:t>
            </w:r>
          </w:p>
        </w:tc>
        <w:tc>
          <w:tcPr>
            <w:tcW w:w="1260" w:type="dxa"/>
          </w:tcPr>
          <w:p w14:paraId="6D00E017" w14:textId="3FBA01CE" w:rsidR="00C359C8" w:rsidRDefault="00C359C8" w:rsidP="00DC2C80">
            <w:r>
              <w:t>-1206.65</w:t>
            </w:r>
          </w:p>
        </w:tc>
        <w:tc>
          <w:tcPr>
            <w:tcW w:w="1170" w:type="dxa"/>
          </w:tcPr>
          <w:p w14:paraId="55A1B5A2" w14:textId="1EE1ED1B" w:rsidR="00C359C8" w:rsidRDefault="00C359C8" w:rsidP="00DC2C80">
            <w:r>
              <w:t>0.02</w:t>
            </w:r>
          </w:p>
        </w:tc>
        <w:tc>
          <w:tcPr>
            <w:tcW w:w="1170" w:type="dxa"/>
          </w:tcPr>
          <w:p w14:paraId="37C1FB9E" w14:textId="15A59B94" w:rsidR="00C359C8" w:rsidRDefault="00C359C8" w:rsidP="00DC2C80">
            <w:r>
              <w:t>0.0</w:t>
            </w:r>
          </w:p>
        </w:tc>
      </w:tr>
    </w:tbl>
    <w:p w14:paraId="370611D6" w14:textId="686A05AD" w:rsidR="00416139" w:rsidRDefault="00416139" w:rsidP="00DC2C80">
      <w:pPr>
        <w:pStyle w:val="Caption"/>
      </w:pPr>
      <w:r>
        <w:t xml:space="preserve">Table </w:t>
      </w:r>
      <w:fldSimple w:instr=" SEQ Table \* ARABIC ">
        <w:r w:rsidR="00F54D06">
          <w:rPr>
            <w:noProof/>
          </w:rPr>
          <w:t>3</w:t>
        </w:r>
      </w:fldSimple>
      <w:r>
        <w:t xml:space="preserve">: Events return on UMP001 </w:t>
      </w:r>
      <w:r w:rsidR="00FC1E70">
        <w:t>s</w:t>
      </w:r>
      <w:r>
        <w:t>imulation</w:t>
      </w:r>
    </w:p>
    <w:p w14:paraId="0A80F901" w14:textId="7B0717B1" w:rsidR="00C359C8" w:rsidRDefault="00C359C8" w:rsidP="00DC2C80">
      <w:pPr>
        <w:pStyle w:val="Heading3"/>
      </w:pPr>
      <w:r>
        <w:t>Commentary on these cash flow events</w:t>
      </w:r>
    </w:p>
    <w:p w14:paraId="5A24EBEB" w14:textId="15010B35" w:rsidR="00C359C8" w:rsidRDefault="00C359C8">
      <w:pPr>
        <w:pStyle w:val="ListParagraph"/>
        <w:numPr>
          <w:ilvl w:val="0"/>
          <w:numId w:val="23"/>
        </w:numPr>
      </w:pPr>
      <w:r>
        <w:t xml:space="preserve">Event 1 is the </w:t>
      </w:r>
      <w:proofErr w:type="spellStart"/>
      <w:r>
        <w:t>InitialExchangeDate</w:t>
      </w:r>
      <w:proofErr w:type="spellEnd"/>
      <w:r>
        <w:t xml:space="preserve"> – the account is opened with an initial deposit of $1000 on 2022-03-01</w:t>
      </w:r>
    </w:p>
    <w:p w14:paraId="2FF13E48" w14:textId="5A037C29" w:rsidR="00C359C8" w:rsidRDefault="00C359C8">
      <w:pPr>
        <w:pStyle w:val="ListParagraph"/>
        <w:numPr>
          <w:ilvl w:val="1"/>
          <w:numId w:val="23"/>
        </w:numPr>
      </w:pPr>
      <w:r>
        <w:t>This amount shows as a +</w:t>
      </w:r>
      <w:proofErr w:type="spellStart"/>
      <w:r>
        <w:t>ve</w:t>
      </w:r>
      <w:proofErr w:type="spellEnd"/>
      <w:r>
        <w:t xml:space="preserve"> deposit payoff </w:t>
      </w:r>
      <w:r w:rsidR="004E71DE">
        <w:t>amount,</w:t>
      </w:r>
      <w:r>
        <w:t xml:space="preserve"> increasing the conceptual notional principal of the</w:t>
      </w:r>
      <w:r w:rsidR="004E71DE">
        <w:t xml:space="preserve"> account.</w:t>
      </w:r>
    </w:p>
    <w:p w14:paraId="1CBA1AA4" w14:textId="55C4030C" w:rsidR="00C359C8" w:rsidRDefault="00C359C8">
      <w:pPr>
        <w:pStyle w:val="ListParagraph"/>
        <w:numPr>
          <w:ilvl w:val="1"/>
          <w:numId w:val="23"/>
        </w:numPr>
      </w:pPr>
      <w:r>
        <w:t>Since we are showing the liability view of the contract – the view from the Bank offering the demand Deposit account to a user – the nominal value is -$1000 after the initial deposit is made</w:t>
      </w:r>
    </w:p>
    <w:p w14:paraId="5BB5C55D" w14:textId="227F46A3" w:rsidR="00C359C8" w:rsidRDefault="00C359C8">
      <w:pPr>
        <w:pStyle w:val="ListParagraph"/>
        <w:numPr>
          <w:ilvl w:val="1"/>
          <w:numId w:val="23"/>
        </w:numPr>
      </w:pPr>
      <w:r>
        <w:t xml:space="preserve">The nominal interest rate is 2% pa fixed </w:t>
      </w:r>
    </w:p>
    <w:p w14:paraId="07C5AD7D" w14:textId="64819E01" w:rsidR="00C359C8" w:rsidRDefault="00C359C8">
      <w:pPr>
        <w:pStyle w:val="ListParagraph"/>
        <w:numPr>
          <w:ilvl w:val="1"/>
          <w:numId w:val="23"/>
        </w:numPr>
      </w:pPr>
      <w:r>
        <w:t xml:space="preserve">There is no accrued </w:t>
      </w:r>
      <w:r w:rsidR="004E71DE">
        <w:t>interest.</w:t>
      </w:r>
    </w:p>
    <w:p w14:paraId="1A89AD88" w14:textId="733FEF01" w:rsidR="00C359C8" w:rsidRDefault="00C359C8">
      <w:pPr>
        <w:pStyle w:val="ListParagraph"/>
        <w:numPr>
          <w:ilvl w:val="0"/>
          <w:numId w:val="23"/>
        </w:numPr>
      </w:pPr>
      <w:r>
        <w:t xml:space="preserve">Event 2 is </w:t>
      </w:r>
      <w:r w:rsidR="003527DA">
        <w:t>an IPCI</w:t>
      </w:r>
      <w:r>
        <w:t xml:space="preserve"> – Capitalized Interest Payment occurring on the same </w:t>
      </w:r>
      <w:r w:rsidR="004E71DE">
        <w:t>day.</w:t>
      </w:r>
      <w:r>
        <w:t xml:space="preserve"> </w:t>
      </w:r>
    </w:p>
    <w:p w14:paraId="6718F9D2" w14:textId="7912F08E" w:rsidR="00C359C8" w:rsidRDefault="00C359C8">
      <w:pPr>
        <w:pStyle w:val="ListParagraph"/>
        <w:numPr>
          <w:ilvl w:val="1"/>
          <w:numId w:val="23"/>
        </w:numPr>
      </w:pPr>
      <w:r>
        <w:t xml:space="preserve">There is no accrued interest because the account has just been </w:t>
      </w:r>
      <w:r w:rsidR="004E71DE">
        <w:t>created.</w:t>
      </w:r>
      <w:r>
        <w:t xml:space="preserve"> </w:t>
      </w:r>
    </w:p>
    <w:p w14:paraId="280BCA47" w14:textId="32F781F9" w:rsidR="00C359C8" w:rsidRDefault="00C359C8">
      <w:pPr>
        <w:pStyle w:val="ListParagraph"/>
        <w:numPr>
          <w:ilvl w:val="1"/>
          <w:numId w:val="23"/>
        </w:numPr>
      </w:pPr>
      <w:r>
        <w:t xml:space="preserve">This null IPCI could have been avoided by setting the </w:t>
      </w:r>
      <w:proofErr w:type="spellStart"/>
      <w:r>
        <w:t>cycleAnchorDateOfInterestPayment</w:t>
      </w:r>
      <w:proofErr w:type="spellEnd"/>
      <w:r w:rsidR="003B1B26">
        <w:t xml:space="preserve"> </w:t>
      </w:r>
      <w:r>
        <w:t xml:space="preserve">in the contract = “2022-09-01” – </w:t>
      </w:r>
      <w:r w:rsidR="004E71DE">
        <w:t>i.</w:t>
      </w:r>
      <w:r>
        <w:t>e.</w:t>
      </w:r>
      <w:r w:rsidR="004E71DE">
        <w:t xml:space="preserve">, </w:t>
      </w:r>
      <w:r>
        <w:t xml:space="preserve">to the first date on which interest will </w:t>
      </w:r>
      <w:proofErr w:type="gramStart"/>
      <w:r>
        <w:t>actually be</w:t>
      </w:r>
      <w:proofErr w:type="gramEnd"/>
      <w:r>
        <w:t xml:space="preserve"> paid </w:t>
      </w:r>
    </w:p>
    <w:p w14:paraId="22A61A36" w14:textId="26EEA900" w:rsidR="00C359C8" w:rsidRDefault="00C359C8">
      <w:pPr>
        <w:pStyle w:val="ListParagraph"/>
        <w:numPr>
          <w:ilvl w:val="1"/>
          <w:numId w:val="23"/>
        </w:numPr>
      </w:pPr>
      <w:r>
        <w:t xml:space="preserve">This is probably a better ACTUS encoding for this contract – and usual </w:t>
      </w:r>
      <w:r w:rsidR="00A81862">
        <w:t>practice.</w:t>
      </w:r>
      <w:r>
        <w:t xml:space="preserve"> </w:t>
      </w:r>
    </w:p>
    <w:p w14:paraId="075F1BDC" w14:textId="14043214" w:rsidR="00C359C8" w:rsidRDefault="00C359C8">
      <w:pPr>
        <w:pStyle w:val="ListParagraph"/>
        <w:numPr>
          <w:ilvl w:val="0"/>
          <w:numId w:val="23"/>
        </w:numPr>
      </w:pPr>
      <w:r>
        <w:t>Event 3</w:t>
      </w:r>
      <w:r w:rsidR="003B1B26">
        <w:t xml:space="preserve"> </w:t>
      </w:r>
      <w:r>
        <w:t>is the first effective capitalized interest IPCI event on 2022-09-01</w:t>
      </w:r>
    </w:p>
    <w:p w14:paraId="092A65D1" w14:textId="65E24FA3" w:rsidR="00C359C8" w:rsidRDefault="00C359C8">
      <w:pPr>
        <w:pStyle w:val="ListParagraph"/>
        <w:numPr>
          <w:ilvl w:val="1"/>
          <w:numId w:val="23"/>
        </w:numPr>
      </w:pPr>
      <w:r>
        <w:t>The payable interest</w:t>
      </w:r>
      <w:r w:rsidR="003B1B26">
        <w:t xml:space="preserve"> </w:t>
      </w:r>
      <w:r>
        <w:t>6 months on $1000 at 2% pa is $10</w:t>
      </w:r>
    </w:p>
    <w:p w14:paraId="60D2315E" w14:textId="2410872B" w:rsidR="00C359C8" w:rsidRDefault="00C359C8">
      <w:pPr>
        <w:pStyle w:val="ListParagraph"/>
        <w:numPr>
          <w:ilvl w:val="1"/>
          <w:numId w:val="23"/>
        </w:numPr>
      </w:pPr>
      <w:r>
        <w:t>Since the interest is capitalized, the payoff is $0</w:t>
      </w:r>
    </w:p>
    <w:p w14:paraId="291E368B" w14:textId="25C34CFE" w:rsidR="00C359C8" w:rsidRDefault="00C359C8">
      <w:pPr>
        <w:pStyle w:val="ListParagraph"/>
        <w:numPr>
          <w:ilvl w:val="1"/>
          <w:numId w:val="23"/>
        </w:numPr>
      </w:pPr>
      <w:r>
        <w:t xml:space="preserve">But the </w:t>
      </w:r>
      <w:proofErr w:type="spellStart"/>
      <w:r>
        <w:t>notionalValue</w:t>
      </w:r>
      <w:proofErr w:type="spellEnd"/>
      <w:r>
        <w:t xml:space="preserve"> (liability) of the bank issuing the account “increases” from $ -1000.00 to $ -1010.00</w:t>
      </w:r>
    </w:p>
    <w:p w14:paraId="506D7B8C" w14:textId="64CACE47" w:rsidR="00C359C8" w:rsidRDefault="00C359C8">
      <w:pPr>
        <w:pStyle w:val="ListParagraph"/>
        <w:numPr>
          <w:ilvl w:val="1"/>
          <w:numId w:val="23"/>
        </w:numPr>
      </w:pPr>
      <w:r>
        <w:t>Accrued interest on completion of this event is still $0.00 because the interest has been capitalized.</w:t>
      </w:r>
    </w:p>
    <w:p w14:paraId="535853EE" w14:textId="5A168390" w:rsidR="00C359C8" w:rsidRDefault="00C359C8">
      <w:pPr>
        <w:pStyle w:val="ListParagraph"/>
        <w:numPr>
          <w:ilvl w:val="0"/>
          <w:numId w:val="23"/>
        </w:numPr>
      </w:pPr>
      <w:r>
        <w:t>Event 4 is another IPCI event occurring on 2023-03-01</w:t>
      </w:r>
    </w:p>
    <w:p w14:paraId="2CC20933" w14:textId="4F7AA62F" w:rsidR="00C359C8" w:rsidRDefault="00C359C8">
      <w:pPr>
        <w:pStyle w:val="ListParagraph"/>
        <w:numPr>
          <w:ilvl w:val="1"/>
          <w:numId w:val="23"/>
        </w:numPr>
      </w:pPr>
      <w:r>
        <w:t xml:space="preserve">Note that interest is being calculated correctly; the notional value has gone form $- 1000 to $ -1020.10 reflecting 2% pa interest rate with </w:t>
      </w:r>
      <w:proofErr w:type="gramStart"/>
      <w:r>
        <w:t>6 month</w:t>
      </w:r>
      <w:proofErr w:type="gramEnd"/>
      <w:r>
        <w:t xml:space="preserve"> compounding</w:t>
      </w:r>
    </w:p>
    <w:p w14:paraId="759D9D32" w14:textId="2E256A1E" w:rsidR="00C359C8" w:rsidRDefault="00C359C8">
      <w:pPr>
        <w:pStyle w:val="ListParagraph"/>
        <w:numPr>
          <w:ilvl w:val="0"/>
          <w:numId w:val="23"/>
        </w:numPr>
      </w:pPr>
      <w:r>
        <w:t xml:space="preserve">Event 5 is the first Deposit Transaction made by the account </w:t>
      </w:r>
      <w:r w:rsidR="00CF0280">
        <w:t>holder,</w:t>
      </w:r>
      <w:r>
        <w:t xml:space="preserve"> occurring on 2023-06-01</w:t>
      </w:r>
    </w:p>
    <w:p w14:paraId="64E98901" w14:textId="6F184949" w:rsidR="00C359C8" w:rsidRDefault="00C359C8">
      <w:pPr>
        <w:pStyle w:val="ListParagraph"/>
        <w:numPr>
          <w:ilvl w:val="1"/>
          <w:numId w:val="23"/>
        </w:numPr>
      </w:pPr>
      <w:r>
        <w:t>The payoff is $ 1.50. – a small positive deposit – this amount is cash inflow to the bank</w:t>
      </w:r>
    </w:p>
    <w:p w14:paraId="0621ACDF" w14:textId="1C30D00D" w:rsidR="00C359C8" w:rsidRDefault="00C359C8">
      <w:pPr>
        <w:pStyle w:val="ListParagraph"/>
        <w:numPr>
          <w:ilvl w:val="1"/>
          <w:numId w:val="23"/>
        </w:numPr>
      </w:pPr>
      <w:r>
        <w:t>The Liability of the bank increases by this amount; the notional value changes from $ -1020.1</w:t>
      </w:r>
      <w:r w:rsidR="003B1B26">
        <w:t xml:space="preserve"> </w:t>
      </w:r>
      <w:r>
        <w:t>to $ -1021.6</w:t>
      </w:r>
    </w:p>
    <w:p w14:paraId="291B1470" w14:textId="7A3540AD" w:rsidR="00C359C8" w:rsidRDefault="00C359C8">
      <w:pPr>
        <w:pStyle w:val="ListParagraph"/>
        <w:numPr>
          <w:ilvl w:val="1"/>
          <w:numId w:val="23"/>
        </w:numPr>
      </w:pPr>
      <w:r>
        <w:t xml:space="preserve">Since we </w:t>
      </w:r>
      <w:r w:rsidR="00F25B90">
        <w:t>are in</w:t>
      </w:r>
      <w:r>
        <w:t xml:space="preserve"> between interest capitalization </w:t>
      </w:r>
      <w:r w:rsidR="00F25B90">
        <w:t>events,</w:t>
      </w:r>
      <w:r>
        <w:t xml:space="preserve"> there is accrued interest liability of $ -5.01 at this point. The increased nominal value in the account will affect accrued interest for the period 2023-06-01 until the next IPCI event at 2023-09-01</w:t>
      </w:r>
    </w:p>
    <w:p w14:paraId="4BB35370" w14:textId="09FE3D13" w:rsidR="00C359C8" w:rsidRDefault="00C359C8">
      <w:pPr>
        <w:pStyle w:val="ListParagraph"/>
        <w:numPr>
          <w:ilvl w:val="0"/>
          <w:numId w:val="23"/>
        </w:numPr>
      </w:pPr>
      <w:r>
        <w:t>Event 6 is the next IPCI event</w:t>
      </w:r>
    </w:p>
    <w:p w14:paraId="7979BD2B" w14:textId="77777777" w:rsidR="008F40C8" w:rsidRDefault="008F40C8" w:rsidP="008F40C8"/>
    <w:p w14:paraId="25672726" w14:textId="0D0B4AEE" w:rsidR="008867AE" w:rsidRDefault="008867AE" w:rsidP="00DC2C80">
      <w:r>
        <w:t>The remaining events in the generated cash flow follow the same pattern as above – a mix of IPCI and PR events.</w:t>
      </w:r>
      <w:r w:rsidR="003B1B26">
        <w:t xml:space="preserve"> </w:t>
      </w:r>
      <w:r>
        <w:t xml:space="preserve">We continue to call deposits PR (Principal Reduction) events even though the principal in the </w:t>
      </w:r>
      <w:r>
        <w:lastRenderedPageBreak/>
        <w:t xml:space="preserve">account is </w:t>
      </w:r>
      <w:r w:rsidRPr="008867AE">
        <w:rPr>
          <w:i/>
          <w:iCs/>
        </w:rPr>
        <w:t xml:space="preserve">increased </w:t>
      </w:r>
      <w:r>
        <w:t xml:space="preserve">by each deposit transaction. Withdrawals will be demonstrated in </w:t>
      </w:r>
      <w:r w:rsidR="00A81862">
        <w:t>the following</w:t>
      </w:r>
      <w:r>
        <w:t xml:space="preserve"> section. </w:t>
      </w:r>
    </w:p>
    <w:p w14:paraId="010042FE" w14:textId="77B176A9" w:rsidR="008867AE" w:rsidRDefault="008867AE" w:rsidP="00DC2C80">
      <w:r>
        <w:t xml:space="preserve">Principal Change might be a better name for the event type – but </w:t>
      </w:r>
      <w:r w:rsidR="00A81862">
        <w:t xml:space="preserve">the </w:t>
      </w:r>
      <w:r>
        <w:t xml:space="preserve">use of Principal Reduction is established by </w:t>
      </w:r>
      <w:r w:rsidR="00DA74E2">
        <w:t>historical usage.</w:t>
      </w:r>
    </w:p>
    <w:p w14:paraId="6E222C6D" w14:textId="77777777" w:rsidR="008F40C8" w:rsidRDefault="008F40C8" w:rsidP="00DC2C80"/>
    <w:p w14:paraId="2E1A2B28" w14:textId="40D8520F" w:rsidR="008867AE" w:rsidRDefault="008867AE" w:rsidP="00DC2C80">
      <w:pPr>
        <w:pStyle w:val="Heading2"/>
      </w:pPr>
      <w:r>
        <w:t>Simulating the Asset View of the UMP transaction in f3UMPnRFyDX.txt</w:t>
      </w:r>
    </w:p>
    <w:p w14:paraId="2DEA6DD2" w14:textId="5B6AF20E" w:rsidR="008867AE" w:rsidRDefault="008867AE" w:rsidP="00DC2C80">
      <w:r>
        <w:t>In</w:t>
      </w:r>
      <w:r w:rsidR="000C60E7">
        <w:t xml:space="preserve"> </w:t>
      </w:r>
      <w:r w:rsidR="000C60E7" w:rsidRPr="00AC2BDB">
        <w:rPr>
          <w:rFonts w:ascii="Courier New" w:hAnsi="Courier New" w:cs="Courier New"/>
        </w:rPr>
        <w:t>$HOME</w:t>
      </w:r>
      <w:r w:rsidRPr="00AC2BDB">
        <w:rPr>
          <w:rFonts w:ascii="Courier New" w:hAnsi="Courier New" w:cs="Courier New"/>
        </w:rPr>
        <w:t>/actus-webapp/</w:t>
      </w:r>
      <w:proofErr w:type="spellStart"/>
      <w:r w:rsidRPr="00AC2BDB">
        <w:rPr>
          <w:rFonts w:ascii="Courier New" w:hAnsi="Courier New" w:cs="Courier New"/>
        </w:rPr>
        <w:t>sampleCurls</w:t>
      </w:r>
      <w:proofErr w:type="spellEnd"/>
      <w:r w:rsidR="00381262">
        <w:t>,</w:t>
      </w:r>
      <w:r>
        <w:t xml:space="preserve"> the file </w:t>
      </w:r>
      <w:r w:rsidRPr="004F0485">
        <w:rPr>
          <w:rFonts w:ascii="Courier New" w:hAnsi="Courier New" w:cs="Courier New"/>
        </w:rPr>
        <w:t>f3UMPnRFyDXa.txt</w:t>
      </w:r>
      <w:r>
        <w:t xml:space="preserve"> is a request to simulate what is effective the account holders view of the same ump001 contract. The changes made to the ACTUS terms for the contract </w:t>
      </w:r>
      <w:r w:rsidR="00B26530">
        <w:t>(</w:t>
      </w:r>
      <w:r>
        <w:t xml:space="preserve">view) are: </w:t>
      </w:r>
    </w:p>
    <w:p w14:paraId="009CE3E9" w14:textId="7CD443AF" w:rsidR="008867AE" w:rsidRDefault="008867AE">
      <w:pPr>
        <w:pStyle w:val="ListParagraph"/>
        <w:numPr>
          <w:ilvl w:val="0"/>
          <w:numId w:val="24"/>
        </w:numPr>
      </w:pPr>
      <w:proofErr w:type="spellStart"/>
      <w:r>
        <w:t>contractRole</w:t>
      </w:r>
      <w:proofErr w:type="spellEnd"/>
      <w:r>
        <w:t xml:space="preserve"> = RPA </w:t>
      </w:r>
      <w:r>
        <w:tab/>
      </w:r>
      <w:r>
        <w:tab/>
        <w:t xml:space="preserve"> -- the asset </w:t>
      </w:r>
      <w:r w:rsidR="00B26530">
        <w:t>(</w:t>
      </w:r>
      <w:r>
        <w:t xml:space="preserve">account </w:t>
      </w:r>
      <w:proofErr w:type="spellStart"/>
      <w:r>
        <w:t>holder’view</w:t>
      </w:r>
      <w:proofErr w:type="spellEnd"/>
      <w:r>
        <w:t>)</w:t>
      </w:r>
    </w:p>
    <w:p w14:paraId="3D9E7BC8" w14:textId="32EEA65B" w:rsidR="008867AE" w:rsidRDefault="008867AE">
      <w:pPr>
        <w:pStyle w:val="ListParagraph"/>
        <w:numPr>
          <w:ilvl w:val="0"/>
          <w:numId w:val="24"/>
        </w:numPr>
      </w:pPr>
      <w:proofErr w:type="spellStart"/>
      <w:r>
        <w:t>contractID</w:t>
      </w:r>
      <w:proofErr w:type="spellEnd"/>
      <w:r>
        <w:t xml:space="preserve"> = ump001 </w:t>
      </w:r>
      <w:r>
        <w:tab/>
      </w:r>
      <w:r>
        <w:tab/>
      </w:r>
      <w:r w:rsidR="00182855">
        <w:t xml:space="preserve"> </w:t>
      </w:r>
      <w:r>
        <w:t xml:space="preserve">-- no change in the </w:t>
      </w:r>
      <w:proofErr w:type="spellStart"/>
      <w:r>
        <w:t>contractID</w:t>
      </w:r>
      <w:proofErr w:type="spellEnd"/>
      <w:r>
        <w:t xml:space="preserve"> </w:t>
      </w:r>
    </w:p>
    <w:p w14:paraId="318D71A1" w14:textId="7685F48C" w:rsidR="008867AE" w:rsidRDefault="008867AE">
      <w:pPr>
        <w:pStyle w:val="ListParagraph"/>
        <w:numPr>
          <w:ilvl w:val="0"/>
          <w:numId w:val="24"/>
        </w:numPr>
      </w:pPr>
      <w:proofErr w:type="spellStart"/>
      <w:r>
        <w:t>cycleAnchorDateOfInterestPayment</w:t>
      </w:r>
      <w:proofErr w:type="spellEnd"/>
      <w:r>
        <w:t xml:space="preserve"> = 2023-03-01</w:t>
      </w:r>
    </w:p>
    <w:p w14:paraId="0C03878A" w14:textId="78B0A271" w:rsidR="008867AE" w:rsidRDefault="008867AE">
      <w:pPr>
        <w:pStyle w:val="ListParagraph"/>
        <w:numPr>
          <w:ilvl w:val="1"/>
          <w:numId w:val="24"/>
        </w:numPr>
      </w:pPr>
      <w:r>
        <w:t xml:space="preserve">setting this to occur a full period after IED avoid the null IPCI event of the previous Liability side example </w:t>
      </w:r>
    </w:p>
    <w:p w14:paraId="14B56C8E" w14:textId="7F6CEB1B" w:rsidR="008867AE" w:rsidRDefault="008867AE">
      <w:pPr>
        <w:pStyle w:val="ListParagraph"/>
        <w:numPr>
          <w:ilvl w:val="0"/>
          <w:numId w:val="24"/>
        </w:numPr>
      </w:pPr>
      <w:proofErr w:type="spellStart"/>
      <w:r>
        <w:t>cycleOfInterestPayment</w:t>
      </w:r>
      <w:proofErr w:type="spellEnd"/>
      <w:r>
        <w:t xml:space="preserve"> = P1YL0</w:t>
      </w:r>
    </w:p>
    <w:p w14:paraId="10846DC9" w14:textId="3CE64845" w:rsidR="008867AE" w:rsidRDefault="008867AE">
      <w:pPr>
        <w:pStyle w:val="ListParagraph"/>
        <w:numPr>
          <w:ilvl w:val="1"/>
          <w:numId w:val="24"/>
        </w:numPr>
      </w:pPr>
      <w:r>
        <w:t xml:space="preserve">interest payments once a year will mean less compounding for the account holder but fewer events in total – so easier to review the effects of Deposit transactions </w:t>
      </w:r>
    </w:p>
    <w:p w14:paraId="696F590E" w14:textId="01294D86" w:rsidR="008867AE" w:rsidRDefault="008867AE">
      <w:pPr>
        <w:pStyle w:val="ListParagraph"/>
        <w:numPr>
          <w:ilvl w:val="0"/>
          <w:numId w:val="24"/>
        </w:numPr>
      </w:pPr>
      <w:r>
        <w:t>All other terms are the same as in the previous (liability side)</w:t>
      </w:r>
      <w:r w:rsidR="003B1B26">
        <w:t xml:space="preserve"> </w:t>
      </w:r>
      <w:r>
        <w:t xml:space="preserve">example </w:t>
      </w:r>
    </w:p>
    <w:p w14:paraId="288FC32E" w14:textId="77777777" w:rsidR="008F40C8" w:rsidRDefault="008F40C8" w:rsidP="008F40C8"/>
    <w:p w14:paraId="2E5E56C4" w14:textId="42230DC9" w:rsidR="006F4C02" w:rsidRDefault="006F4C02" w:rsidP="00DC2C80">
      <w:r>
        <w:t>Running the curl request of f3UMPnRFyDXa, is a /simulation/</w:t>
      </w:r>
      <w:proofErr w:type="spellStart"/>
      <w:r>
        <w:t>runScenario</w:t>
      </w:r>
      <w:proofErr w:type="spellEnd"/>
      <w:r>
        <w:t xml:space="preserve"> request and returns the following table of cashflow events. </w:t>
      </w:r>
    </w:p>
    <w:p w14:paraId="5BC05C78" w14:textId="77777777" w:rsidR="006F4C02" w:rsidRDefault="006F4C02" w:rsidP="00DC2C80"/>
    <w:tbl>
      <w:tblPr>
        <w:tblStyle w:val="TableGrid"/>
        <w:tblW w:w="0" w:type="auto"/>
        <w:jc w:val="center"/>
        <w:tblLook w:val="04A0" w:firstRow="1" w:lastRow="0" w:firstColumn="1" w:lastColumn="0" w:noHBand="0" w:noVBand="1"/>
      </w:tblPr>
      <w:tblGrid>
        <w:gridCol w:w="558"/>
        <w:gridCol w:w="697"/>
        <w:gridCol w:w="1511"/>
        <w:gridCol w:w="1080"/>
        <w:gridCol w:w="1287"/>
        <w:gridCol w:w="1260"/>
        <w:gridCol w:w="1170"/>
        <w:gridCol w:w="1170"/>
      </w:tblGrid>
      <w:tr w:rsidR="006F4C02" w14:paraId="4B1E9C37" w14:textId="77777777" w:rsidTr="00182855">
        <w:trPr>
          <w:jc w:val="center"/>
        </w:trPr>
        <w:tc>
          <w:tcPr>
            <w:tcW w:w="558" w:type="dxa"/>
            <w:shd w:val="clear" w:color="auto" w:fill="D9D9D9" w:themeFill="background1" w:themeFillShade="D9"/>
          </w:tcPr>
          <w:p w14:paraId="7DA85D9A" w14:textId="77777777" w:rsidR="006F4C02" w:rsidRPr="00182855" w:rsidRDefault="006F4C02" w:rsidP="00DC2C80">
            <w:r w:rsidRPr="00182855">
              <w:t>Tx#</w:t>
            </w:r>
          </w:p>
        </w:tc>
        <w:tc>
          <w:tcPr>
            <w:tcW w:w="697" w:type="dxa"/>
            <w:shd w:val="clear" w:color="auto" w:fill="D9D9D9" w:themeFill="background1" w:themeFillShade="D9"/>
          </w:tcPr>
          <w:p w14:paraId="3F1BE05F" w14:textId="77777777" w:rsidR="006F4C02" w:rsidRPr="00182855" w:rsidRDefault="006F4C02" w:rsidP="00DC2C80">
            <w:r w:rsidRPr="00182855">
              <w:t>type</w:t>
            </w:r>
          </w:p>
        </w:tc>
        <w:tc>
          <w:tcPr>
            <w:tcW w:w="1511" w:type="dxa"/>
            <w:shd w:val="clear" w:color="auto" w:fill="D9D9D9" w:themeFill="background1" w:themeFillShade="D9"/>
          </w:tcPr>
          <w:p w14:paraId="2B7B6711" w14:textId="77777777" w:rsidR="006F4C02" w:rsidRPr="00182855" w:rsidRDefault="006F4C02" w:rsidP="00DC2C80">
            <w:r w:rsidRPr="00182855">
              <w:t>Time</w:t>
            </w:r>
          </w:p>
        </w:tc>
        <w:tc>
          <w:tcPr>
            <w:tcW w:w="1080" w:type="dxa"/>
            <w:shd w:val="clear" w:color="auto" w:fill="D9D9D9" w:themeFill="background1" w:themeFillShade="D9"/>
          </w:tcPr>
          <w:p w14:paraId="382DC6C0" w14:textId="77777777" w:rsidR="006F4C02" w:rsidRPr="00182855" w:rsidRDefault="006F4C02" w:rsidP="00DC2C80">
            <w:r w:rsidRPr="00182855">
              <w:t>payoff</w:t>
            </w:r>
          </w:p>
        </w:tc>
        <w:tc>
          <w:tcPr>
            <w:tcW w:w="1287" w:type="dxa"/>
            <w:shd w:val="clear" w:color="auto" w:fill="D9D9D9" w:themeFill="background1" w:themeFillShade="D9"/>
          </w:tcPr>
          <w:p w14:paraId="4F2E89D8" w14:textId="5B200875" w:rsidR="006F4C02" w:rsidRPr="00182855" w:rsidRDefault="006F4C02" w:rsidP="00DC2C80">
            <w:r w:rsidRPr="00182855">
              <w:t>Currency</w:t>
            </w:r>
          </w:p>
        </w:tc>
        <w:tc>
          <w:tcPr>
            <w:tcW w:w="1260" w:type="dxa"/>
            <w:shd w:val="clear" w:color="auto" w:fill="D9D9D9" w:themeFill="background1" w:themeFillShade="D9"/>
          </w:tcPr>
          <w:p w14:paraId="476AF1FE" w14:textId="77777777" w:rsidR="006F4C02" w:rsidRPr="00182855" w:rsidRDefault="006F4C02" w:rsidP="00DC2C80">
            <w:r w:rsidRPr="00182855">
              <w:t>Nominal</w:t>
            </w:r>
          </w:p>
          <w:p w14:paraId="6CD284E6" w14:textId="77777777" w:rsidR="006F4C02" w:rsidRPr="00182855" w:rsidRDefault="006F4C02" w:rsidP="00DC2C80">
            <w:r w:rsidRPr="00182855">
              <w:t>value</w:t>
            </w:r>
          </w:p>
        </w:tc>
        <w:tc>
          <w:tcPr>
            <w:tcW w:w="1170" w:type="dxa"/>
            <w:shd w:val="clear" w:color="auto" w:fill="D9D9D9" w:themeFill="background1" w:themeFillShade="D9"/>
          </w:tcPr>
          <w:p w14:paraId="63414D69" w14:textId="77777777" w:rsidR="006F4C02" w:rsidRPr="00182855" w:rsidRDefault="006F4C02" w:rsidP="00DC2C80">
            <w:r w:rsidRPr="00182855">
              <w:t>Nominal rate</w:t>
            </w:r>
          </w:p>
        </w:tc>
        <w:tc>
          <w:tcPr>
            <w:tcW w:w="1170" w:type="dxa"/>
            <w:shd w:val="clear" w:color="auto" w:fill="D9D9D9" w:themeFill="background1" w:themeFillShade="D9"/>
          </w:tcPr>
          <w:p w14:paraId="5B4397AD" w14:textId="77777777" w:rsidR="006F4C02" w:rsidRPr="00182855" w:rsidRDefault="006F4C02" w:rsidP="00DC2C80">
            <w:r w:rsidRPr="00182855">
              <w:t>Nominal accrued</w:t>
            </w:r>
          </w:p>
        </w:tc>
      </w:tr>
      <w:tr w:rsidR="006F4C02" w14:paraId="3C42C91D" w14:textId="77777777" w:rsidTr="00182855">
        <w:trPr>
          <w:jc w:val="center"/>
        </w:trPr>
        <w:tc>
          <w:tcPr>
            <w:tcW w:w="558" w:type="dxa"/>
          </w:tcPr>
          <w:p w14:paraId="705BD80C" w14:textId="77777777" w:rsidR="006F4C02" w:rsidRDefault="006F4C02" w:rsidP="00DC2C80">
            <w:r>
              <w:t>1</w:t>
            </w:r>
          </w:p>
        </w:tc>
        <w:tc>
          <w:tcPr>
            <w:tcW w:w="697" w:type="dxa"/>
          </w:tcPr>
          <w:p w14:paraId="0E7C3E0C" w14:textId="77777777" w:rsidR="006F4C02" w:rsidRDefault="006F4C02" w:rsidP="00DC2C80">
            <w:r>
              <w:t>IED</w:t>
            </w:r>
          </w:p>
        </w:tc>
        <w:tc>
          <w:tcPr>
            <w:tcW w:w="1511" w:type="dxa"/>
          </w:tcPr>
          <w:p w14:paraId="4F65053C" w14:textId="77777777" w:rsidR="006F4C02" w:rsidRDefault="006F4C02" w:rsidP="00DC2C80">
            <w:r>
              <w:t>2022-03-01</w:t>
            </w:r>
          </w:p>
        </w:tc>
        <w:tc>
          <w:tcPr>
            <w:tcW w:w="1080" w:type="dxa"/>
          </w:tcPr>
          <w:p w14:paraId="7186B572" w14:textId="15826693" w:rsidR="006F4C02" w:rsidRDefault="006F4C02" w:rsidP="00DC2C80">
            <w:r>
              <w:t>-1000.00</w:t>
            </w:r>
          </w:p>
        </w:tc>
        <w:tc>
          <w:tcPr>
            <w:tcW w:w="1287" w:type="dxa"/>
          </w:tcPr>
          <w:p w14:paraId="57EBD0C5" w14:textId="77777777" w:rsidR="006F4C02" w:rsidRDefault="006F4C02" w:rsidP="00DC2C80">
            <w:r>
              <w:t>USD</w:t>
            </w:r>
          </w:p>
        </w:tc>
        <w:tc>
          <w:tcPr>
            <w:tcW w:w="1260" w:type="dxa"/>
          </w:tcPr>
          <w:p w14:paraId="0CB5073C" w14:textId="46A5C548" w:rsidR="006F4C02" w:rsidRDefault="006F4C02" w:rsidP="00DC2C80">
            <w:r>
              <w:t>1000.0</w:t>
            </w:r>
          </w:p>
        </w:tc>
        <w:tc>
          <w:tcPr>
            <w:tcW w:w="1170" w:type="dxa"/>
          </w:tcPr>
          <w:p w14:paraId="17E35155" w14:textId="77777777" w:rsidR="006F4C02" w:rsidRDefault="006F4C02" w:rsidP="00DC2C80">
            <w:r>
              <w:t>0.02</w:t>
            </w:r>
          </w:p>
        </w:tc>
        <w:tc>
          <w:tcPr>
            <w:tcW w:w="1170" w:type="dxa"/>
          </w:tcPr>
          <w:p w14:paraId="06B3D6C4" w14:textId="77777777" w:rsidR="006F4C02" w:rsidRDefault="006F4C02" w:rsidP="00DC2C80">
            <w:r>
              <w:t>0.0</w:t>
            </w:r>
          </w:p>
        </w:tc>
      </w:tr>
      <w:tr w:rsidR="006F4C02" w14:paraId="29494A67" w14:textId="77777777" w:rsidTr="00182855">
        <w:trPr>
          <w:jc w:val="center"/>
        </w:trPr>
        <w:tc>
          <w:tcPr>
            <w:tcW w:w="558" w:type="dxa"/>
          </w:tcPr>
          <w:p w14:paraId="4EE13580" w14:textId="242D43A4" w:rsidR="006F4C02" w:rsidRDefault="006F4C02" w:rsidP="00DC2C80">
            <w:r>
              <w:t>2</w:t>
            </w:r>
          </w:p>
        </w:tc>
        <w:tc>
          <w:tcPr>
            <w:tcW w:w="697" w:type="dxa"/>
          </w:tcPr>
          <w:p w14:paraId="30CE5661" w14:textId="77777777" w:rsidR="006F4C02" w:rsidRDefault="006F4C02" w:rsidP="00DC2C80">
            <w:r>
              <w:t>IPCI</w:t>
            </w:r>
          </w:p>
        </w:tc>
        <w:tc>
          <w:tcPr>
            <w:tcW w:w="1511" w:type="dxa"/>
          </w:tcPr>
          <w:p w14:paraId="76D489C6" w14:textId="77777777" w:rsidR="006F4C02" w:rsidRDefault="006F4C02" w:rsidP="00DC2C80">
            <w:r>
              <w:t>2023-03-01</w:t>
            </w:r>
          </w:p>
        </w:tc>
        <w:tc>
          <w:tcPr>
            <w:tcW w:w="1080" w:type="dxa"/>
          </w:tcPr>
          <w:p w14:paraId="52B65628" w14:textId="77777777" w:rsidR="006F4C02" w:rsidRDefault="006F4C02" w:rsidP="00DC2C80">
            <w:r>
              <w:t>0.0</w:t>
            </w:r>
          </w:p>
        </w:tc>
        <w:tc>
          <w:tcPr>
            <w:tcW w:w="1287" w:type="dxa"/>
          </w:tcPr>
          <w:p w14:paraId="381425A8" w14:textId="77777777" w:rsidR="006F4C02" w:rsidRDefault="006F4C02" w:rsidP="00DC2C80">
            <w:r>
              <w:t>USD</w:t>
            </w:r>
          </w:p>
        </w:tc>
        <w:tc>
          <w:tcPr>
            <w:tcW w:w="1260" w:type="dxa"/>
          </w:tcPr>
          <w:p w14:paraId="77F571CC" w14:textId="4E52FF58" w:rsidR="006F4C02" w:rsidRDefault="006F4C02" w:rsidP="00DC2C80">
            <w:r>
              <w:t>1020.00</w:t>
            </w:r>
          </w:p>
        </w:tc>
        <w:tc>
          <w:tcPr>
            <w:tcW w:w="1170" w:type="dxa"/>
          </w:tcPr>
          <w:p w14:paraId="1E1BA229" w14:textId="77777777" w:rsidR="006F4C02" w:rsidRDefault="006F4C02" w:rsidP="00DC2C80">
            <w:r>
              <w:t>0.02</w:t>
            </w:r>
          </w:p>
        </w:tc>
        <w:tc>
          <w:tcPr>
            <w:tcW w:w="1170" w:type="dxa"/>
          </w:tcPr>
          <w:p w14:paraId="2528CCE6" w14:textId="77777777" w:rsidR="006F4C02" w:rsidRDefault="006F4C02" w:rsidP="00DC2C80">
            <w:r>
              <w:t>0.0</w:t>
            </w:r>
          </w:p>
        </w:tc>
      </w:tr>
      <w:tr w:rsidR="006F4C02" w14:paraId="38373549" w14:textId="77777777" w:rsidTr="00182855">
        <w:trPr>
          <w:jc w:val="center"/>
        </w:trPr>
        <w:tc>
          <w:tcPr>
            <w:tcW w:w="558" w:type="dxa"/>
          </w:tcPr>
          <w:p w14:paraId="7BB829C1" w14:textId="12CCA32E" w:rsidR="006F4C02" w:rsidRDefault="006F4C02" w:rsidP="00DC2C80">
            <w:r>
              <w:t>3</w:t>
            </w:r>
          </w:p>
        </w:tc>
        <w:tc>
          <w:tcPr>
            <w:tcW w:w="697" w:type="dxa"/>
          </w:tcPr>
          <w:p w14:paraId="6326D73C" w14:textId="77777777" w:rsidR="006F4C02" w:rsidRDefault="006F4C02" w:rsidP="00DC2C80">
            <w:r>
              <w:t>PR</w:t>
            </w:r>
          </w:p>
        </w:tc>
        <w:tc>
          <w:tcPr>
            <w:tcW w:w="1511" w:type="dxa"/>
          </w:tcPr>
          <w:p w14:paraId="641BF807" w14:textId="77777777" w:rsidR="006F4C02" w:rsidRDefault="006F4C02" w:rsidP="00DC2C80">
            <w:r>
              <w:t>2023-06-01</w:t>
            </w:r>
          </w:p>
        </w:tc>
        <w:tc>
          <w:tcPr>
            <w:tcW w:w="1080" w:type="dxa"/>
          </w:tcPr>
          <w:p w14:paraId="20071F94" w14:textId="15A01799" w:rsidR="006F4C02" w:rsidRDefault="006F4C02" w:rsidP="00DC2C80">
            <w:r>
              <w:t>-1.50</w:t>
            </w:r>
          </w:p>
        </w:tc>
        <w:tc>
          <w:tcPr>
            <w:tcW w:w="1287" w:type="dxa"/>
          </w:tcPr>
          <w:p w14:paraId="4C532DFB" w14:textId="77777777" w:rsidR="006F4C02" w:rsidRDefault="006F4C02" w:rsidP="00DC2C80">
            <w:r>
              <w:t>USD</w:t>
            </w:r>
          </w:p>
        </w:tc>
        <w:tc>
          <w:tcPr>
            <w:tcW w:w="1260" w:type="dxa"/>
          </w:tcPr>
          <w:p w14:paraId="2E17DF62" w14:textId="7A78B536" w:rsidR="006F4C02" w:rsidRDefault="006F4C02" w:rsidP="00DC2C80">
            <w:r>
              <w:t>1021.50</w:t>
            </w:r>
          </w:p>
        </w:tc>
        <w:tc>
          <w:tcPr>
            <w:tcW w:w="1170" w:type="dxa"/>
          </w:tcPr>
          <w:p w14:paraId="64E18D56" w14:textId="77777777" w:rsidR="006F4C02" w:rsidRDefault="006F4C02" w:rsidP="00DC2C80">
            <w:r>
              <w:t>0.02</w:t>
            </w:r>
          </w:p>
        </w:tc>
        <w:tc>
          <w:tcPr>
            <w:tcW w:w="1170" w:type="dxa"/>
          </w:tcPr>
          <w:p w14:paraId="3BF81B2C" w14:textId="39B60CB1" w:rsidR="006F4C02" w:rsidRDefault="006F4C02" w:rsidP="00DC2C80">
            <w:r>
              <w:t>5.1</w:t>
            </w:r>
          </w:p>
        </w:tc>
      </w:tr>
      <w:tr w:rsidR="006F4C02" w14:paraId="01690FF2" w14:textId="77777777" w:rsidTr="00182855">
        <w:trPr>
          <w:jc w:val="center"/>
        </w:trPr>
        <w:tc>
          <w:tcPr>
            <w:tcW w:w="558" w:type="dxa"/>
          </w:tcPr>
          <w:p w14:paraId="63A5A214" w14:textId="176D7BC2" w:rsidR="006F4C02" w:rsidRDefault="001622A0" w:rsidP="00DC2C80">
            <w:r>
              <w:t>4</w:t>
            </w:r>
          </w:p>
        </w:tc>
        <w:tc>
          <w:tcPr>
            <w:tcW w:w="697" w:type="dxa"/>
          </w:tcPr>
          <w:p w14:paraId="6447D3EC" w14:textId="77777777" w:rsidR="006F4C02" w:rsidRDefault="006F4C02" w:rsidP="00DC2C80">
            <w:r>
              <w:t>IPCI</w:t>
            </w:r>
          </w:p>
        </w:tc>
        <w:tc>
          <w:tcPr>
            <w:tcW w:w="1511" w:type="dxa"/>
          </w:tcPr>
          <w:p w14:paraId="3299EBD6" w14:textId="77777777" w:rsidR="006F4C02" w:rsidRDefault="006F4C02" w:rsidP="00DC2C80">
            <w:r>
              <w:t>2024-03-01</w:t>
            </w:r>
          </w:p>
        </w:tc>
        <w:tc>
          <w:tcPr>
            <w:tcW w:w="1080" w:type="dxa"/>
          </w:tcPr>
          <w:p w14:paraId="55F9482F" w14:textId="77777777" w:rsidR="006F4C02" w:rsidRDefault="006F4C02" w:rsidP="00DC2C80">
            <w:r>
              <w:t>0.0</w:t>
            </w:r>
          </w:p>
        </w:tc>
        <w:tc>
          <w:tcPr>
            <w:tcW w:w="1287" w:type="dxa"/>
          </w:tcPr>
          <w:p w14:paraId="57530BF0" w14:textId="77777777" w:rsidR="006F4C02" w:rsidRDefault="006F4C02" w:rsidP="00DC2C80">
            <w:r>
              <w:t>USD</w:t>
            </w:r>
          </w:p>
        </w:tc>
        <w:tc>
          <w:tcPr>
            <w:tcW w:w="1260" w:type="dxa"/>
          </w:tcPr>
          <w:p w14:paraId="27FDE05D" w14:textId="0EEC1A45" w:rsidR="006F4C02" w:rsidRDefault="006F4C02" w:rsidP="00DC2C80">
            <w:r>
              <w:t>104</w:t>
            </w:r>
            <w:r w:rsidR="001622A0">
              <w:t>1.92</w:t>
            </w:r>
          </w:p>
        </w:tc>
        <w:tc>
          <w:tcPr>
            <w:tcW w:w="1170" w:type="dxa"/>
          </w:tcPr>
          <w:p w14:paraId="51951205" w14:textId="77777777" w:rsidR="006F4C02" w:rsidRDefault="006F4C02" w:rsidP="00DC2C80">
            <w:r>
              <w:t>0.02</w:t>
            </w:r>
          </w:p>
        </w:tc>
        <w:tc>
          <w:tcPr>
            <w:tcW w:w="1170" w:type="dxa"/>
          </w:tcPr>
          <w:p w14:paraId="5EE13988" w14:textId="77777777" w:rsidR="006F4C02" w:rsidRDefault="006F4C02" w:rsidP="00DC2C80">
            <w:r>
              <w:t>0.0</w:t>
            </w:r>
          </w:p>
        </w:tc>
      </w:tr>
      <w:tr w:rsidR="006F4C02" w14:paraId="058BC02C" w14:textId="77777777" w:rsidTr="00182855">
        <w:trPr>
          <w:jc w:val="center"/>
        </w:trPr>
        <w:tc>
          <w:tcPr>
            <w:tcW w:w="558" w:type="dxa"/>
          </w:tcPr>
          <w:p w14:paraId="36955BDB" w14:textId="48DCA5B2" w:rsidR="006F4C02" w:rsidRDefault="001622A0" w:rsidP="00DC2C80">
            <w:r>
              <w:t>5</w:t>
            </w:r>
          </w:p>
        </w:tc>
        <w:tc>
          <w:tcPr>
            <w:tcW w:w="697" w:type="dxa"/>
          </w:tcPr>
          <w:p w14:paraId="1AF1A918" w14:textId="77777777" w:rsidR="006F4C02" w:rsidRDefault="006F4C02" w:rsidP="00DC2C80">
            <w:r>
              <w:t>PR</w:t>
            </w:r>
          </w:p>
        </w:tc>
        <w:tc>
          <w:tcPr>
            <w:tcW w:w="1511" w:type="dxa"/>
          </w:tcPr>
          <w:p w14:paraId="43F0B611" w14:textId="77777777" w:rsidR="006F4C02" w:rsidRDefault="006F4C02" w:rsidP="00DC2C80">
            <w:r>
              <w:t>2024-06-01</w:t>
            </w:r>
          </w:p>
        </w:tc>
        <w:tc>
          <w:tcPr>
            <w:tcW w:w="1080" w:type="dxa"/>
          </w:tcPr>
          <w:p w14:paraId="0485746F" w14:textId="5E31764D" w:rsidR="006F4C02" w:rsidRDefault="001622A0" w:rsidP="00DC2C80">
            <w:r>
              <w:t>-</w:t>
            </w:r>
            <w:r w:rsidR="006F4C02">
              <w:t>20.00</w:t>
            </w:r>
          </w:p>
        </w:tc>
        <w:tc>
          <w:tcPr>
            <w:tcW w:w="1287" w:type="dxa"/>
          </w:tcPr>
          <w:p w14:paraId="0ED07A07" w14:textId="77777777" w:rsidR="006F4C02" w:rsidRDefault="006F4C02" w:rsidP="00DC2C80">
            <w:r>
              <w:t>USD</w:t>
            </w:r>
          </w:p>
        </w:tc>
        <w:tc>
          <w:tcPr>
            <w:tcW w:w="1260" w:type="dxa"/>
          </w:tcPr>
          <w:p w14:paraId="6EE61EC1" w14:textId="403D5826" w:rsidR="006F4C02" w:rsidRDefault="006F4C02" w:rsidP="00DC2C80">
            <w:r>
              <w:t>1062.</w:t>
            </w:r>
            <w:r w:rsidR="001622A0">
              <w:t>92</w:t>
            </w:r>
          </w:p>
        </w:tc>
        <w:tc>
          <w:tcPr>
            <w:tcW w:w="1170" w:type="dxa"/>
          </w:tcPr>
          <w:p w14:paraId="0D36C582" w14:textId="77777777" w:rsidR="006F4C02" w:rsidRDefault="006F4C02" w:rsidP="00DC2C80">
            <w:r>
              <w:t>0.02</w:t>
            </w:r>
          </w:p>
        </w:tc>
        <w:tc>
          <w:tcPr>
            <w:tcW w:w="1170" w:type="dxa"/>
          </w:tcPr>
          <w:p w14:paraId="0943B537" w14:textId="6D588867" w:rsidR="006F4C02" w:rsidRDefault="006F4C02" w:rsidP="00DC2C80">
            <w:r>
              <w:t>5.21</w:t>
            </w:r>
          </w:p>
        </w:tc>
      </w:tr>
      <w:tr w:rsidR="006F4C02" w14:paraId="1BA99CC4" w14:textId="77777777" w:rsidTr="00182855">
        <w:trPr>
          <w:jc w:val="center"/>
        </w:trPr>
        <w:tc>
          <w:tcPr>
            <w:tcW w:w="558" w:type="dxa"/>
          </w:tcPr>
          <w:p w14:paraId="4E63723B" w14:textId="5C7E4598" w:rsidR="006F4C02" w:rsidRDefault="001622A0" w:rsidP="00DC2C80">
            <w:r>
              <w:t>6</w:t>
            </w:r>
          </w:p>
        </w:tc>
        <w:tc>
          <w:tcPr>
            <w:tcW w:w="697" w:type="dxa"/>
          </w:tcPr>
          <w:p w14:paraId="58221AAC" w14:textId="77777777" w:rsidR="006F4C02" w:rsidRDefault="006F4C02" w:rsidP="00DC2C80">
            <w:r>
              <w:t>IPCI</w:t>
            </w:r>
          </w:p>
        </w:tc>
        <w:tc>
          <w:tcPr>
            <w:tcW w:w="1511" w:type="dxa"/>
          </w:tcPr>
          <w:p w14:paraId="2F661F23" w14:textId="77777777" w:rsidR="006F4C02" w:rsidRDefault="006F4C02" w:rsidP="00DC2C80">
            <w:r>
              <w:t>2025-03-01</w:t>
            </w:r>
          </w:p>
        </w:tc>
        <w:tc>
          <w:tcPr>
            <w:tcW w:w="1080" w:type="dxa"/>
          </w:tcPr>
          <w:p w14:paraId="7BC555B5" w14:textId="77777777" w:rsidR="006F4C02" w:rsidRDefault="006F4C02" w:rsidP="00DC2C80">
            <w:r>
              <w:t>0.0</w:t>
            </w:r>
          </w:p>
        </w:tc>
        <w:tc>
          <w:tcPr>
            <w:tcW w:w="1287" w:type="dxa"/>
          </w:tcPr>
          <w:p w14:paraId="5C75F258" w14:textId="77777777" w:rsidR="006F4C02" w:rsidRDefault="006F4C02" w:rsidP="00DC2C80">
            <w:r>
              <w:t>USD</w:t>
            </w:r>
          </w:p>
        </w:tc>
        <w:tc>
          <w:tcPr>
            <w:tcW w:w="1260" w:type="dxa"/>
          </w:tcPr>
          <w:p w14:paraId="33DF01E5" w14:textId="54626EB9" w:rsidR="006F4C02" w:rsidRDefault="006F4C02" w:rsidP="00DC2C80">
            <w:r>
              <w:t>1083.</w:t>
            </w:r>
            <w:r w:rsidR="001622A0">
              <w:t>06</w:t>
            </w:r>
          </w:p>
        </w:tc>
        <w:tc>
          <w:tcPr>
            <w:tcW w:w="1170" w:type="dxa"/>
          </w:tcPr>
          <w:p w14:paraId="0D588590" w14:textId="77777777" w:rsidR="006F4C02" w:rsidRDefault="006F4C02" w:rsidP="00DC2C80">
            <w:r>
              <w:t>0.02</w:t>
            </w:r>
          </w:p>
        </w:tc>
        <w:tc>
          <w:tcPr>
            <w:tcW w:w="1170" w:type="dxa"/>
          </w:tcPr>
          <w:p w14:paraId="180890D9" w14:textId="77777777" w:rsidR="006F4C02" w:rsidRDefault="006F4C02" w:rsidP="00DC2C80">
            <w:r>
              <w:t>0.0</w:t>
            </w:r>
          </w:p>
        </w:tc>
      </w:tr>
      <w:tr w:rsidR="006F4C02" w14:paraId="43DED90A" w14:textId="77777777" w:rsidTr="00182855">
        <w:trPr>
          <w:jc w:val="center"/>
        </w:trPr>
        <w:tc>
          <w:tcPr>
            <w:tcW w:w="558" w:type="dxa"/>
          </w:tcPr>
          <w:p w14:paraId="54EFCD10" w14:textId="6BCB9C40" w:rsidR="006F4C02" w:rsidRDefault="001622A0" w:rsidP="00DC2C80">
            <w:r>
              <w:t>7</w:t>
            </w:r>
          </w:p>
        </w:tc>
        <w:tc>
          <w:tcPr>
            <w:tcW w:w="697" w:type="dxa"/>
          </w:tcPr>
          <w:p w14:paraId="0E9AD20E" w14:textId="77777777" w:rsidR="006F4C02" w:rsidRDefault="006F4C02" w:rsidP="00DC2C80">
            <w:r>
              <w:t>PR</w:t>
            </w:r>
          </w:p>
        </w:tc>
        <w:tc>
          <w:tcPr>
            <w:tcW w:w="1511" w:type="dxa"/>
          </w:tcPr>
          <w:p w14:paraId="6479247F" w14:textId="77777777" w:rsidR="006F4C02" w:rsidRDefault="006F4C02" w:rsidP="00DC2C80">
            <w:r>
              <w:t>2025-06-01</w:t>
            </w:r>
          </w:p>
        </w:tc>
        <w:tc>
          <w:tcPr>
            <w:tcW w:w="1080" w:type="dxa"/>
          </w:tcPr>
          <w:p w14:paraId="167A0BEF" w14:textId="669F818F" w:rsidR="006F4C02" w:rsidRDefault="001622A0" w:rsidP="00DC2C80">
            <w:r>
              <w:t>-</w:t>
            </w:r>
            <w:r w:rsidR="006F4C02">
              <w:t>100.00</w:t>
            </w:r>
          </w:p>
        </w:tc>
        <w:tc>
          <w:tcPr>
            <w:tcW w:w="1287" w:type="dxa"/>
          </w:tcPr>
          <w:p w14:paraId="63288399" w14:textId="77777777" w:rsidR="006F4C02" w:rsidRDefault="006F4C02" w:rsidP="00DC2C80">
            <w:r>
              <w:t>USD</w:t>
            </w:r>
          </w:p>
        </w:tc>
        <w:tc>
          <w:tcPr>
            <w:tcW w:w="1260" w:type="dxa"/>
          </w:tcPr>
          <w:p w14:paraId="244D7221" w14:textId="2868E272" w:rsidR="006F4C02" w:rsidRDefault="006F4C02" w:rsidP="00DC2C80">
            <w:r>
              <w:t>1183.</w:t>
            </w:r>
            <w:r w:rsidR="001622A0">
              <w:t>06</w:t>
            </w:r>
          </w:p>
        </w:tc>
        <w:tc>
          <w:tcPr>
            <w:tcW w:w="1170" w:type="dxa"/>
          </w:tcPr>
          <w:p w14:paraId="4A2024E5" w14:textId="77777777" w:rsidR="006F4C02" w:rsidRDefault="006F4C02" w:rsidP="00DC2C80">
            <w:r>
              <w:t>0.02</w:t>
            </w:r>
          </w:p>
        </w:tc>
        <w:tc>
          <w:tcPr>
            <w:tcW w:w="1170" w:type="dxa"/>
          </w:tcPr>
          <w:p w14:paraId="4E3434EA" w14:textId="4F2369AF" w:rsidR="006F4C02" w:rsidRDefault="006F4C02" w:rsidP="00DC2C80">
            <w:r>
              <w:t>5.4</w:t>
            </w:r>
            <w:r w:rsidR="001622A0">
              <w:t>1</w:t>
            </w:r>
          </w:p>
        </w:tc>
      </w:tr>
    </w:tbl>
    <w:p w14:paraId="215E61F7" w14:textId="6E9C54EE" w:rsidR="00E56408" w:rsidRDefault="00E56408" w:rsidP="00DC2C80">
      <w:pPr>
        <w:pStyle w:val="Caption"/>
      </w:pPr>
      <w:r>
        <w:t xml:space="preserve">Table </w:t>
      </w:r>
      <w:fldSimple w:instr=" SEQ Table \* ARABIC ">
        <w:r w:rsidR="00F54D06">
          <w:rPr>
            <w:noProof/>
          </w:rPr>
          <w:t>4</w:t>
        </w:r>
      </w:fldSimple>
      <w:r>
        <w:t>: Cashflow Events</w:t>
      </w:r>
    </w:p>
    <w:p w14:paraId="0AB2F9AD" w14:textId="50E45788" w:rsidR="006F4C02" w:rsidRDefault="006F4C02" w:rsidP="00DC2C80">
      <w:r>
        <w:t xml:space="preserve">Commentary on these cash flow events </w:t>
      </w:r>
    </w:p>
    <w:p w14:paraId="62FEE2C2" w14:textId="5C96AE7C" w:rsidR="006F4C02" w:rsidRDefault="006F4C02">
      <w:pPr>
        <w:pStyle w:val="ListParagraph"/>
        <w:numPr>
          <w:ilvl w:val="0"/>
          <w:numId w:val="25"/>
        </w:numPr>
      </w:pPr>
      <w:r>
        <w:t xml:space="preserve">Event 1 is the IED as </w:t>
      </w:r>
      <w:r w:rsidR="00C9621A">
        <w:t>before,</w:t>
      </w:r>
      <w:r>
        <w:t xml:space="preserve"> with the differences that:</w:t>
      </w:r>
    </w:p>
    <w:p w14:paraId="1499A266" w14:textId="265BB622" w:rsidR="006F4C02" w:rsidRDefault="006F4C02">
      <w:pPr>
        <w:pStyle w:val="ListParagraph"/>
        <w:numPr>
          <w:ilvl w:val="1"/>
          <w:numId w:val="25"/>
        </w:numPr>
      </w:pPr>
      <w:r>
        <w:t>The payoff is negative</w:t>
      </w:r>
      <w:r w:rsidR="003B1B26">
        <w:t xml:space="preserve"> </w:t>
      </w:r>
      <w:r>
        <w:t>$ -1000;</w:t>
      </w:r>
      <w:r w:rsidR="003B1B26">
        <w:t xml:space="preserve"> </w:t>
      </w:r>
      <w:r>
        <w:t>account holde</w:t>
      </w:r>
      <w:r w:rsidR="001622A0">
        <w:t>r</w:t>
      </w:r>
      <w:r>
        <w:t xml:space="preserve"> deposits $1000 when the account is opened making these funds available to the bank “offering” the demand deposit account. </w:t>
      </w:r>
    </w:p>
    <w:p w14:paraId="05103E65" w14:textId="77777777" w:rsidR="006F4C02" w:rsidRDefault="006F4C02">
      <w:pPr>
        <w:pStyle w:val="ListParagraph"/>
        <w:numPr>
          <w:ilvl w:val="1"/>
          <w:numId w:val="25"/>
        </w:numPr>
      </w:pPr>
      <w:r>
        <w:t>The Nominal value is $ +1000.00 – an asset for the account holder</w:t>
      </w:r>
    </w:p>
    <w:p w14:paraId="73EF6F37" w14:textId="3DB91AF9" w:rsidR="006F4C02" w:rsidRDefault="006F4C02">
      <w:pPr>
        <w:pStyle w:val="ListParagraph"/>
        <w:numPr>
          <w:ilvl w:val="0"/>
          <w:numId w:val="25"/>
        </w:numPr>
      </w:pPr>
      <w:r>
        <w:t>Event 2 is the first IPCI event occurring a full year after the account is opened</w:t>
      </w:r>
    </w:p>
    <w:p w14:paraId="32DF0D25" w14:textId="35D41145" w:rsidR="006F4C02" w:rsidRDefault="006F4C02">
      <w:pPr>
        <w:pStyle w:val="ListParagraph"/>
        <w:numPr>
          <w:ilvl w:val="1"/>
          <w:numId w:val="25"/>
        </w:numPr>
      </w:pPr>
      <w:r>
        <w:t xml:space="preserve">The Capitalized interest for this event is exactly $20.00 because there was no compounding during the year resulting from the change setting </w:t>
      </w:r>
      <w:proofErr w:type="spellStart"/>
      <w:r>
        <w:t>cycleOfInterestPayment</w:t>
      </w:r>
      <w:proofErr w:type="spellEnd"/>
      <w:r w:rsidR="003B1B26">
        <w:t xml:space="preserve"> </w:t>
      </w:r>
      <w:r w:rsidR="001622A0">
        <w:t xml:space="preserve">to </w:t>
      </w:r>
      <w:r>
        <w:t xml:space="preserve">1 year </w:t>
      </w:r>
    </w:p>
    <w:p w14:paraId="014C8705" w14:textId="0DA1F3B3" w:rsidR="006F4C02" w:rsidRDefault="006F4C02">
      <w:pPr>
        <w:pStyle w:val="ListParagraph"/>
        <w:numPr>
          <w:ilvl w:val="1"/>
          <w:numId w:val="25"/>
        </w:numPr>
      </w:pPr>
      <w:r>
        <w:t xml:space="preserve">The nominal value in this account is increased by exactly this capitalized interest amount to $ 1020.00 </w:t>
      </w:r>
    </w:p>
    <w:p w14:paraId="3DB17EA7" w14:textId="53CD7F85" w:rsidR="006F4C02" w:rsidRDefault="006F4C02">
      <w:pPr>
        <w:pStyle w:val="ListParagraph"/>
        <w:numPr>
          <w:ilvl w:val="0"/>
          <w:numId w:val="25"/>
        </w:numPr>
      </w:pPr>
      <w:r>
        <w:t>Event 3 is an account holde</w:t>
      </w:r>
      <w:r w:rsidR="00E579D7">
        <w:t>r</w:t>
      </w:r>
      <w:r>
        <w:t xml:space="preserve"> deposit transaction of $1.50</w:t>
      </w:r>
      <w:r w:rsidR="00E579D7">
        <w:t xml:space="preserve">, occurring </w:t>
      </w:r>
      <w:r>
        <w:t>on 2023-06-01 pa</w:t>
      </w:r>
    </w:p>
    <w:p w14:paraId="4010A46D" w14:textId="65602F3F" w:rsidR="006F4C02" w:rsidRDefault="006F4C02">
      <w:pPr>
        <w:pStyle w:val="ListParagraph"/>
        <w:numPr>
          <w:ilvl w:val="1"/>
          <w:numId w:val="25"/>
        </w:numPr>
      </w:pPr>
      <w:r>
        <w:t>This shows as a negative payoff</w:t>
      </w:r>
      <w:r w:rsidR="003B1B26">
        <w:t xml:space="preserve"> </w:t>
      </w:r>
      <w:r w:rsidR="00E579D7">
        <w:t>- the account holder is depositing additional funds</w:t>
      </w:r>
    </w:p>
    <w:p w14:paraId="750FCE00" w14:textId="009D7F98" w:rsidR="00E579D7" w:rsidRDefault="00E579D7">
      <w:pPr>
        <w:pStyle w:val="ListParagraph"/>
        <w:numPr>
          <w:ilvl w:val="1"/>
          <w:numId w:val="25"/>
        </w:numPr>
      </w:pPr>
      <w:r>
        <w:lastRenderedPageBreak/>
        <w:t>But the notional value of the account increases to $1021.50</w:t>
      </w:r>
    </w:p>
    <w:p w14:paraId="35349468" w14:textId="7077D795" w:rsidR="00E579D7" w:rsidRDefault="00E579D7">
      <w:pPr>
        <w:pStyle w:val="ListParagraph"/>
        <w:numPr>
          <w:ilvl w:val="1"/>
          <w:numId w:val="25"/>
        </w:numPr>
      </w:pPr>
      <w:r>
        <w:t xml:space="preserve">The accrued interest is positive. We are between IPCI </w:t>
      </w:r>
      <w:proofErr w:type="gramStart"/>
      <w:r>
        <w:t>event</w:t>
      </w:r>
      <w:proofErr w:type="gramEnd"/>
      <w:r>
        <w:t xml:space="preserve"> and this is an asset which will eventually be capitalized into the account</w:t>
      </w:r>
      <w:r w:rsidR="003B1B26">
        <w:t xml:space="preserve"> </w:t>
      </w:r>
    </w:p>
    <w:p w14:paraId="656EFFB0" w14:textId="545A0168" w:rsidR="00E579D7" w:rsidRDefault="00E579D7">
      <w:pPr>
        <w:pStyle w:val="ListParagraph"/>
        <w:numPr>
          <w:ilvl w:val="0"/>
          <w:numId w:val="25"/>
        </w:numPr>
      </w:pPr>
      <w:r>
        <w:t>Event 4 is another IPCI and subsequent events</w:t>
      </w:r>
      <w:r w:rsidR="00E350B8">
        <w:t xml:space="preserve"> </w:t>
      </w:r>
      <w:r>
        <w:t>5</w:t>
      </w:r>
      <w:r w:rsidR="001622A0">
        <w:t xml:space="preserve">, </w:t>
      </w:r>
      <w:r>
        <w:t>6</w:t>
      </w:r>
      <w:r w:rsidR="001622A0">
        <w:t xml:space="preserve"> and </w:t>
      </w:r>
      <w:r>
        <w:t>7</w:t>
      </w:r>
      <w:r w:rsidR="001622A0">
        <w:t xml:space="preserve"> </w:t>
      </w:r>
      <w:r>
        <w:t xml:space="preserve">follow the same pattern. </w:t>
      </w:r>
    </w:p>
    <w:p w14:paraId="213268B0" w14:textId="77777777" w:rsidR="008F40C8" w:rsidRDefault="008F40C8" w:rsidP="008F40C8"/>
    <w:p w14:paraId="55ED40CA" w14:textId="77777777" w:rsidR="008F40C8" w:rsidRDefault="008F40C8" w:rsidP="008F40C8"/>
    <w:p w14:paraId="468668EC" w14:textId="3412A8CF" w:rsidR="006F4C02" w:rsidRDefault="00DA74E2" w:rsidP="00DC2C80">
      <w:pPr>
        <w:pStyle w:val="Heading2"/>
      </w:pPr>
      <w:r>
        <w:t xml:space="preserve">A demand Deposit account UMP with withdrawals - test insufficient funds logic </w:t>
      </w:r>
    </w:p>
    <w:p w14:paraId="030CC458" w14:textId="75CCA37D" w:rsidR="00DA74E2" w:rsidRDefault="00DA74E2" w:rsidP="00DC2C80">
      <w:r>
        <w:t>File</w:t>
      </w:r>
      <w:r w:rsidR="000C60E7">
        <w:t xml:space="preserve"> </w:t>
      </w:r>
      <w:r w:rsidR="000C60E7" w:rsidRPr="00AC2BDB">
        <w:rPr>
          <w:rFonts w:ascii="Courier New" w:hAnsi="Courier New" w:cs="Courier New"/>
        </w:rPr>
        <w:t>$HOME</w:t>
      </w:r>
      <w:r w:rsidRPr="00AC2BDB">
        <w:rPr>
          <w:rFonts w:ascii="Courier New" w:hAnsi="Courier New" w:cs="Courier New"/>
        </w:rPr>
        <w:t>/actus-webapp/</w:t>
      </w:r>
      <w:proofErr w:type="spellStart"/>
      <w:r w:rsidRPr="00AC2BDB">
        <w:rPr>
          <w:rFonts w:ascii="Courier New" w:hAnsi="Courier New" w:cs="Courier New"/>
        </w:rPr>
        <w:t>sampleCurls</w:t>
      </w:r>
      <w:proofErr w:type="spellEnd"/>
      <w:r w:rsidRPr="00AC2BDB">
        <w:rPr>
          <w:rFonts w:ascii="Courier New" w:hAnsi="Courier New" w:cs="Courier New"/>
        </w:rPr>
        <w:t>/f3UMPnRFyDXW.txt</w:t>
      </w:r>
      <w:r>
        <w:t xml:space="preserve"> has a sample request to simulate</w:t>
      </w:r>
      <w:r w:rsidR="003B1B26">
        <w:t xml:space="preserve"> </w:t>
      </w:r>
      <w:r>
        <w:t>an UMP demand deposit account contract with the following properties:</w:t>
      </w:r>
    </w:p>
    <w:p w14:paraId="6456A3CE" w14:textId="7603226C" w:rsidR="00DA74E2" w:rsidRDefault="00DA74E2">
      <w:pPr>
        <w:pStyle w:val="ListParagraph"/>
        <w:numPr>
          <w:ilvl w:val="0"/>
          <w:numId w:val="26"/>
        </w:numPr>
      </w:pPr>
      <w:proofErr w:type="spellStart"/>
      <w:r>
        <w:t>ContractID</w:t>
      </w:r>
      <w:proofErr w:type="spellEnd"/>
      <w:r>
        <w:t xml:space="preserve"> = “ump002”</w:t>
      </w:r>
      <w:r w:rsidR="003B1B26">
        <w:t xml:space="preserve"> </w:t>
      </w:r>
    </w:p>
    <w:p w14:paraId="5DA6AC9E" w14:textId="77777777" w:rsidR="00DA74E2" w:rsidRDefault="00DA74E2">
      <w:pPr>
        <w:pStyle w:val="ListParagraph"/>
        <w:numPr>
          <w:ilvl w:val="1"/>
          <w:numId w:val="26"/>
        </w:numPr>
      </w:pPr>
      <w:r>
        <w:t xml:space="preserve">In the DEPOSIT_TRX risk surface there are withdrawals for this </w:t>
      </w:r>
      <w:proofErr w:type="spellStart"/>
      <w:r>
        <w:t>contractID</w:t>
      </w:r>
      <w:proofErr w:type="spellEnd"/>
    </w:p>
    <w:p w14:paraId="0A71BF8C" w14:textId="77777777" w:rsidR="00DA74E2" w:rsidRDefault="00DA74E2">
      <w:pPr>
        <w:pStyle w:val="ListParagraph"/>
        <w:numPr>
          <w:ilvl w:val="1"/>
          <w:numId w:val="26"/>
        </w:numPr>
      </w:pPr>
      <w:r>
        <w:t>The larger withdrawal is for $150</w:t>
      </w:r>
    </w:p>
    <w:p w14:paraId="67B5B8B9" w14:textId="5F896A44" w:rsidR="00DA74E2" w:rsidRDefault="00DA74E2">
      <w:pPr>
        <w:pStyle w:val="ListParagraph"/>
        <w:numPr>
          <w:ilvl w:val="1"/>
          <w:numId w:val="26"/>
        </w:numPr>
      </w:pPr>
      <w:r>
        <w:t xml:space="preserve">By making the notional balance in the account $100 we can test the cash flow events generated for a withdrawal request which exceeds </w:t>
      </w:r>
      <w:r w:rsidR="00182855">
        <w:t>the</w:t>
      </w:r>
      <w:r>
        <w:t xml:space="preserve"> current balance in the account </w:t>
      </w:r>
    </w:p>
    <w:p w14:paraId="5E271F5E" w14:textId="697BD230" w:rsidR="00DA74E2" w:rsidRDefault="00DA74E2">
      <w:pPr>
        <w:pStyle w:val="ListParagraph"/>
        <w:numPr>
          <w:ilvl w:val="0"/>
          <w:numId w:val="26"/>
        </w:numPr>
      </w:pPr>
      <w:proofErr w:type="spellStart"/>
      <w:r>
        <w:t>NotionalPrincipal</w:t>
      </w:r>
      <w:proofErr w:type="spellEnd"/>
      <w:r>
        <w:t xml:space="preserve"> = $100.00</w:t>
      </w:r>
      <w:r w:rsidR="00E350B8">
        <w:t xml:space="preserve"> </w:t>
      </w:r>
    </w:p>
    <w:p w14:paraId="48CCFF70" w14:textId="77777777" w:rsidR="00DA74E2" w:rsidRDefault="00DA74E2">
      <w:pPr>
        <w:pStyle w:val="ListParagraph"/>
        <w:numPr>
          <w:ilvl w:val="1"/>
          <w:numId w:val="26"/>
        </w:numPr>
      </w:pPr>
      <w:r>
        <w:t xml:space="preserve">This </w:t>
      </w:r>
      <w:proofErr w:type="spellStart"/>
      <w:r>
        <w:t>wilo</w:t>
      </w:r>
      <w:proofErr w:type="spellEnd"/>
      <w:r>
        <w:t xml:space="preserve"> set up the insufficient </w:t>
      </w:r>
      <w:proofErr w:type="gramStart"/>
      <w:r>
        <w:t>funds</w:t>
      </w:r>
      <w:proofErr w:type="gramEnd"/>
      <w:r>
        <w:t xml:space="preserve"> situation described above</w:t>
      </w:r>
    </w:p>
    <w:p w14:paraId="4E9F2DB7" w14:textId="77777777" w:rsidR="00DA74E2" w:rsidRDefault="00DA74E2">
      <w:pPr>
        <w:pStyle w:val="ListParagraph"/>
        <w:numPr>
          <w:ilvl w:val="0"/>
          <w:numId w:val="26"/>
        </w:numPr>
      </w:pPr>
      <w:r>
        <w:t xml:space="preserve">Contract role = RPL </w:t>
      </w:r>
    </w:p>
    <w:p w14:paraId="4A489AFB" w14:textId="1FFAC48E" w:rsidR="00DA74E2" w:rsidRDefault="00DA74E2">
      <w:pPr>
        <w:pStyle w:val="ListParagraph"/>
        <w:numPr>
          <w:ilvl w:val="1"/>
          <w:numId w:val="26"/>
        </w:numPr>
      </w:pPr>
      <w:r>
        <w:t xml:space="preserve">this is the liability </w:t>
      </w:r>
      <w:r w:rsidR="00DC7E51">
        <w:t>view,</w:t>
      </w:r>
      <w:r>
        <w:t xml:space="preserve"> </w:t>
      </w:r>
      <w:proofErr w:type="gramStart"/>
      <w:r w:rsidR="00DC7E51">
        <w:t>i.e.</w:t>
      </w:r>
      <w:proofErr w:type="gramEnd"/>
      <w:r>
        <w:t xml:space="preserve"> the view of the</w:t>
      </w:r>
      <w:r w:rsidR="003B1B26">
        <w:t xml:space="preserve"> </w:t>
      </w:r>
      <w:r>
        <w:t>bank offering deposit accounts</w:t>
      </w:r>
      <w:r w:rsidR="00381262">
        <w:t>,</w:t>
      </w:r>
      <w:r>
        <w:t xml:space="preserve"> not the view of the customer using the account</w:t>
      </w:r>
    </w:p>
    <w:p w14:paraId="77401C6B" w14:textId="25E6F9D6" w:rsidR="00DA74E2" w:rsidRDefault="00DA74E2">
      <w:pPr>
        <w:pStyle w:val="ListParagraph"/>
        <w:numPr>
          <w:ilvl w:val="0"/>
          <w:numId w:val="26"/>
        </w:numPr>
      </w:pPr>
      <w:r>
        <w:t>All other parameters correspond to the “simplified</w:t>
      </w:r>
      <w:r w:rsidR="003B1B26">
        <w:t xml:space="preserve"> </w:t>
      </w:r>
      <w:r>
        <w:t>case – the customer view of the ump001 account captured in f3UMPnRFyDXa.txt</w:t>
      </w:r>
    </w:p>
    <w:p w14:paraId="290B4EAD" w14:textId="77777777" w:rsidR="008F40C8" w:rsidRDefault="008F40C8" w:rsidP="008F40C8"/>
    <w:p w14:paraId="753DBDFA" w14:textId="46E5C609" w:rsidR="000B663E" w:rsidRDefault="00DA74E2" w:rsidP="00DC2C80">
      <w:r>
        <w:t>The cash flow event sequence returned for this request is captured in the table below.</w:t>
      </w:r>
    </w:p>
    <w:p w14:paraId="77EB24EE" w14:textId="77777777" w:rsidR="001B02A9" w:rsidRPr="00185505" w:rsidRDefault="001B02A9" w:rsidP="00DC2C80"/>
    <w:tbl>
      <w:tblPr>
        <w:tblStyle w:val="TableGrid"/>
        <w:tblW w:w="0" w:type="auto"/>
        <w:jc w:val="center"/>
        <w:tblLook w:val="04A0" w:firstRow="1" w:lastRow="0" w:firstColumn="1" w:lastColumn="0" w:noHBand="0" w:noVBand="1"/>
      </w:tblPr>
      <w:tblGrid>
        <w:gridCol w:w="558"/>
        <w:gridCol w:w="697"/>
        <w:gridCol w:w="1511"/>
        <w:gridCol w:w="1080"/>
        <w:gridCol w:w="1279"/>
        <w:gridCol w:w="972"/>
        <w:gridCol w:w="1170"/>
        <w:gridCol w:w="1170"/>
      </w:tblGrid>
      <w:tr w:rsidR="000B663E" w14:paraId="0F936A78" w14:textId="77777777" w:rsidTr="00DC7E51">
        <w:trPr>
          <w:jc w:val="center"/>
        </w:trPr>
        <w:tc>
          <w:tcPr>
            <w:tcW w:w="558" w:type="dxa"/>
            <w:shd w:val="clear" w:color="auto" w:fill="D9D9D9" w:themeFill="background1" w:themeFillShade="D9"/>
          </w:tcPr>
          <w:p w14:paraId="5CAE26C4" w14:textId="77777777" w:rsidR="000B663E" w:rsidRPr="00DC7E51" w:rsidRDefault="000B663E" w:rsidP="00DC2C80">
            <w:r w:rsidRPr="00DC7E51">
              <w:t>Tx#</w:t>
            </w:r>
          </w:p>
        </w:tc>
        <w:tc>
          <w:tcPr>
            <w:tcW w:w="697" w:type="dxa"/>
            <w:shd w:val="clear" w:color="auto" w:fill="D9D9D9" w:themeFill="background1" w:themeFillShade="D9"/>
          </w:tcPr>
          <w:p w14:paraId="20120C4A" w14:textId="77777777" w:rsidR="000B663E" w:rsidRPr="00DC7E51" w:rsidRDefault="000B663E" w:rsidP="00DC2C80">
            <w:r w:rsidRPr="00DC7E51">
              <w:t>type</w:t>
            </w:r>
          </w:p>
        </w:tc>
        <w:tc>
          <w:tcPr>
            <w:tcW w:w="1511" w:type="dxa"/>
            <w:shd w:val="clear" w:color="auto" w:fill="D9D9D9" w:themeFill="background1" w:themeFillShade="D9"/>
          </w:tcPr>
          <w:p w14:paraId="6F6E399D" w14:textId="77777777" w:rsidR="000B663E" w:rsidRPr="00DC7E51" w:rsidRDefault="000B663E" w:rsidP="00DC2C80">
            <w:r w:rsidRPr="00DC7E51">
              <w:t>Time</w:t>
            </w:r>
          </w:p>
        </w:tc>
        <w:tc>
          <w:tcPr>
            <w:tcW w:w="1080" w:type="dxa"/>
            <w:shd w:val="clear" w:color="auto" w:fill="D9D9D9" w:themeFill="background1" w:themeFillShade="D9"/>
          </w:tcPr>
          <w:p w14:paraId="72A527DB" w14:textId="57A226FE" w:rsidR="000B663E" w:rsidRPr="00DC7E51" w:rsidRDefault="000B663E" w:rsidP="00DC2C80">
            <w:r w:rsidRPr="00DC7E51">
              <w:t>Payoff</w:t>
            </w:r>
          </w:p>
        </w:tc>
        <w:tc>
          <w:tcPr>
            <w:tcW w:w="1279" w:type="dxa"/>
            <w:shd w:val="clear" w:color="auto" w:fill="D9D9D9" w:themeFill="background1" w:themeFillShade="D9"/>
          </w:tcPr>
          <w:p w14:paraId="44F6E515" w14:textId="6858AEE3" w:rsidR="000B663E" w:rsidRPr="00DC7E51" w:rsidRDefault="000B663E" w:rsidP="00DC2C80">
            <w:r w:rsidRPr="00DC7E51">
              <w:t>Currency</w:t>
            </w:r>
          </w:p>
        </w:tc>
        <w:tc>
          <w:tcPr>
            <w:tcW w:w="810" w:type="dxa"/>
            <w:shd w:val="clear" w:color="auto" w:fill="D9D9D9" w:themeFill="background1" w:themeFillShade="D9"/>
          </w:tcPr>
          <w:p w14:paraId="4EBF3F74" w14:textId="77777777" w:rsidR="000B663E" w:rsidRPr="00DC7E51" w:rsidRDefault="000B663E" w:rsidP="00DC2C80">
            <w:r w:rsidRPr="00DC7E51">
              <w:t>Nominal</w:t>
            </w:r>
          </w:p>
          <w:p w14:paraId="19F22367" w14:textId="77777777" w:rsidR="000B663E" w:rsidRPr="00DC7E51" w:rsidRDefault="000B663E" w:rsidP="00DC2C80">
            <w:r w:rsidRPr="00DC7E51">
              <w:t>value</w:t>
            </w:r>
          </w:p>
        </w:tc>
        <w:tc>
          <w:tcPr>
            <w:tcW w:w="1170" w:type="dxa"/>
            <w:shd w:val="clear" w:color="auto" w:fill="D9D9D9" w:themeFill="background1" w:themeFillShade="D9"/>
          </w:tcPr>
          <w:p w14:paraId="7944ED39" w14:textId="77777777" w:rsidR="000B663E" w:rsidRPr="00DC7E51" w:rsidRDefault="000B663E" w:rsidP="00DC2C80">
            <w:r w:rsidRPr="00DC7E51">
              <w:t>Nominal rate</w:t>
            </w:r>
          </w:p>
        </w:tc>
        <w:tc>
          <w:tcPr>
            <w:tcW w:w="1170" w:type="dxa"/>
            <w:shd w:val="clear" w:color="auto" w:fill="D9D9D9" w:themeFill="background1" w:themeFillShade="D9"/>
          </w:tcPr>
          <w:p w14:paraId="644D967F" w14:textId="77777777" w:rsidR="000B663E" w:rsidRPr="00DC7E51" w:rsidRDefault="000B663E" w:rsidP="00DC2C80">
            <w:r w:rsidRPr="00DC7E51">
              <w:t>Nominal accrued</w:t>
            </w:r>
          </w:p>
        </w:tc>
      </w:tr>
      <w:tr w:rsidR="000B663E" w14:paraId="2B82744E" w14:textId="77777777" w:rsidTr="00DC7E51">
        <w:trPr>
          <w:jc w:val="center"/>
        </w:trPr>
        <w:tc>
          <w:tcPr>
            <w:tcW w:w="558" w:type="dxa"/>
          </w:tcPr>
          <w:p w14:paraId="25683963" w14:textId="77777777" w:rsidR="000B663E" w:rsidRDefault="000B663E" w:rsidP="00DC2C80">
            <w:r>
              <w:t>1</w:t>
            </w:r>
          </w:p>
        </w:tc>
        <w:tc>
          <w:tcPr>
            <w:tcW w:w="697" w:type="dxa"/>
          </w:tcPr>
          <w:p w14:paraId="2A6E62DB" w14:textId="77777777" w:rsidR="000B663E" w:rsidRDefault="000B663E" w:rsidP="00DC2C80">
            <w:r>
              <w:t>IED</w:t>
            </w:r>
          </w:p>
        </w:tc>
        <w:tc>
          <w:tcPr>
            <w:tcW w:w="1511" w:type="dxa"/>
          </w:tcPr>
          <w:p w14:paraId="67D347DE" w14:textId="77777777" w:rsidR="000B663E" w:rsidRDefault="000B663E" w:rsidP="00DC2C80">
            <w:r>
              <w:t>2022-03-01</w:t>
            </w:r>
          </w:p>
        </w:tc>
        <w:tc>
          <w:tcPr>
            <w:tcW w:w="1080" w:type="dxa"/>
          </w:tcPr>
          <w:p w14:paraId="2F790776" w14:textId="6358EE1B" w:rsidR="000B663E" w:rsidRDefault="000B663E" w:rsidP="00DC2C80">
            <w:r>
              <w:t>100.00</w:t>
            </w:r>
          </w:p>
        </w:tc>
        <w:tc>
          <w:tcPr>
            <w:tcW w:w="1279" w:type="dxa"/>
          </w:tcPr>
          <w:p w14:paraId="511FFE5A" w14:textId="77777777" w:rsidR="000B663E" w:rsidRDefault="000B663E" w:rsidP="00DC2C80">
            <w:r>
              <w:t>USD</w:t>
            </w:r>
          </w:p>
        </w:tc>
        <w:tc>
          <w:tcPr>
            <w:tcW w:w="810" w:type="dxa"/>
          </w:tcPr>
          <w:p w14:paraId="536D9D48" w14:textId="6E337C5D" w:rsidR="000B663E" w:rsidRDefault="000B663E" w:rsidP="00DC2C80">
            <w:r>
              <w:t>-100.00</w:t>
            </w:r>
          </w:p>
        </w:tc>
        <w:tc>
          <w:tcPr>
            <w:tcW w:w="1170" w:type="dxa"/>
          </w:tcPr>
          <w:p w14:paraId="2F37C426" w14:textId="77777777" w:rsidR="000B663E" w:rsidRDefault="000B663E" w:rsidP="00DC2C80">
            <w:r>
              <w:t>0.02</w:t>
            </w:r>
          </w:p>
        </w:tc>
        <w:tc>
          <w:tcPr>
            <w:tcW w:w="1170" w:type="dxa"/>
          </w:tcPr>
          <w:p w14:paraId="096CBC5A" w14:textId="77777777" w:rsidR="000B663E" w:rsidRDefault="000B663E" w:rsidP="00DC2C80">
            <w:r>
              <w:t>0.0</w:t>
            </w:r>
          </w:p>
        </w:tc>
      </w:tr>
      <w:tr w:rsidR="000B663E" w14:paraId="744C383D" w14:textId="77777777" w:rsidTr="00DC7E51">
        <w:trPr>
          <w:jc w:val="center"/>
        </w:trPr>
        <w:tc>
          <w:tcPr>
            <w:tcW w:w="558" w:type="dxa"/>
          </w:tcPr>
          <w:p w14:paraId="46B4A33C" w14:textId="77777777" w:rsidR="000B663E" w:rsidRDefault="000B663E" w:rsidP="00DC2C80">
            <w:r>
              <w:t>2</w:t>
            </w:r>
          </w:p>
        </w:tc>
        <w:tc>
          <w:tcPr>
            <w:tcW w:w="697" w:type="dxa"/>
          </w:tcPr>
          <w:p w14:paraId="1AE718E7" w14:textId="77777777" w:rsidR="000B663E" w:rsidRDefault="000B663E" w:rsidP="00DC2C80">
            <w:r>
              <w:t>IPCI</w:t>
            </w:r>
          </w:p>
        </w:tc>
        <w:tc>
          <w:tcPr>
            <w:tcW w:w="1511" w:type="dxa"/>
          </w:tcPr>
          <w:p w14:paraId="2EB3232C" w14:textId="77777777" w:rsidR="000B663E" w:rsidRDefault="000B663E" w:rsidP="00DC2C80">
            <w:r>
              <w:t>2023-03-01</w:t>
            </w:r>
          </w:p>
        </w:tc>
        <w:tc>
          <w:tcPr>
            <w:tcW w:w="1080" w:type="dxa"/>
          </w:tcPr>
          <w:p w14:paraId="29590CE0" w14:textId="77777777" w:rsidR="000B663E" w:rsidRDefault="000B663E" w:rsidP="00DC2C80">
            <w:r>
              <w:t>0.0</w:t>
            </w:r>
          </w:p>
        </w:tc>
        <w:tc>
          <w:tcPr>
            <w:tcW w:w="1279" w:type="dxa"/>
          </w:tcPr>
          <w:p w14:paraId="584FC890" w14:textId="77777777" w:rsidR="000B663E" w:rsidRDefault="000B663E" w:rsidP="00DC2C80">
            <w:r>
              <w:t>USD</w:t>
            </w:r>
          </w:p>
        </w:tc>
        <w:tc>
          <w:tcPr>
            <w:tcW w:w="810" w:type="dxa"/>
          </w:tcPr>
          <w:p w14:paraId="07CE1854" w14:textId="5C9E3BEC" w:rsidR="000B663E" w:rsidRDefault="000B663E" w:rsidP="00DC2C80">
            <w:r>
              <w:t>-102.00</w:t>
            </w:r>
          </w:p>
        </w:tc>
        <w:tc>
          <w:tcPr>
            <w:tcW w:w="1170" w:type="dxa"/>
          </w:tcPr>
          <w:p w14:paraId="08880418" w14:textId="77777777" w:rsidR="000B663E" w:rsidRDefault="000B663E" w:rsidP="00DC2C80">
            <w:r>
              <w:t>0.02</w:t>
            </w:r>
          </w:p>
        </w:tc>
        <w:tc>
          <w:tcPr>
            <w:tcW w:w="1170" w:type="dxa"/>
          </w:tcPr>
          <w:p w14:paraId="6511BB52" w14:textId="77777777" w:rsidR="000B663E" w:rsidRDefault="000B663E" w:rsidP="00DC2C80">
            <w:r>
              <w:t>0.0</w:t>
            </w:r>
          </w:p>
        </w:tc>
      </w:tr>
      <w:tr w:rsidR="000B663E" w14:paraId="1200FBF3" w14:textId="77777777" w:rsidTr="00DC7E51">
        <w:trPr>
          <w:jc w:val="center"/>
        </w:trPr>
        <w:tc>
          <w:tcPr>
            <w:tcW w:w="558" w:type="dxa"/>
          </w:tcPr>
          <w:p w14:paraId="2B167B3D" w14:textId="77777777" w:rsidR="000B663E" w:rsidRDefault="000B663E" w:rsidP="00DC2C80">
            <w:r>
              <w:t>3</w:t>
            </w:r>
          </w:p>
        </w:tc>
        <w:tc>
          <w:tcPr>
            <w:tcW w:w="697" w:type="dxa"/>
          </w:tcPr>
          <w:p w14:paraId="1882AF66" w14:textId="77777777" w:rsidR="000B663E" w:rsidRDefault="000B663E" w:rsidP="00DC2C80">
            <w:r>
              <w:t>PR</w:t>
            </w:r>
          </w:p>
        </w:tc>
        <w:tc>
          <w:tcPr>
            <w:tcW w:w="1511" w:type="dxa"/>
          </w:tcPr>
          <w:p w14:paraId="688FA688" w14:textId="77777777" w:rsidR="000B663E" w:rsidRDefault="000B663E" w:rsidP="00DC2C80">
            <w:r>
              <w:t>2023-06-01</w:t>
            </w:r>
          </w:p>
        </w:tc>
        <w:tc>
          <w:tcPr>
            <w:tcW w:w="1080" w:type="dxa"/>
          </w:tcPr>
          <w:p w14:paraId="69F49E5F" w14:textId="31559A4E" w:rsidR="000B663E" w:rsidRDefault="000B663E" w:rsidP="00DC2C80">
            <w:r>
              <w:t>1.50</w:t>
            </w:r>
          </w:p>
        </w:tc>
        <w:tc>
          <w:tcPr>
            <w:tcW w:w="1279" w:type="dxa"/>
          </w:tcPr>
          <w:p w14:paraId="686CA316" w14:textId="77777777" w:rsidR="000B663E" w:rsidRDefault="000B663E" w:rsidP="00DC2C80">
            <w:r>
              <w:t>USD</w:t>
            </w:r>
          </w:p>
        </w:tc>
        <w:tc>
          <w:tcPr>
            <w:tcW w:w="810" w:type="dxa"/>
          </w:tcPr>
          <w:p w14:paraId="2AB97782" w14:textId="3D6DAAFF" w:rsidR="000B663E" w:rsidRDefault="000B663E" w:rsidP="00DC2C80">
            <w:r>
              <w:t>-103.50</w:t>
            </w:r>
          </w:p>
        </w:tc>
        <w:tc>
          <w:tcPr>
            <w:tcW w:w="1170" w:type="dxa"/>
          </w:tcPr>
          <w:p w14:paraId="282A7B03" w14:textId="77777777" w:rsidR="000B663E" w:rsidRDefault="000B663E" w:rsidP="00DC2C80">
            <w:r>
              <w:t>0.02</w:t>
            </w:r>
          </w:p>
        </w:tc>
        <w:tc>
          <w:tcPr>
            <w:tcW w:w="1170" w:type="dxa"/>
          </w:tcPr>
          <w:p w14:paraId="00BDF231" w14:textId="249C7846" w:rsidR="000B663E" w:rsidRDefault="000B663E" w:rsidP="00DC2C80">
            <w:r>
              <w:t>-0.51</w:t>
            </w:r>
          </w:p>
        </w:tc>
      </w:tr>
      <w:tr w:rsidR="000B663E" w14:paraId="544B2646" w14:textId="77777777" w:rsidTr="00DC7E51">
        <w:trPr>
          <w:jc w:val="center"/>
        </w:trPr>
        <w:tc>
          <w:tcPr>
            <w:tcW w:w="558" w:type="dxa"/>
          </w:tcPr>
          <w:p w14:paraId="4ACE4AF5" w14:textId="77777777" w:rsidR="000B663E" w:rsidRDefault="000B663E" w:rsidP="00DC2C80">
            <w:r>
              <w:t>4</w:t>
            </w:r>
          </w:p>
        </w:tc>
        <w:tc>
          <w:tcPr>
            <w:tcW w:w="697" w:type="dxa"/>
          </w:tcPr>
          <w:p w14:paraId="671E6863" w14:textId="77777777" w:rsidR="000B663E" w:rsidRDefault="000B663E" w:rsidP="00DC2C80">
            <w:r>
              <w:t>IPCI</w:t>
            </w:r>
          </w:p>
        </w:tc>
        <w:tc>
          <w:tcPr>
            <w:tcW w:w="1511" w:type="dxa"/>
          </w:tcPr>
          <w:p w14:paraId="14979C26" w14:textId="77777777" w:rsidR="000B663E" w:rsidRDefault="000B663E" w:rsidP="00DC2C80">
            <w:r>
              <w:t>2024-03-01</w:t>
            </w:r>
          </w:p>
        </w:tc>
        <w:tc>
          <w:tcPr>
            <w:tcW w:w="1080" w:type="dxa"/>
          </w:tcPr>
          <w:p w14:paraId="174E0CCA" w14:textId="77777777" w:rsidR="000B663E" w:rsidRDefault="000B663E" w:rsidP="00DC2C80">
            <w:r>
              <w:t>0.0</w:t>
            </w:r>
          </w:p>
        </w:tc>
        <w:tc>
          <w:tcPr>
            <w:tcW w:w="1279" w:type="dxa"/>
          </w:tcPr>
          <w:p w14:paraId="284D5097" w14:textId="77777777" w:rsidR="000B663E" w:rsidRDefault="000B663E" w:rsidP="00DC2C80">
            <w:r>
              <w:t>USD</w:t>
            </w:r>
          </w:p>
        </w:tc>
        <w:tc>
          <w:tcPr>
            <w:tcW w:w="810" w:type="dxa"/>
          </w:tcPr>
          <w:p w14:paraId="391974F7" w14:textId="7FF8327D" w:rsidR="000B663E" w:rsidRDefault="000B663E" w:rsidP="00DC2C80">
            <w:r>
              <w:t>-105.56</w:t>
            </w:r>
          </w:p>
        </w:tc>
        <w:tc>
          <w:tcPr>
            <w:tcW w:w="1170" w:type="dxa"/>
          </w:tcPr>
          <w:p w14:paraId="20A905D8" w14:textId="77777777" w:rsidR="000B663E" w:rsidRDefault="000B663E" w:rsidP="00DC2C80">
            <w:r>
              <w:t>0.02</w:t>
            </w:r>
          </w:p>
        </w:tc>
        <w:tc>
          <w:tcPr>
            <w:tcW w:w="1170" w:type="dxa"/>
          </w:tcPr>
          <w:p w14:paraId="0F51E858" w14:textId="77777777" w:rsidR="000B663E" w:rsidRDefault="000B663E" w:rsidP="00DC2C80">
            <w:r>
              <w:t>0.0</w:t>
            </w:r>
          </w:p>
        </w:tc>
      </w:tr>
      <w:tr w:rsidR="000B663E" w14:paraId="72CD38CF" w14:textId="77777777" w:rsidTr="00DC7E51">
        <w:trPr>
          <w:jc w:val="center"/>
        </w:trPr>
        <w:tc>
          <w:tcPr>
            <w:tcW w:w="558" w:type="dxa"/>
          </w:tcPr>
          <w:p w14:paraId="62082F02" w14:textId="77777777" w:rsidR="000B663E" w:rsidRDefault="000B663E" w:rsidP="00DC2C80">
            <w:r>
              <w:t>5</w:t>
            </w:r>
          </w:p>
        </w:tc>
        <w:tc>
          <w:tcPr>
            <w:tcW w:w="697" w:type="dxa"/>
          </w:tcPr>
          <w:p w14:paraId="6F0048EC" w14:textId="77777777" w:rsidR="000B663E" w:rsidRDefault="000B663E" w:rsidP="00DC2C80">
            <w:r>
              <w:t>PR</w:t>
            </w:r>
          </w:p>
        </w:tc>
        <w:tc>
          <w:tcPr>
            <w:tcW w:w="1511" w:type="dxa"/>
          </w:tcPr>
          <w:p w14:paraId="78FA86D5" w14:textId="77777777" w:rsidR="000B663E" w:rsidRDefault="000B663E" w:rsidP="00DC2C80">
            <w:r>
              <w:t>2024-06-01</w:t>
            </w:r>
          </w:p>
        </w:tc>
        <w:tc>
          <w:tcPr>
            <w:tcW w:w="1080" w:type="dxa"/>
          </w:tcPr>
          <w:p w14:paraId="3E139862" w14:textId="1BE6D2C1" w:rsidR="000B663E" w:rsidRDefault="000B663E" w:rsidP="00DC2C80">
            <w:r>
              <w:t>-0.80</w:t>
            </w:r>
          </w:p>
        </w:tc>
        <w:tc>
          <w:tcPr>
            <w:tcW w:w="1279" w:type="dxa"/>
          </w:tcPr>
          <w:p w14:paraId="10C9BCF3" w14:textId="77777777" w:rsidR="000B663E" w:rsidRDefault="000B663E" w:rsidP="00DC2C80">
            <w:r>
              <w:t>USD</w:t>
            </w:r>
          </w:p>
        </w:tc>
        <w:tc>
          <w:tcPr>
            <w:tcW w:w="810" w:type="dxa"/>
          </w:tcPr>
          <w:p w14:paraId="2662657C" w14:textId="5CAB1A7A" w:rsidR="000B663E" w:rsidRDefault="000B663E" w:rsidP="00DC2C80">
            <w:r>
              <w:t>-104.86</w:t>
            </w:r>
          </w:p>
        </w:tc>
        <w:tc>
          <w:tcPr>
            <w:tcW w:w="1170" w:type="dxa"/>
          </w:tcPr>
          <w:p w14:paraId="27DC0A29" w14:textId="77777777" w:rsidR="000B663E" w:rsidRDefault="000B663E" w:rsidP="00DC2C80">
            <w:r>
              <w:t>0.02</w:t>
            </w:r>
          </w:p>
        </w:tc>
        <w:tc>
          <w:tcPr>
            <w:tcW w:w="1170" w:type="dxa"/>
          </w:tcPr>
          <w:p w14:paraId="3F7E7EA4" w14:textId="31531D0E" w:rsidR="000B663E" w:rsidRDefault="000B663E" w:rsidP="00DC2C80">
            <w:r>
              <w:t>-0.53</w:t>
            </w:r>
          </w:p>
        </w:tc>
      </w:tr>
      <w:tr w:rsidR="000B663E" w14:paraId="686E59CF" w14:textId="77777777" w:rsidTr="00DC7E51">
        <w:trPr>
          <w:jc w:val="center"/>
        </w:trPr>
        <w:tc>
          <w:tcPr>
            <w:tcW w:w="558" w:type="dxa"/>
          </w:tcPr>
          <w:p w14:paraId="4609583B" w14:textId="77777777" w:rsidR="000B663E" w:rsidRDefault="000B663E" w:rsidP="00DC2C80">
            <w:r>
              <w:t>6</w:t>
            </w:r>
          </w:p>
        </w:tc>
        <w:tc>
          <w:tcPr>
            <w:tcW w:w="697" w:type="dxa"/>
          </w:tcPr>
          <w:p w14:paraId="6F8AB329" w14:textId="77777777" w:rsidR="000B663E" w:rsidRDefault="000B663E" w:rsidP="00DC2C80">
            <w:r>
              <w:t>IPCI</w:t>
            </w:r>
          </w:p>
        </w:tc>
        <w:tc>
          <w:tcPr>
            <w:tcW w:w="1511" w:type="dxa"/>
          </w:tcPr>
          <w:p w14:paraId="37082308" w14:textId="77777777" w:rsidR="000B663E" w:rsidRDefault="000B663E" w:rsidP="00DC2C80">
            <w:r>
              <w:t>2025-03-01</w:t>
            </w:r>
          </w:p>
        </w:tc>
        <w:tc>
          <w:tcPr>
            <w:tcW w:w="1080" w:type="dxa"/>
          </w:tcPr>
          <w:p w14:paraId="4E34BC8D" w14:textId="77777777" w:rsidR="000B663E" w:rsidRDefault="000B663E" w:rsidP="00DC2C80">
            <w:r>
              <w:t>0.0</w:t>
            </w:r>
          </w:p>
        </w:tc>
        <w:tc>
          <w:tcPr>
            <w:tcW w:w="1279" w:type="dxa"/>
          </w:tcPr>
          <w:p w14:paraId="58325479" w14:textId="77777777" w:rsidR="000B663E" w:rsidRDefault="000B663E" w:rsidP="00DC2C80">
            <w:r>
              <w:t>USD</w:t>
            </w:r>
          </w:p>
        </w:tc>
        <w:tc>
          <w:tcPr>
            <w:tcW w:w="810" w:type="dxa"/>
          </w:tcPr>
          <w:p w14:paraId="1DDF8B56" w14:textId="41A7C579" w:rsidR="000B663E" w:rsidRDefault="000B663E" w:rsidP="00DC2C80">
            <w:r>
              <w:t>-106.86</w:t>
            </w:r>
          </w:p>
        </w:tc>
        <w:tc>
          <w:tcPr>
            <w:tcW w:w="1170" w:type="dxa"/>
          </w:tcPr>
          <w:p w14:paraId="23F132DE" w14:textId="77777777" w:rsidR="000B663E" w:rsidRDefault="000B663E" w:rsidP="00DC2C80">
            <w:r>
              <w:t>0.02</w:t>
            </w:r>
          </w:p>
        </w:tc>
        <w:tc>
          <w:tcPr>
            <w:tcW w:w="1170" w:type="dxa"/>
          </w:tcPr>
          <w:p w14:paraId="77393334" w14:textId="77777777" w:rsidR="000B663E" w:rsidRDefault="000B663E" w:rsidP="00DC2C80">
            <w:r>
              <w:t>0.0</w:t>
            </w:r>
          </w:p>
        </w:tc>
      </w:tr>
      <w:tr w:rsidR="000B663E" w14:paraId="32153B45" w14:textId="77777777" w:rsidTr="00DC7E51">
        <w:trPr>
          <w:jc w:val="center"/>
        </w:trPr>
        <w:tc>
          <w:tcPr>
            <w:tcW w:w="558" w:type="dxa"/>
          </w:tcPr>
          <w:p w14:paraId="6C784738" w14:textId="77777777" w:rsidR="000B663E" w:rsidRDefault="000B663E" w:rsidP="00DC2C80">
            <w:r>
              <w:t>7</w:t>
            </w:r>
          </w:p>
        </w:tc>
        <w:tc>
          <w:tcPr>
            <w:tcW w:w="697" w:type="dxa"/>
          </w:tcPr>
          <w:p w14:paraId="5D511432" w14:textId="77777777" w:rsidR="000B663E" w:rsidRDefault="000B663E" w:rsidP="00DC2C80">
            <w:r>
              <w:t>PR</w:t>
            </w:r>
          </w:p>
        </w:tc>
        <w:tc>
          <w:tcPr>
            <w:tcW w:w="1511" w:type="dxa"/>
          </w:tcPr>
          <w:p w14:paraId="0A80AEE3" w14:textId="77777777" w:rsidR="000B663E" w:rsidRDefault="000B663E" w:rsidP="00DC2C80">
            <w:r>
              <w:t>2025-06-01</w:t>
            </w:r>
          </w:p>
        </w:tc>
        <w:tc>
          <w:tcPr>
            <w:tcW w:w="1080" w:type="dxa"/>
          </w:tcPr>
          <w:p w14:paraId="05C20373" w14:textId="1A3C3B87" w:rsidR="000B663E" w:rsidRDefault="000B663E" w:rsidP="00DC2C80">
            <w:r>
              <w:t>-106.86</w:t>
            </w:r>
          </w:p>
        </w:tc>
        <w:tc>
          <w:tcPr>
            <w:tcW w:w="1279" w:type="dxa"/>
          </w:tcPr>
          <w:p w14:paraId="7F0B031A" w14:textId="77777777" w:rsidR="000B663E" w:rsidRDefault="000B663E" w:rsidP="00DC2C80">
            <w:r>
              <w:t>USD</w:t>
            </w:r>
          </w:p>
        </w:tc>
        <w:tc>
          <w:tcPr>
            <w:tcW w:w="810" w:type="dxa"/>
          </w:tcPr>
          <w:p w14:paraId="648302B7" w14:textId="7A3EB047" w:rsidR="000B663E" w:rsidRDefault="000B663E" w:rsidP="00DC2C80">
            <w:r>
              <w:t>0.0</w:t>
            </w:r>
          </w:p>
        </w:tc>
        <w:tc>
          <w:tcPr>
            <w:tcW w:w="1170" w:type="dxa"/>
          </w:tcPr>
          <w:p w14:paraId="110C1381" w14:textId="77777777" w:rsidR="000B663E" w:rsidRDefault="000B663E" w:rsidP="00DC2C80">
            <w:r>
              <w:t>0.02</w:t>
            </w:r>
          </w:p>
        </w:tc>
        <w:tc>
          <w:tcPr>
            <w:tcW w:w="1170" w:type="dxa"/>
          </w:tcPr>
          <w:p w14:paraId="1754FA5B" w14:textId="5CD3FC8C" w:rsidR="000B663E" w:rsidRDefault="000B663E" w:rsidP="00DC2C80">
            <w:r>
              <w:t>-0.53</w:t>
            </w:r>
          </w:p>
        </w:tc>
      </w:tr>
    </w:tbl>
    <w:p w14:paraId="76E5B71C" w14:textId="64422E31" w:rsidR="00E56408" w:rsidRDefault="00E56408" w:rsidP="00DC2C80">
      <w:pPr>
        <w:pStyle w:val="Caption"/>
      </w:pPr>
      <w:r>
        <w:t xml:space="preserve">Table </w:t>
      </w:r>
      <w:fldSimple w:instr=" SEQ Table \* ARABIC ">
        <w:r w:rsidR="00F54D06">
          <w:rPr>
            <w:noProof/>
          </w:rPr>
          <w:t>5</w:t>
        </w:r>
      </w:fldSimple>
      <w:r>
        <w:t>: UMP Cashflow events</w:t>
      </w:r>
    </w:p>
    <w:p w14:paraId="79D052DB" w14:textId="77777777" w:rsidR="000B663E" w:rsidRDefault="000B663E" w:rsidP="00DC2C80">
      <w:r>
        <w:t xml:space="preserve">From the perspective of the bank </w:t>
      </w:r>
    </w:p>
    <w:p w14:paraId="3C803839" w14:textId="6524CEBF" w:rsidR="000B663E" w:rsidRDefault="00DE6A07">
      <w:pPr>
        <w:pStyle w:val="ListParagraph"/>
        <w:numPr>
          <w:ilvl w:val="0"/>
          <w:numId w:val="27"/>
        </w:numPr>
      </w:pPr>
      <w:r>
        <w:t>The</w:t>
      </w:r>
      <w:r w:rsidR="000B663E">
        <w:t xml:space="preserve"> first principal change</w:t>
      </w:r>
      <w:r w:rsidR="003B1B26">
        <w:t xml:space="preserve"> </w:t>
      </w:r>
      <w:r w:rsidR="000B663E">
        <w:t>is event 3 at 2023-06-01</w:t>
      </w:r>
      <w:r w:rsidR="0090122E">
        <w:t xml:space="preserve">. This </w:t>
      </w:r>
      <w:r w:rsidR="000B663E">
        <w:t>is a deposit with a positive payoff of + $1.50 which increases the banks liability to $-103.5</w:t>
      </w:r>
    </w:p>
    <w:p w14:paraId="529BDD80" w14:textId="46EE2A1D" w:rsidR="000B663E" w:rsidRDefault="000B663E">
      <w:pPr>
        <w:pStyle w:val="ListParagraph"/>
        <w:numPr>
          <w:ilvl w:val="0"/>
          <w:numId w:val="27"/>
        </w:numPr>
      </w:pPr>
      <w:r>
        <w:t>The next principal change in event 5 is a withdrawal seen be the bank as a negative payoff of $-0.80 decreasing its liability to $-104.86</w:t>
      </w:r>
    </w:p>
    <w:p w14:paraId="39D27DBE" w14:textId="44D7D852" w:rsidR="000B663E" w:rsidRDefault="000B663E">
      <w:pPr>
        <w:pStyle w:val="ListParagraph"/>
        <w:numPr>
          <w:ilvl w:val="0"/>
          <w:numId w:val="27"/>
        </w:numPr>
      </w:pPr>
      <w:r>
        <w:t xml:space="preserve">The final principal change in event 7 was </w:t>
      </w:r>
      <w:r w:rsidR="00DE6A07">
        <w:t>a</w:t>
      </w:r>
      <w:r>
        <w:t xml:space="preserve"> withdrawal request for $150 </w:t>
      </w:r>
      <w:r w:rsidR="00B26530">
        <w:t>(</w:t>
      </w:r>
      <w:r>
        <w:t>this can be seen from the DEPOST_TRX lookup surface</w:t>
      </w:r>
      <w:r w:rsidR="00DE6A07">
        <w:t>).</w:t>
      </w:r>
      <w:r>
        <w:t xml:space="preserve"> Since this is more than the available funds at that time, the actual amount paid out is just the available balance of $106.86 and the </w:t>
      </w:r>
      <w:r w:rsidR="00DE6A07">
        <w:t>bank's</w:t>
      </w:r>
      <w:r>
        <w:t xml:space="preserve"> liability on the account goes to $0.0 </w:t>
      </w:r>
    </w:p>
    <w:p w14:paraId="6CDB0A67" w14:textId="7237D9FE" w:rsidR="000B663E" w:rsidRDefault="000B663E">
      <w:pPr>
        <w:pStyle w:val="ListParagraph"/>
        <w:numPr>
          <w:ilvl w:val="0"/>
          <w:numId w:val="27"/>
        </w:numPr>
      </w:pPr>
      <w:r>
        <w:t xml:space="preserve">Interest is paid in IPCI events as previously. This is shown as liabilities of the bank. </w:t>
      </w:r>
    </w:p>
    <w:p w14:paraId="63B2D78A" w14:textId="584CA001" w:rsidR="00BB6FA9" w:rsidRDefault="00BB6FA9" w:rsidP="00DC2C80"/>
    <w:p w14:paraId="0EA33689" w14:textId="7B6FC39B" w:rsidR="00BB6FA9" w:rsidRDefault="00BB6FA9" w:rsidP="00DC2C80">
      <w:pPr>
        <w:pStyle w:val="Heading1"/>
      </w:pPr>
      <w:r>
        <w:lastRenderedPageBreak/>
        <w:t>The future – possible Actus-webapp v1.1 extensions, follow -on work</w:t>
      </w:r>
    </w:p>
    <w:p w14:paraId="1F0B73E3" w14:textId="7E455A6D" w:rsidR="00BB6FA9" w:rsidRDefault="00BB6FA9">
      <w:pPr>
        <w:pStyle w:val="ListParagraph"/>
        <w:numPr>
          <w:ilvl w:val="1"/>
          <w:numId w:val="30"/>
        </w:numPr>
      </w:pPr>
      <w:r>
        <w:t>A demo version of Actus-</w:t>
      </w:r>
      <w:proofErr w:type="spellStart"/>
      <w:r>
        <w:t>webappV</w:t>
      </w:r>
      <w:proofErr w:type="spellEnd"/>
      <w:r>
        <w:t xml:space="preserve"> 1.1- </w:t>
      </w:r>
      <w:proofErr w:type="gramStart"/>
      <w:r>
        <w:t>scenario  create</w:t>
      </w:r>
      <w:proofErr w:type="gramEnd"/>
      <w:r>
        <w:t xml:space="preserve">/delete disabled </w:t>
      </w:r>
    </w:p>
    <w:p w14:paraId="45AAFD89" w14:textId="5F2FE910" w:rsidR="0007032C" w:rsidRDefault="0007032C">
      <w:pPr>
        <w:pStyle w:val="ListParagraph"/>
        <w:numPr>
          <w:ilvl w:val="1"/>
          <w:numId w:val="30"/>
        </w:numPr>
      </w:pPr>
      <w:r>
        <w:t>Classes of ACTUS user</w:t>
      </w:r>
      <w:r w:rsidR="00CD090D">
        <w:t>s</w:t>
      </w:r>
      <w:r>
        <w:t xml:space="preserve"> – open actus-webapp V1.1 as documentation o</w:t>
      </w:r>
      <w:r w:rsidR="00CD090D">
        <w:t>f</w:t>
      </w:r>
      <w:r>
        <w:t xml:space="preserve"> RF API </w:t>
      </w:r>
    </w:p>
    <w:p w14:paraId="15698397" w14:textId="77777777" w:rsidR="00BB6FA9" w:rsidRDefault="00BB6FA9">
      <w:pPr>
        <w:pStyle w:val="ListParagraph"/>
        <w:numPr>
          <w:ilvl w:val="1"/>
          <w:numId w:val="30"/>
        </w:numPr>
      </w:pPr>
      <w:r>
        <w:t xml:space="preserve">A Yield curve utility might be useful BUT “in front </w:t>
      </w:r>
      <w:proofErr w:type="gramStart"/>
      <w:r>
        <w:t>of”  and</w:t>
      </w:r>
      <w:proofErr w:type="gramEnd"/>
      <w:r>
        <w:t xml:space="preserve"> separate from the RF API</w:t>
      </w:r>
    </w:p>
    <w:p w14:paraId="0BE9ED35" w14:textId="77777777" w:rsidR="00BB6FA9" w:rsidRDefault="00BB6FA9">
      <w:pPr>
        <w:pStyle w:val="ListParagraph"/>
        <w:numPr>
          <w:ilvl w:val="1"/>
          <w:numId w:val="30"/>
        </w:numPr>
      </w:pPr>
      <w:r>
        <w:t xml:space="preserve">Dynamic transactional ACTUS – would need actus-core extension </w:t>
      </w:r>
    </w:p>
    <w:p w14:paraId="283DCA52" w14:textId="69A50E7C" w:rsidR="00BB6FA9" w:rsidRDefault="00BB6FA9">
      <w:pPr>
        <w:pStyle w:val="ListParagraph"/>
        <w:numPr>
          <w:ilvl w:val="1"/>
          <w:numId w:val="30"/>
        </w:numPr>
      </w:pPr>
      <w:r>
        <w:t xml:space="preserve">Do contract portfolios and cash flow aggregations need APIs - like Risk Factors? </w:t>
      </w:r>
    </w:p>
    <w:p w14:paraId="7C298FE6" w14:textId="2953A07D" w:rsidR="0007032C" w:rsidRDefault="0007032C" w:rsidP="0007032C"/>
    <w:p w14:paraId="0840AFA2" w14:textId="3CF11588" w:rsidR="0007032C" w:rsidRDefault="0007032C">
      <w:pPr>
        <w:pStyle w:val="Heading2"/>
      </w:pPr>
      <w:r>
        <w:t xml:space="preserve">A version of actus-webapp V1.1 with scenario create, update, delete disabled </w:t>
      </w:r>
    </w:p>
    <w:p w14:paraId="64E07820" w14:textId="77777777" w:rsidR="0007032C" w:rsidRDefault="0007032C" w:rsidP="0007032C"/>
    <w:p w14:paraId="1490E82F" w14:textId="07D3D6B4" w:rsidR="0007032C" w:rsidRDefault="0007032C" w:rsidP="0007032C">
      <w:r>
        <w:t xml:space="preserve">Actus-webapp V1.1 permits the creation retrieval update and delete of scenarios with new risk factor models. These scenarios are saved in a persistent store. These are necessary and useful features which enable practical </w:t>
      </w:r>
      <w:proofErr w:type="gramStart"/>
      <w:r>
        <w:t>cash based</w:t>
      </w:r>
      <w:proofErr w:type="gramEnd"/>
      <w:r>
        <w:t xml:space="preserve"> analytics with portfolios of contracts. The expectation is that any ACTUS user doing ‘production’ analytics </w:t>
      </w:r>
      <w:r w:rsidRPr="0007032C">
        <w:t>or analytics for commercial purposes will</w:t>
      </w:r>
      <w:r>
        <w:t xml:space="preserve"> have installed their own actus-webapp server instance running on a </w:t>
      </w:r>
      <w:proofErr w:type="gramStart"/>
      <w:r>
        <w:t>private systems</w:t>
      </w:r>
      <w:proofErr w:type="gramEnd"/>
      <w:r>
        <w:t xml:space="preserve">.  The actus-webapp V1.1 code makes the assumption users of a server instance are </w:t>
      </w:r>
      <w:proofErr w:type="gramStart"/>
      <w:r>
        <w:t>cooperating  in</w:t>
      </w:r>
      <w:proofErr w:type="gramEnd"/>
      <w:r>
        <w:t xml:space="preserve"> their use of the actus-webapp risk factor persistent store.  It is assumed that risk models will be shared by the users on that server and its store. </w:t>
      </w:r>
    </w:p>
    <w:p w14:paraId="6AEE176E" w14:textId="33A272CC" w:rsidR="0007032C" w:rsidRDefault="0007032C" w:rsidP="0007032C">
      <w:r>
        <w:t xml:space="preserve">There are no </w:t>
      </w:r>
      <w:proofErr w:type="gramStart"/>
      <w:r>
        <w:t>built in</w:t>
      </w:r>
      <w:proofErr w:type="gramEnd"/>
      <w:r>
        <w:t xml:space="preserve"> protections in the actus-webapp v1.1 code providing private risk factor models visible only to one user of the server, or to prevent a user from occupying too much space in the persistent store. </w:t>
      </w:r>
    </w:p>
    <w:p w14:paraId="4FEA7FC5" w14:textId="7234804E" w:rsidR="0007032C" w:rsidRDefault="0007032C" w:rsidP="0007032C"/>
    <w:p w14:paraId="632B2513" w14:textId="0D5C9469" w:rsidR="0007032C" w:rsidRDefault="0007032C" w:rsidP="0007032C">
      <w:r>
        <w:t xml:space="preserve">Although this is a reasonable assumption for a group of one more analysts deploying a server for their portfolio risk analysis, it means that the full function actus-webapp v1.1 </w:t>
      </w:r>
      <w:proofErr w:type="spellStart"/>
      <w:r>
        <w:t>ca</w:t>
      </w:r>
      <w:r w:rsidR="00493E8C">
        <w:t>n</w:t>
      </w:r>
      <w:r>
        <w:t xml:space="preserve"> not</w:t>
      </w:r>
      <w:proofErr w:type="spellEnd"/>
      <w:r>
        <w:t xml:space="preserve"> be </w:t>
      </w:r>
      <w:r w:rsidR="00493E8C">
        <w:t xml:space="preserve">safely </w:t>
      </w:r>
      <w:r>
        <w:t xml:space="preserve">deployed for a publicly accessible web service where there is no expectation that all users  have agreed to cooperate in their use of available storage and </w:t>
      </w:r>
      <w:r w:rsidR="00493E8C">
        <w:t xml:space="preserve">of </w:t>
      </w:r>
      <w:r>
        <w:t xml:space="preserve">the shared namespace of scenario and risk factor </w:t>
      </w:r>
      <w:r w:rsidR="00493E8C">
        <w:t xml:space="preserve">identifiers. </w:t>
      </w:r>
      <w:r>
        <w:t xml:space="preserve"> </w:t>
      </w:r>
    </w:p>
    <w:p w14:paraId="20A5AA96" w14:textId="0E8DF4C4" w:rsidR="0007032C" w:rsidRDefault="0007032C" w:rsidP="0007032C"/>
    <w:p w14:paraId="76F3C67C" w14:textId="10B33C12" w:rsidR="0007032C" w:rsidRDefault="0007032C" w:rsidP="0007032C">
      <w:r>
        <w:t xml:space="preserve">The simplest fix for this issue is to create </w:t>
      </w:r>
      <w:r w:rsidR="00CD090D">
        <w:t>a variant version of actus-webapp V1.1 in which the /simulations/</w:t>
      </w:r>
      <w:proofErr w:type="spellStart"/>
      <w:r w:rsidR="00CD090D">
        <w:t>runScenario</w:t>
      </w:r>
      <w:proofErr w:type="spellEnd"/>
      <w:r w:rsidR="00CD090D">
        <w:t xml:space="preserve"> would be enabled but </w:t>
      </w:r>
      <w:r w:rsidR="00493E8C">
        <w:t xml:space="preserve">the entry </w:t>
      </w:r>
      <w:proofErr w:type="gramStart"/>
      <w:r w:rsidR="00493E8C">
        <w:t xml:space="preserve">points </w:t>
      </w:r>
      <w:r w:rsidR="00CD090D">
        <w:t xml:space="preserve"> /</w:t>
      </w:r>
      <w:proofErr w:type="gramEnd"/>
      <w:r w:rsidR="00CD090D">
        <w:t xml:space="preserve">scenarios/create,  /scenarios/delete </w:t>
      </w:r>
      <w:proofErr w:type="spellStart"/>
      <w:r w:rsidR="00CD090D">
        <w:t>etc</w:t>
      </w:r>
      <w:proofErr w:type="spellEnd"/>
      <w:r w:rsidR="00CD090D">
        <w:t xml:space="preserve"> would be disabled.  This variant server could be deployed as a publicly available service and would allow users to experiment with running contract simulations using the risk factor models and market risk factor data which had been installed as “demo risk models” in the risk factor store.  This public service could not be used for serious analytics involved in risk modelling, since it would not allow new risk models and data to be introduced, but it would enable experimentation and learning with a set of provided risk models</w:t>
      </w:r>
      <w:r w:rsidR="00493E8C">
        <w:t xml:space="preserve"> made available in some set of predefined scenarios installed at server startup. </w:t>
      </w:r>
    </w:p>
    <w:p w14:paraId="3BCD73CD" w14:textId="77777777" w:rsidR="00CD090D" w:rsidRDefault="00CD090D" w:rsidP="0007032C"/>
    <w:p w14:paraId="218D64C5" w14:textId="6D943725" w:rsidR="00CD090D" w:rsidRDefault="00CD090D" w:rsidP="0007032C">
      <w:r>
        <w:t xml:space="preserve">This approach is similar in spirit to the existing ACTUS demo at </w:t>
      </w:r>
      <w:hyperlink r:id="rId28" w:history="1">
        <w:r w:rsidRPr="00537082">
          <w:rPr>
            <w:rStyle w:val="Hyperlink"/>
          </w:rPr>
          <w:t>https://demo.actusfrf.org/demo</w:t>
        </w:r>
      </w:hyperlink>
      <w:r>
        <w:t xml:space="preserve"> </w:t>
      </w:r>
      <w:r w:rsidR="00493E8C">
        <w:t xml:space="preserve"> in </w:t>
      </w:r>
      <w:r>
        <w:t>which a predefined set of sample contracts is made available</w:t>
      </w:r>
      <w:r w:rsidR="00493E8C">
        <w:t xml:space="preserve">.  It is possible to change the value of contract terms in the sample contracts, </w:t>
      </w:r>
      <w:r>
        <w:t>but there is no facility to enter general market risk factor data as not</w:t>
      </w:r>
      <w:r w:rsidR="00493E8C">
        <w:t>e</w:t>
      </w:r>
      <w:r>
        <w:t xml:space="preserve">d </w:t>
      </w:r>
      <w:proofErr w:type="gramStart"/>
      <w:r>
        <w:t>in  section</w:t>
      </w:r>
      <w:proofErr w:type="gramEnd"/>
      <w:r>
        <w:t xml:space="preserve"> </w:t>
      </w:r>
      <w:r>
        <w:fldChar w:fldCharType="begin"/>
      </w:r>
      <w:r>
        <w:instrText xml:space="preserve"> REF _Ref127111535 \r \h </w:instrText>
      </w:r>
      <w:r>
        <w:fldChar w:fldCharType="separate"/>
      </w:r>
      <w:r>
        <w:t>2.3</w:t>
      </w:r>
      <w:r>
        <w:fldChar w:fldCharType="end"/>
      </w:r>
      <w:r>
        <w:t xml:space="preserve">. </w:t>
      </w:r>
    </w:p>
    <w:p w14:paraId="60610448" w14:textId="04EE2230" w:rsidR="00CD090D" w:rsidRDefault="00CD090D" w:rsidP="0007032C"/>
    <w:p w14:paraId="16EDABDA" w14:textId="3498E5C3" w:rsidR="00CD090D" w:rsidRDefault="00CD090D" w:rsidP="00CD090D">
      <w:pPr>
        <w:pStyle w:val="Heading2"/>
      </w:pPr>
      <w:r>
        <w:t>Source of actus-web</w:t>
      </w:r>
      <w:r w:rsidR="00493E8C">
        <w:t>a</w:t>
      </w:r>
      <w:r>
        <w:t xml:space="preserve">pp v1.1 “defines” ACTUS Risk Factor SPI for developer-users </w:t>
      </w:r>
    </w:p>
    <w:p w14:paraId="68B33C7C" w14:textId="77777777" w:rsidR="00493E8C" w:rsidRPr="00493E8C" w:rsidRDefault="00493E8C" w:rsidP="00493E8C"/>
    <w:p w14:paraId="041DACE1" w14:textId="77777777" w:rsidR="00A46A12" w:rsidRDefault="00A46A12" w:rsidP="00CD090D">
      <w:r>
        <w:t xml:space="preserve">The actus-webappV1.1 risk factor API enables a user to create scenarios which include instances of simple prepayment, credit default and deposit transaction risk models. Contract and portfolio simulations can then be performed using one the defined scenarios as risk context. The built-in risk model types each involve just two lookup parameters.  This is sufficient for exploration of ACTUS concepts and for initial analysis and simulation of contract </w:t>
      </w:r>
      <w:proofErr w:type="gramStart"/>
      <w:r>
        <w:t>portfolios, and</w:t>
      </w:r>
      <w:proofErr w:type="gramEnd"/>
      <w:r>
        <w:t xml:space="preserve"> can be carried out by invoking the actus-webapp server from any application environment or programming language. </w:t>
      </w:r>
    </w:p>
    <w:p w14:paraId="34A69033" w14:textId="2FE7FD05" w:rsidR="00A46A12" w:rsidRDefault="00A46A12" w:rsidP="00CD090D">
      <w:r>
        <w:lastRenderedPageBreak/>
        <w:t xml:space="preserve">More detailed analysis of contract behavior using arbitrary multi-dimensional risk models is possible with the actus-webapp v1.1. SPI </w:t>
      </w:r>
      <w:proofErr w:type="gramStart"/>
      <w:r>
        <w:t>( Systems</w:t>
      </w:r>
      <w:proofErr w:type="gramEnd"/>
      <w:r>
        <w:t xml:space="preserve"> Programming Interface ). The SPI</w:t>
      </w:r>
      <w:r w:rsidR="00E73BDB">
        <w:t xml:space="preserve">, shown in the Figure 2 architecture </w:t>
      </w:r>
      <w:proofErr w:type="gramStart"/>
      <w:r w:rsidR="00E73BDB">
        <w:t xml:space="preserve">diagram, </w:t>
      </w:r>
      <w:r>
        <w:t xml:space="preserve">  </w:t>
      </w:r>
      <w:proofErr w:type="gramEnd"/>
      <w:r>
        <w:t xml:space="preserve">is the set of protocols and interfaces used by the  actus-webapp risk Factor API to  setup risk observer callouts and to invoke the actus-core library.   The SPI can be used to introduce new risk model types but requires the user to </w:t>
      </w:r>
      <w:proofErr w:type="gramStart"/>
      <w:r>
        <w:t>develop  Java</w:t>
      </w:r>
      <w:proofErr w:type="gramEnd"/>
      <w:r>
        <w:t xml:space="preserve"> Classes and methods  implementing them compatibly with the SPI requirements. </w:t>
      </w:r>
    </w:p>
    <w:p w14:paraId="18312D5A" w14:textId="31A590AA" w:rsidR="0077682A" w:rsidRDefault="0077682A" w:rsidP="00CD090D"/>
    <w:p w14:paraId="37ABA1B9" w14:textId="4B93782E" w:rsidR="0077682A" w:rsidRDefault="0077682A" w:rsidP="00CD090D">
      <w:r>
        <w:t xml:space="preserve">In this way actus-webapp </w:t>
      </w:r>
      <w:proofErr w:type="gramStart"/>
      <w:r>
        <w:t>v1.1  meets</w:t>
      </w:r>
      <w:proofErr w:type="gramEnd"/>
      <w:r>
        <w:t xml:space="preserve"> the needs of two different categories of ACTUS user. It implements the API which allows users to work with provided basic risk model types requiring minimal programming and development skills.  The </w:t>
      </w:r>
      <w:proofErr w:type="gramStart"/>
      <w:r>
        <w:t>open source</w:t>
      </w:r>
      <w:proofErr w:type="gramEnd"/>
      <w:r>
        <w:t xml:space="preserve"> code of actus-webapp V1.1 showing </w:t>
      </w:r>
      <w:proofErr w:type="spellStart"/>
      <w:r>
        <w:t>howthese</w:t>
      </w:r>
      <w:proofErr w:type="spellEnd"/>
      <w:r>
        <w:t xml:space="preserve"> basic models interact with actus-core via the SPI provided a template for ACTUS users with java development skills to implement and integrate arbitrary risk factor models into ACTUS contract simulations.  </w:t>
      </w:r>
    </w:p>
    <w:p w14:paraId="737658CC" w14:textId="1E396D04" w:rsidR="00051EC3" w:rsidRDefault="00051EC3" w:rsidP="00CD090D"/>
    <w:p w14:paraId="1C18034E" w14:textId="43770897" w:rsidR="00051EC3" w:rsidRDefault="00051EC3" w:rsidP="00051EC3">
      <w:pPr>
        <w:pStyle w:val="Heading2"/>
      </w:pPr>
      <w:r>
        <w:t xml:space="preserve">Yield curve processing separable and not included in Risk Factor Interface  </w:t>
      </w:r>
    </w:p>
    <w:p w14:paraId="48915CA0" w14:textId="0B9B42D1" w:rsidR="00051EC3" w:rsidRDefault="00051EC3" w:rsidP="00051EC3"/>
    <w:p w14:paraId="5E5EF37D" w14:textId="6B25F9E9" w:rsidR="00051EC3" w:rsidRDefault="00051EC3" w:rsidP="00051EC3">
      <w:r>
        <w:rPr>
          <w:noProof/>
        </w:rPr>
        <w:drawing>
          <wp:inline distT="0" distB="0" distL="0" distR="0" wp14:anchorId="2AF15595" wp14:editId="088768F9">
            <wp:extent cx="5943600" cy="34461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46145"/>
                    </a:xfrm>
                    <a:prstGeom prst="rect">
                      <a:avLst/>
                    </a:prstGeom>
                  </pic:spPr>
                </pic:pic>
              </a:graphicData>
            </a:graphic>
          </wp:inline>
        </w:drawing>
      </w:r>
    </w:p>
    <w:p w14:paraId="24175B22" w14:textId="7C74032C" w:rsidR="00051EC3" w:rsidRDefault="008F4A67" w:rsidP="00051EC3">
      <w:pPr>
        <w:rPr>
          <w:sz w:val="20"/>
          <w:szCs w:val="20"/>
        </w:rPr>
      </w:pPr>
      <w:r w:rsidRPr="008F4A67">
        <w:rPr>
          <w:sz w:val="20"/>
          <w:szCs w:val="20"/>
        </w:rPr>
        <w:t xml:space="preserve">Figure </w:t>
      </w:r>
      <w:proofErr w:type="gramStart"/>
      <w:r w:rsidRPr="008F4A67">
        <w:rPr>
          <w:sz w:val="20"/>
          <w:szCs w:val="20"/>
        </w:rPr>
        <w:t>3  A</w:t>
      </w:r>
      <w:proofErr w:type="gramEnd"/>
      <w:r w:rsidRPr="008F4A67">
        <w:rPr>
          <w:sz w:val="20"/>
          <w:szCs w:val="20"/>
        </w:rPr>
        <w:t xml:space="preserve"> yield curve utility </w:t>
      </w:r>
      <w:r>
        <w:rPr>
          <w:sz w:val="20"/>
          <w:szCs w:val="20"/>
        </w:rPr>
        <w:t xml:space="preserve"> would sit in front of and separate from Risk Factor API </w:t>
      </w:r>
    </w:p>
    <w:p w14:paraId="076BEFCF" w14:textId="52DB9291" w:rsidR="008F4A67" w:rsidRDefault="008F4A67" w:rsidP="00051EC3">
      <w:pPr>
        <w:rPr>
          <w:sz w:val="20"/>
          <w:szCs w:val="20"/>
        </w:rPr>
      </w:pPr>
    </w:p>
    <w:p w14:paraId="4C92B19F" w14:textId="224889CB" w:rsidR="008F4A67" w:rsidRPr="008F4A67" w:rsidRDefault="008F4A67" w:rsidP="00051EC3">
      <w:pPr>
        <w:rPr>
          <w:sz w:val="20"/>
          <w:szCs w:val="20"/>
        </w:rPr>
      </w:pPr>
      <w:r>
        <w:rPr>
          <w:sz w:val="20"/>
          <w:szCs w:val="20"/>
        </w:rPr>
        <w:t xml:space="preserve">The Risk Factor API implemented by actus-webapp works with market risk factors which are all time series with historical and projected future values for some named index.  These time series may be generated from yield curve data and projections of future yield curve surfaces, but there are many possible approaches to doing this time series extraction. The Risk Factor API implemented by actus-webapp v 1.1 avoids this complexity by working with time series market risk factor data only.  If a Yield Curve modelling service is to be provided it would sit in front of and separated from the ACTUS Risk Factor services. </w:t>
      </w:r>
    </w:p>
    <w:p w14:paraId="35BA58D5" w14:textId="77777777" w:rsidR="008F4A67" w:rsidRPr="00051EC3" w:rsidRDefault="008F4A67" w:rsidP="00051EC3"/>
    <w:p w14:paraId="3B8E5B5D" w14:textId="4DD2CBDB" w:rsidR="00A46A12" w:rsidRDefault="00A46A12" w:rsidP="00CD090D"/>
    <w:p w14:paraId="2AE381A1" w14:textId="74F0B4A2" w:rsidR="00051EC3" w:rsidRDefault="00051EC3" w:rsidP="00CD090D"/>
    <w:p w14:paraId="514E9F11" w14:textId="77777777" w:rsidR="00051EC3" w:rsidRDefault="00051EC3" w:rsidP="00CD090D"/>
    <w:p w14:paraId="77D02871" w14:textId="36E67FC5" w:rsidR="00BB6FA9" w:rsidRDefault="00324266" w:rsidP="00CD090D">
      <w:pPr>
        <w:pStyle w:val="Heading1"/>
      </w:pPr>
      <w:r>
        <w:lastRenderedPageBreak/>
        <w:t>References</w:t>
      </w:r>
    </w:p>
    <w:p w14:paraId="211B85EA" w14:textId="399ADB11" w:rsidR="00324266" w:rsidRDefault="00324266">
      <w:pPr>
        <w:pStyle w:val="ListParagraph"/>
        <w:numPr>
          <w:ilvl w:val="0"/>
          <w:numId w:val="38"/>
        </w:numPr>
      </w:pPr>
      <w:r>
        <w:t xml:space="preserve">[ATO] Apache Tomcat </w:t>
      </w:r>
      <w:proofErr w:type="gramStart"/>
      <w:r>
        <w:t>webserver :</w:t>
      </w:r>
      <w:proofErr w:type="gramEnd"/>
      <w:r>
        <w:t xml:space="preserve">  </w:t>
      </w:r>
      <w:hyperlink r:id="rId30" w:history="1">
        <w:r w:rsidR="006A1889" w:rsidRPr="00537082">
          <w:rPr>
            <w:rStyle w:val="Hyperlink"/>
          </w:rPr>
          <w:t>https://tomcat.apache.org</w:t>
        </w:r>
      </w:hyperlink>
    </w:p>
    <w:p w14:paraId="5BED0E9E" w14:textId="120BC9CF" w:rsidR="006A1889" w:rsidRDefault="006A1889" w:rsidP="006A1889"/>
    <w:p w14:paraId="6949C05F" w14:textId="4D65E2DD" w:rsidR="006A1889" w:rsidRDefault="006A1889" w:rsidP="006A1889"/>
    <w:p w14:paraId="58BD16C5" w14:textId="691F5F47" w:rsidR="006A1889" w:rsidRDefault="006A1889" w:rsidP="006A1889"/>
    <w:p w14:paraId="73970D38" w14:textId="4AFE27CE" w:rsidR="006A1889" w:rsidRPr="00324266" w:rsidRDefault="006A1889" w:rsidP="006A1889"/>
    <w:sectPr w:rsidR="006A1889" w:rsidRPr="00324266" w:rsidSect="00B112B5">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D00E" w14:textId="77777777" w:rsidR="00332DE2" w:rsidRDefault="00332DE2" w:rsidP="00DC2C80">
      <w:r>
        <w:separator/>
      </w:r>
    </w:p>
  </w:endnote>
  <w:endnote w:type="continuationSeparator" w:id="0">
    <w:p w14:paraId="6158A570" w14:textId="77777777" w:rsidR="00332DE2" w:rsidRDefault="00332DE2" w:rsidP="00DC2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9910600"/>
      <w:docPartObj>
        <w:docPartGallery w:val="Page Numbers (Bottom of Page)"/>
        <w:docPartUnique/>
      </w:docPartObj>
    </w:sdtPr>
    <w:sdtContent>
      <w:p w14:paraId="5ED99A76" w14:textId="18AD94CA" w:rsidR="008F40C8" w:rsidRDefault="008F40C8" w:rsidP="005370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sdtContent>
  </w:sdt>
  <w:p w14:paraId="41852599" w14:textId="6815B7B2" w:rsidR="00533C8B" w:rsidRDefault="00533C8B" w:rsidP="008F40C8">
    <w:pPr>
      <w:pStyle w:val="Footer"/>
      <w:ind w:right="360"/>
      <w:rPr>
        <w:rStyle w:val="PageNumber"/>
      </w:rPr>
    </w:pPr>
  </w:p>
  <w:p w14:paraId="128093EF" w14:textId="614817AC" w:rsidR="00AE159F" w:rsidRDefault="00AE159F" w:rsidP="00DC2C80">
    <w:pPr>
      <w:pStyle w:val="Footer"/>
      <w:rPr>
        <w:rStyle w:val="PageNumber"/>
      </w:rPr>
    </w:pPr>
  </w:p>
  <w:p w14:paraId="2E9B2FAC" w14:textId="77777777" w:rsidR="00AE159F" w:rsidRDefault="00AE159F" w:rsidP="00DC2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2672043"/>
      <w:docPartObj>
        <w:docPartGallery w:val="Page Numbers (Bottom of Page)"/>
        <w:docPartUnique/>
      </w:docPartObj>
    </w:sdtPr>
    <w:sdtContent>
      <w:p w14:paraId="5631D0B7" w14:textId="56E822A9" w:rsidR="008F40C8" w:rsidRDefault="008F40C8" w:rsidP="005370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sdtContent>
  </w:sdt>
  <w:p w14:paraId="33A895DA" w14:textId="220CA20C" w:rsidR="00533C8B" w:rsidRDefault="00533C8B" w:rsidP="008F40C8">
    <w:pPr>
      <w:pStyle w:val="Footer"/>
      <w:ind w:right="360"/>
      <w:rPr>
        <w:rStyle w:val="PageNumber"/>
      </w:rPr>
    </w:pPr>
  </w:p>
  <w:p w14:paraId="5BC1943D" w14:textId="79853594" w:rsidR="00AE159F" w:rsidRPr="00151D74" w:rsidRDefault="00533C8B" w:rsidP="00DC2C80">
    <w:pPr>
      <w:pStyle w:val="Footer"/>
    </w:pPr>
    <w:r>
      <w:t>ACTUS User Guide</w:t>
    </w:r>
    <w:r>
      <w:tab/>
      <w:t xml:space="preserve">                V0.041</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91F02" w14:textId="77777777" w:rsidR="00332DE2" w:rsidRDefault="00332DE2" w:rsidP="00DC2C80">
      <w:r>
        <w:separator/>
      </w:r>
    </w:p>
  </w:footnote>
  <w:footnote w:type="continuationSeparator" w:id="0">
    <w:p w14:paraId="516E7CA8" w14:textId="77777777" w:rsidR="00332DE2" w:rsidRDefault="00332DE2" w:rsidP="00DC2C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241"/>
    <w:multiLevelType w:val="hybridMultilevel"/>
    <w:tmpl w:val="D46231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16227"/>
    <w:multiLevelType w:val="hybridMultilevel"/>
    <w:tmpl w:val="2898981A"/>
    <w:lvl w:ilvl="0" w:tplc="FFFFFFFF">
      <w:start w:val="1"/>
      <w:numFmt w:val="decimal"/>
      <w:lvlText w:val="%1."/>
      <w:lvlJc w:val="left"/>
      <w:pPr>
        <w:ind w:left="720" w:hanging="360"/>
      </w:p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66503B"/>
    <w:multiLevelType w:val="hybridMultilevel"/>
    <w:tmpl w:val="4BFC5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564887"/>
    <w:multiLevelType w:val="hybridMultilevel"/>
    <w:tmpl w:val="260029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052FEC"/>
    <w:multiLevelType w:val="multilevel"/>
    <w:tmpl w:val="CB726C62"/>
    <w:styleLink w:val="CurrentList1"/>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528566E"/>
    <w:multiLevelType w:val="hybridMultilevel"/>
    <w:tmpl w:val="89CE182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53B35AF"/>
    <w:multiLevelType w:val="hybridMultilevel"/>
    <w:tmpl w:val="753017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900FB1"/>
    <w:multiLevelType w:val="hybridMultilevel"/>
    <w:tmpl w:val="6B40D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B24AF9"/>
    <w:multiLevelType w:val="hybridMultilevel"/>
    <w:tmpl w:val="2D904DA6"/>
    <w:lvl w:ilvl="0" w:tplc="FFFFFFFF">
      <w:start w:val="1"/>
      <w:numFmt w:val="decimal"/>
      <w:lvlText w:val="%1."/>
      <w:lvlJc w:val="left"/>
      <w:pPr>
        <w:ind w:left="720" w:hanging="360"/>
      </w:p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89669D"/>
    <w:multiLevelType w:val="hybridMultilevel"/>
    <w:tmpl w:val="0B58A534"/>
    <w:lvl w:ilvl="0" w:tplc="FFFFFFFF">
      <w:start w:val="1"/>
      <w:numFmt w:val="decimal"/>
      <w:lvlText w:val="%1."/>
      <w:lvlJc w:val="left"/>
      <w:pPr>
        <w:ind w:left="720" w:hanging="360"/>
      </w:p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9D24DB"/>
    <w:multiLevelType w:val="hybridMultilevel"/>
    <w:tmpl w:val="5C9657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CB40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3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B341707"/>
    <w:multiLevelType w:val="hybridMultilevel"/>
    <w:tmpl w:val="86F6F8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94096A"/>
    <w:multiLevelType w:val="hybridMultilevel"/>
    <w:tmpl w:val="C45EC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846FFC"/>
    <w:multiLevelType w:val="hybridMultilevel"/>
    <w:tmpl w:val="C7E077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BA6338"/>
    <w:multiLevelType w:val="hybridMultilevel"/>
    <w:tmpl w:val="1270C642"/>
    <w:lvl w:ilvl="0" w:tplc="FFFFFFFF">
      <w:start w:val="1"/>
      <w:numFmt w:val="decimal"/>
      <w:lvlText w:val="%1."/>
      <w:lvlJc w:val="left"/>
      <w:pPr>
        <w:ind w:left="720" w:hanging="360"/>
      </w:p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DF65966"/>
    <w:multiLevelType w:val="hybridMultilevel"/>
    <w:tmpl w:val="C8BA3E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285341"/>
    <w:multiLevelType w:val="hybridMultilevel"/>
    <w:tmpl w:val="5CA6E7AA"/>
    <w:lvl w:ilvl="0" w:tplc="0409000F">
      <w:start w:val="1"/>
      <w:numFmt w:val="decimal"/>
      <w:lvlText w:val="%1."/>
      <w:lvlJc w:val="left"/>
      <w:pPr>
        <w:ind w:left="720" w:hanging="360"/>
      </w:p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EE6D44"/>
    <w:multiLevelType w:val="hybridMultilevel"/>
    <w:tmpl w:val="9D08AE5A"/>
    <w:lvl w:ilvl="0" w:tplc="FFFFFFFF">
      <w:start w:val="1"/>
      <w:numFmt w:val="decimal"/>
      <w:lvlText w:val="%1."/>
      <w:lvlJc w:val="left"/>
      <w:pPr>
        <w:ind w:left="720" w:hanging="360"/>
      </w:p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4F8320A"/>
    <w:multiLevelType w:val="hybridMultilevel"/>
    <w:tmpl w:val="9BC2E8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EC10DE"/>
    <w:multiLevelType w:val="hybridMultilevel"/>
    <w:tmpl w:val="819836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4C0C56"/>
    <w:multiLevelType w:val="hybridMultilevel"/>
    <w:tmpl w:val="C2189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12361E"/>
    <w:multiLevelType w:val="hybridMultilevel"/>
    <w:tmpl w:val="CBF2B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608D0"/>
    <w:multiLevelType w:val="hybridMultilevel"/>
    <w:tmpl w:val="6E9491C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52D9057D"/>
    <w:multiLevelType w:val="hybridMultilevel"/>
    <w:tmpl w:val="81C84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B426D"/>
    <w:multiLevelType w:val="hybridMultilevel"/>
    <w:tmpl w:val="3FD058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395AA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8F56C5D"/>
    <w:multiLevelType w:val="hybridMultilevel"/>
    <w:tmpl w:val="D562C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F97D4C"/>
    <w:multiLevelType w:val="hybridMultilevel"/>
    <w:tmpl w:val="241800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180B26"/>
    <w:multiLevelType w:val="hybridMultilevel"/>
    <w:tmpl w:val="E85CA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D270D7"/>
    <w:multiLevelType w:val="hybridMultilevel"/>
    <w:tmpl w:val="8116C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4F5782"/>
    <w:multiLevelType w:val="hybridMultilevel"/>
    <w:tmpl w:val="78A487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4A53631"/>
    <w:multiLevelType w:val="hybridMultilevel"/>
    <w:tmpl w:val="A3988950"/>
    <w:lvl w:ilvl="0" w:tplc="04090015">
      <w:start w:val="1"/>
      <w:numFmt w:val="upperLetter"/>
      <w:lvlText w:val="%1."/>
      <w:lvlJc w:val="left"/>
      <w:pPr>
        <w:ind w:left="1080" w:hanging="360"/>
      </w:pPr>
      <w:rPr>
        <w:rFonts w:hint="default"/>
      </w:rPr>
    </w:lvl>
    <w:lvl w:ilvl="1" w:tplc="FFFFFFFF">
      <w:start w:val="1"/>
      <w:numFmt w:val="upperLetter"/>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9EC3008"/>
    <w:multiLevelType w:val="hybridMultilevel"/>
    <w:tmpl w:val="99DAB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DC220A"/>
    <w:multiLevelType w:val="hybridMultilevel"/>
    <w:tmpl w:val="78B08D0E"/>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CAD51B2"/>
    <w:multiLevelType w:val="hybridMultilevel"/>
    <w:tmpl w:val="C5D6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143EE1"/>
    <w:multiLevelType w:val="hybridMultilevel"/>
    <w:tmpl w:val="190AF6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BA920D36">
      <w:start w:val="2025"/>
      <w:numFmt w:val="bullet"/>
      <w:lvlText w:val="-"/>
      <w:lvlJc w:val="left"/>
      <w:pPr>
        <w:ind w:left="3960" w:hanging="360"/>
      </w:pPr>
      <w:rPr>
        <w:rFonts w:ascii="Calibri" w:eastAsiaTheme="minorHAnsi" w:hAnsi="Calibri"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F0D671E"/>
    <w:multiLevelType w:val="hybridMultilevel"/>
    <w:tmpl w:val="818EB0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1765605">
    <w:abstractNumId w:val="2"/>
  </w:num>
  <w:num w:numId="2" w16cid:durableId="90515023">
    <w:abstractNumId w:val="31"/>
  </w:num>
  <w:num w:numId="3" w16cid:durableId="1046375254">
    <w:abstractNumId w:val="7"/>
  </w:num>
  <w:num w:numId="4" w16cid:durableId="855927842">
    <w:abstractNumId w:val="12"/>
  </w:num>
  <w:num w:numId="5" w16cid:durableId="2112973777">
    <w:abstractNumId w:val="26"/>
  </w:num>
  <w:num w:numId="6" w16cid:durableId="1875070174">
    <w:abstractNumId w:val="11"/>
  </w:num>
  <w:num w:numId="7" w16cid:durableId="1741362313">
    <w:abstractNumId w:val="33"/>
  </w:num>
  <w:num w:numId="8" w16cid:durableId="2053730705">
    <w:abstractNumId w:val="10"/>
  </w:num>
  <w:num w:numId="9" w16cid:durableId="2023700355">
    <w:abstractNumId w:val="28"/>
  </w:num>
  <w:num w:numId="10" w16cid:durableId="511720102">
    <w:abstractNumId w:val="14"/>
  </w:num>
  <w:num w:numId="11" w16cid:durableId="180050902">
    <w:abstractNumId w:val="29"/>
  </w:num>
  <w:num w:numId="12" w16cid:durableId="1762985491">
    <w:abstractNumId w:val="19"/>
  </w:num>
  <w:num w:numId="13" w16cid:durableId="1878620530">
    <w:abstractNumId w:val="21"/>
  </w:num>
  <w:num w:numId="14" w16cid:durableId="1504053191">
    <w:abstractNumId w:val="6"/>
  </w:num>
  <w:num w:numId="15" w16cid:durableId="1098792088">
    <w:abstractNumId w:val="23"/>
  </w:num>
  <w:num w:numId="16" w16cid:durableId="2068912926">
    <w:abstractNumId w:val="36"/>
  </w:num>
  <w:num w:numId="17" w16cid:durableId="657076748">
    <w:abstractNumId w:val="13"/>
  </w:num>
  <w:num w:numId="18" w16cid:durableId="72357821">
    <w:abstractNumId w:val="24"/>
  </w:num>
  <w:num w:numId="19" w16cid:durableId="551188387">
    <w:abstractNumId w:val="37"/>
  </w:num>
  <w:num w:numId="20" w16cid:durableId="823860929">
    <w:abstractNumId w:val="34"/>
  </w:num>
  <w:num w:numId="21" w16cid:durableId="1458258217">
    <w:abstractNumId w:val="3"/>
  </w:num>
  <w:num w:numId="22" w16cid:durableId="1380010451">
    <w:abstractNumId w:val="30"/>
  </w:num>
  <w:num w:numId="23" w16cid:durableId="9918703">
    <w:abstractNumId w:val="0"/>
  </w:num>
  <w:num w:numId="24" w16cid:durableId="176501705">
    <w:abstractNumId w:val="25"/>
  </w:num>
  <w:num w:numId="25" w16cid:durableId="1600454837">
    <w:abstractNumId w:val="22"/>
  </w:num>
  <w:num w:numId="26" w16cid:durableId="1782214614">
    <w:abstractNumId w:val="20"/>
  </w:num>
  <w:num w:numId="27" w16cid:durableId="524056392">
    <w:abstractNumId w:val="27"/>
  </w:num>
  <w:num w:numId="28" w16cid:durableId="520120965">
    <w:abstractNumId w:val="16"/>
  </w:num>
  <w:num w:numId="29" w16cid:durableId="607158250">
    <w:abstractNumId w:val="4"/>
  </w:num>
  <w:num w:numId="30" w16cid:durableId="1702583126">
    <w:abstractNumId w:val="17"/>
  </w:num>
  <w:num w:numId="31" w16cid:durableId="82536069">
    <w:abstractNumId w:val="5"/>
  </w:num>
  <w:num w:numId="32" w16cid:durableId="935744921">
    <w:abstractNumId w:val="1"/>
  </w:num>
  <w:num w:numId="33" w16cid:durableId="2143769058">
    <w:abstractNumId w:val="8"/>
  </w:num>
  <w:num w:numId="34" w16cid:durableId="1696538275">
    <w:abstractNumId w:val="9"/>
  </w:num>
  <w:num w:numId="35" w16cid:durableId="490219545">
    <w:abstractNumId w:val="15"/>
  </w:num>
  <w:num w:numId="36" w16cid:durableId="145826502">
    <w:abstractNumId w:val="18"/>
  </w:num>
  <w:num w:numId="37" w16cid:durableId="785852820">
    <w:abstractNumId w:val="32"/>
  </w:num>
  <w:num w:numId="38" w16cid:durableId="1674339874">
    <w:abstractNumId w:val="3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06"/>
    <w:rsid w:val="00001CFA"/>
    <w:rsid w:val="00002F66"/>
    <w:rsid w:val="00003453"/>
    <w:rsid w:val="00007C50"/>
    <w:rsid w:val="00015C8F"/>
    <w:rsid w:val="0001633D"/>
    <w:rsid w:val="00020278"/>
    <w:rsid w:val="000222A5"/>
    <w:rsid w:val="00027255"/>
    <w:rsid w:val="000424F9"/>
    <w:rsid w:val="000470BF"/>
    <w:rsid w:val="00047DA2"/>
    <w:rsid w:val="00051EC3"/>
    <w:rsid w:val="000614BB"/>
    <w:rsid w:val="0007032C"/>
    <w:rsid w:val="000728D2"/>
    <w:rsid w:val="00073D8A"/>
    <w:rsid w:val="000752DE"/>
    <w:rsid w:val="00076154"/>
    <w:rsid w:val="00083FC2"/>
    <w:rsid w:val="000865FF"/>
    <w:rsid w:val="00091ECB"/>
    <w:rsid w:val="0009262F"/>
    <w:rsid w:val="00096987"/>
    <w:rsid w:val="000A0DAA"/>
    <w:rsid w:val="000A2F31"/>
    <w:rsid w:val="000A5955"/>
    <w:rsid w:val="000B0CB0"/>
    <w:rsid w:val="000B5E53"/>
    <w:rsid w:val="000B663E"/>
    <w:rsid w:val="000C3E96"/>
    <w:rsid w:val="000C5EE5"/>
    <w:rsid w:val="000C60E7"/>
    <w:rsid w:val="000D4F38"/>
    <w:rsid w:val="000F17CD"/>
    <w:rsid w:val="00101B2A"/>
    <w:rsid w:val="001040B7"/>
    <w:rsid w:val="001113C7"/>
    <w:rsid w:val="00120CB0"/>
    <w:rsid w:val="0012518B"/>
    <w:rsid w:val="00127574"/>
    <w:rsid w:val="00131705"/>
    <w:rsid w:val="001318F8"/>
    <w:rsid w:val="001331AC"/>
    <w:rsid w:val="00133D48"/>
    <w:rsid w:val="0015086A"/>
    <w:rsid w:val="00151D74"/>
    <w:rsid w:val="0016067E"/>
    <w:rsid w:val="001622A0"/>
    <w:rsid w:val="00165027"/>
    <w:rsid w:val="00173E01"/>
    <w:rsid w:val="00174E11"/>
    <w:rsid w:val="00180332"/>
    <w:rsid w:val="00182855"/>
    <w:rsid w:val="0018380D"/>
    <w:rsid w:val="00185505"/>
    <w:rsid w:val="0019079E"/>
    <w:rsid w:val="00193027"/>
    <w:rsid w:val="00194824"/>
    <w:rsid w:val="00197111"/>
    <w:rsid w:val="001A574D"/>
    <w:rsid w:val="001B02A9"/>
    <w:rsid w:val="001B0487"/>
    <w:rsid w:val="001B2251"/>
    <w:rsid w:val="001D48D3"/>
    <w:rsid w:val="001D4BE9"/>
    <w:rsid w:val="001E53C4"/>
    <w:rsid w:val="001F079E"/>
    <w:rsid w:val="00201CAE"/>
    <w:rsid w:val="00203767"/>
    <w:rsid w:val="002057A6"/>
    <w:rsid w:val="00211DA9"/>
    <w:rsid w:val="002216E9"/>
    <w:rsid w:val="002339BA"/>
    <w:rsid w:val="00235E7B"/>
    <w:rsid w:val="002479CB"/>
    <w:rsid w:val="00251EFC"/>
    <w:rsid w:val="00256612"/>
    <w:rsid w:val="00264ABE"/>
    <w:rsid w:val="0027075E"/>
    <w:rsid w:val="00272000"/>
    <w:rsid w:val="002815A0"/>
    <w:rsid w:val="00290E32"/>
    <w:rsid w:val="0029542C"/>
    <w:rsid w:val="002A7247"/>
    <w:rsid w:val="002B4E00"/>
    <w:rsid w:val="002C22E1"/>
    <w:rsid w:val="002C35B5"/>
    <w:rsid w:val="002D68D3"/>
    <w:rsid w:val="002D6C11"/>
    <w:rsid w:val="002F0A99"/>
    <w:rsid w:val="002F1922"/>
    <w:rsid w:val="002F2DDC"/>
    <w:rsid w:val="002F5BB8"/>
    <w:rsid w:val="003110EA"/>
    <w:rsid w:val="00311893"/>
    <w:rsid w:val="0031253C"/>
    <w:rsid w:val="00316AB8"/>
    <w:rsid w:val="00316D7D"/>
    <w:rsid w:val="00317D90"/>
    <w:rsid w:val="00322F26"/>
    <w:rsid w:val="00324266"/>
    <w:rsid w:val="0032635C"/>
    <w:rsid w:val="00326843"/>
    <w:rsid w:val="00332DE2"/>
    <w:rsid w:val="00341296"/>
    <w:rsid w:val="00352069"/>
    <w:rsid w:val="003527DA"/>
    <w:rsid w:val="00352C85"/>
    <w:rsid w:val="003673CB"/>
    <w:rsid w:val="00381262"/>
    <w:rsid w:val="003819C0"/>
    <w:rsid w:val="0038286B"/>
    <w:rsid w:val="003874B0"/>
    <w:rsid w:val="00387CBF"/>
    <w:rsid w:val="00391F0E"/>
    <w:rsid w:val="003A3FD2"/>
    <w:rsid w:val="003A4328"/>
    <w:rsid w:val="003A5D78"/>
    <w:rsid w:val="003B0DB1"/>
    <w:rsid w:val="003B138B"/>
    <w:rsid w:val="003B1856"/>
    <w:rsid w:val="003B1B26"/>
    <w:rsid w:val="003D2E61"/>
    <w:rsid w:val="003D483A"/>
    <w:rsid w:val="003D55C7"/>
    <w:rsid w:val="003D6B09"/>
    <w:rsid w:val="003F4297"/>
    <w:rsid w:val="003F5EA6"/>
    <w:rsid w:val="004027C5"/>
    <w:rsid w:val="004038FE"/>
    <w:rsid w:val="004114DC"/>
    <w:rsid w:val="0041596D"/>
    <w:rsid w:val="00416139"/>
    <w:rsid w:val="0041736B"/>
    <w:rsid w:val="00421082"/>
    <w:rsid w:val="004221A2"/>
    <w:rsid w:val="00422D32"/>
    <w:rsid w:val="00424B69"/>
    <w:rsid w:val="00436A32"/>
    <w:rsid w:val="004462C6"/>
    <w:rsid w:val="00461A2F"/>
    <w:rsid w:val="00461DBA"/>
    <w:rsid w:val="00462F6D"/>
    <w:rsid w:val="00466DEB"/>
    <w:rsid w:val="004720E6"/>
    <w:rsid w:val="00472F15"/>
    <w:rsid w:val="004802BE"/>
    <w:rsid w:val="00481474"/>
    <w:rsid w:val="00486B9B"/>
    <w:rsid w:val="00487D99"/>
    <w:rsid w:val="00493E8C"/>
    <w:rsid w:val="004978F5"/>
    <w:rsid w:val="004A1BD2"/>
    <w:rsid w:val="004A3134"/>
    <w:rsid w:val="004B148A"/>
    <w:rsid w:val="004B1808"/>
    <w:rsid w:val="004B3266"/>
    <w:rsid w:val="004B64F7"/>
    <w:rsid w:val="004C4546"/>
    <w:rsid w:val="004C458B"/>
    <w:rsid w:val="004C6D8F"/>
    <w:rsid w:val="004C7DFE"/>
    <w:rsid w:val="004D0FA7"/>
    <w:rsid w:val="004D19F8"/>
    <w:rsid w:val="004E71DE"/>
    <w:rsid w:val="004F0485"/>
    <w:rsid w:val="004F43ED"/>
    <w:rsid w:val="004F52DE"/>
    <w:rsid w:val="004F659D"/>
    <w:rsid w:val="00501230"/>
    <w:rsid w:val="0050296F"/>
    <w:rsid w:val="005056E1"/>
    <w:rsid w:val="005079C5"/>
    <w:rsid w:val="00510F95"/>
    <w:rsid w:val="0051379A"/>
    <w:rsid w:val="0051407D"/>
    <w:rsid w:val="00515B3F"/>
    <w:rsid w:val="00516C95"/>
    <w:rsid w:val="0052069E"/>
    <w:rsid w:val="00524BEB"/>
    <w:rsid w:val="0052684E"/>
    <w:rsid w:val="00533C8B"/>
    <w:rsid w:val="00545978"/>
    <w:rsid w:val="00545ED8"/>
    <w:rsid w:val="0055049A"/>
    <w:rsid w:val="005615EE"/>
    <w:rsid w:val="00565A0E"/>
    <w:rsid w:val="00573BE0"/>
    <w:rsid w:val="005753AB"/>
    <w:rsid w:val="005759B4"/>
    <w:rsid w:val="00577A08"/>
    <w:rsid w:val="00597869"/>
    <w:rsid w:val="005B56A3"/>
    <w:rsid w:val="005C0560"/>
    <w:rsid w:val="005C1B66"/>
    <w:rsid w:val="005C456B"/>
    <w:rsid w:val="005C5FEF"/>
    <w:rsid w:val="005C6A34"/>
    <w:rsid w:val="005D516B"/>
    <w:rsid w:val="005D597C"/>
    <w:rsid w:val="005D7612"/>
    <w:rsid w:val="005E58E2"/>
    <w:rsid w:val="005E6117"/>
    <w:rsid w:val="005F65CF"/>
    <w:rsid w:val="00605BFC"/>
    <w:rsid w:val="00617B0C"/>
    <w:rsid w:val="00625607"/>
    <w:rsid w:val="0063029C"/>
    <w:rsid w:val="00631254"/>
    <w:rsid w:val="006357A6"/>
    <w:rsid w:val="00637A47"/>
    <w:rsid w:val="00640ECA"/>
    <w:rsid w:val="006445E9"/>
    <w:rsid w:val="00645842"/>
    <w:rsid w:val="00647172"/>
    <w:rsid w:val="00662FE4"/>
    <w:rsid w:val="00664EA0"/>
    <w:rsid w:val="0067121F"/>
    <w:rsid w:val="00672F65"/>
    <w:rsid w:val="00676D5E"/>
    <w:rsid w:val="00680578"/>
    <w:rsid w:val="006808C1"/>
    <w:rsid w:val="006856C0"/>
    <w:rsid w:val="00685FD4"/>
    <w:rsid w:val="006949EB"/>
    <w:rsid w:val="006A1889"/>
    <w:rsid w:val="006B0B71"/>
    <w:rsid w:val="006C168E"/>
    <w:rsid w:val="006C1C20"/>
    <w:rsid w:val="006C2EBF"/>
    <w:rsid w:val="006C306E"/>
    <w:rsid w:val="006D2910"/>
    <w:rsid w:val="006D2DBF"/>
    <w:rsid w:val="006E01EA"/>
    <w:rsid w:val="006E26FC"/>
    <w:rsid w:val="006E3FD8"/>
    <w:rsid w:val="006E4321"/>
    <w:rsid w:val="006F270D"/>
    <w:rsid w:val="006F4C02"/>
    <w:rsid w:val="006F4FAB"/>
    <w:rsid w:val="006F5810"/>
    <w:rsid w:val="00716DA5"/>
    <w:rsid w:val="007231B7"/>
    <w:rsid w:val="00737EAD"/>
    <w:rsid w:val="007443D1"/>
    <w:rsid w:val="0074702E"/>
    <w:rsid w:val="00751C7F"/>
    <w:rsid w:val="00752D4C"/>
    <w:rsid w:val="00766EEB"/>
    <w:rsid w:val="0077682A"/>
    <w:rsid w:val="00781ACB"/>
    <w:rsid w:val="007921DD"/>
    <w:rsid w:val="00792BAA"/>
    <w:rsid w:val="007A1B4F"/>
    <w:rsid w:val="007A41E5"/>
    <w:rsid w:val="007A6F82"/>
    <w:rsid w:val="007B2D7D"/>
    <w:rsid w:val="007C060E"/>
    <w:rsid w:val="007C0D19"/>
    <w:rsid w:val="007C6611"/>
    <w:rsid w:val="007C7BDC"/>
    <w:rsid w:val="007D5FEF"/>
    <w:rsid w:val="007E157C"/>
    <w:rsid w:val="007E60AD"/>
    <w:rsid w:val="007F35CE"/>
    <w:rsid w:val="007F7D52"/>
    <w:rsid w:val="00805F1D"/>
    <w:rsid w:val="00820C29"/>
    <w:rsid w:val="00821D9C"/>
    <w:rsid w:val="00821FCC"/>
    <w:rsid w:val="00822EED"/>
    <w:rsid w:val="00824ED0"/>
    <w:rsid w:val="00830A10"/>
    <w:rsid w:val="00831A0C"/>
    <w:rsid w:val="008427B3"/>
    <w:rsid w:val="00843D0D"/>
    <w:rsid w:val="00844215"/>
    <w:rsid w:val="008466C6"/>
    <w:rsid w:val="008500EB"/>
    <w:rsid w:val="00852C80"/>
    <w:rsid w:val="00853FAE"/>
    <w:rsid w:val="00856BCD"/>
    <w:rsid w:val="00862BE2"/>
    <w:rsid w:val="008653DE"/>
    <w:rsid w:val="008678F0"/>
    <w:rsid w:val="00871D7E"/>
    <w:rsid w:val="00873A21"/>
    <w:rsid w:val="008867AE"/>
    <w:rsid w:val="008950BC"/>
    <w:rsid w:val="008A56F8"/>
    <w:rsid w:val="008B6093"/>
    <w:rsid w:val="008B7A69"/>
    <w:rsid w:val="008C786B"/>
    <w:rsid w:val="008E286B"/>
    <w:rsid w:val="008E5383"/>
    <w:rsid w:val="008E66F1"/>
    <w:rsid w:val="008F31E6"/>
    <w:rsid w:val="008F3B54"/>
    <w:rsid w:val="008F40C8"/>
    <w:rsid w:val="008F4242"/>
    <w:rsid w:val="008F4A67"/>
    <w:rsid w:val="0090122E"/>
    <w:rsid w:val="009054BD"/>
    <w:rsid w:val="0091011F"/>
    <w:rsid w:val="00910835"/>
    <w:rsid w:val="00913FEE"/>
    <w:rsid w:val="00915B0B"/>
    <w:rsid w:val="00916223"/>
    <w:rsid w:val="00925518"/>
    <w:rsid w:val="00931B66"/>
    <w:rsid w:val="00932FF8"/>
    <w:rsid w:val="009337CD"/>
    <w:rsid w:val="009407CE"/>
    <w:rsid w:val="00940F8D"/>
    <w:rsid w:val="00942C46"/>
    <w:rsid w:val="0095672A"/>
    <w:rsid w:val="00956D4E"/>
    <w:rsid w:val="00960B1A"/>
    <w:rsid w:val="00967C54"/>
    <w:rsid w:val="009759AE"/>
    <w:rsid w:val="0098794C"/>
    <w:rsid w:val="0099619C"/>
    <w:rsid w:val="0099654D"/>
    <w:rsid w:val="009978CB"/>
    <w:rsid w:val="009A06A2"/>
    <w:rsid w:val="009A1688"/>
    <w:rsid w:val="009A1BE9"/>
    <w:rsid w:val="009B1D4E"/>
    <w:rsid w:val="009B1F29"/>
    <w:rsid w:val="009B3766"/>
    <w:rsid w:val="009B7852"/>
    <w:rsid w:val="009D75BD"/>
    <w:rsid w:val="009F5608"/>
    <w:rsid w:val="009F7B03"/>
    <w:rsid w:val="00A0575B"/>
    <w:rsid w:val="00A058C5"/>
    <w:rsid w:val="00A10661"/>
    <w:rsid w:val="00A16D0D"/>
    <w:rsid w:val="00A314EC"/>
    <w:rsid w:val="00A4263B"/>
    <w:rsid w:val="00A46A12"/>
    <w:rsid w:val="00A52830"/>
    <w:rsid w:val="00A52DC9"/>
    <w:rsid w:val="00A5307E"/>
    <w:rsid w:val="00A532E5"/>
    <w:rsid w:val="00A62303"/>
    <w:rsid w:val="00A62953"/>
    <w:rsid w:val="00A7070F"/>
    <w:rsid w:val="00A81862"/>
    <w:rsid w:val="00A81E60"/>
    <w:rsid w:val="00A85812"/>
    <w:rsid w:val="00A86ECB"/>
    <w:rsid w:val="00A87A0B"/>
    <w:rsid w:val="00AA115B"/>
    <w:rsid w:val="00AA181B"/>
    <w:rsid w:val="00AA7729"/>
    <w:rsid w:val="00AB0D90"/>
    <w:rsid w:val="00AB1A4B"/>
    <w:rsid w:val="00AB384E"/>
    <w:rsid w:val="00AB632F"/>
    <w:rsid w:val="00AC1149"/>
    <w:rsid w:val="00AC2BDB"/>
    <w:rsid w:val="00AC3B91"/>
    <w:rsid w:val="00AC42EB"/>
    <w:rsid w:val="00AC5553"/>
    <w:rsid w:val="00AE159F"/>
    <w:rsid w:val="00AE54BE"/>
    <w:rsid w:val="00AF2480"/>
    <w:rsid w:val="00AF2B01"/>
    <w:rsid w:val="00AF3D66"/>
    <w:rsid w:val="00B0268D"/>
    <w:rsid w:val="00B112B5"/>
    <w:rsid w:val="00B131CC"/>
    <w:rsid w:val="00B13B3D"/>
    <w:rsid w:val="00B243EA"/>
    <w:rsid w:val="00B26530"/>
    <w:rsid w:val="00B26BE2"/>
    <w:rsid w:val="00B32266"/>
    <w:rsid w:val="00B46FC5"/>
    <w:rsid w:val="00B53916"/>
    <w:rsid w:val="00B53DDC"/>
    <w:rsid w:val="00B575F6"/>
    <w:rsid w:val="00B616ED"/>
    <w:rsid w:val="00B627D7"/>
    <w:rsid w:val="00B6332D"/>
    <w:rsid w:val="00B66561"/>
    <w:rsid w:val="00B70547"/>
    <w:rsid w:val="00B75755"/>
    <w:rsid w:val="00B826E4"/>
    <w:rsid w:val="00B9234C"/>
    <w:rsid w:val="00B92E9D"/>
    <w:rsid w:val="00BB6FA9"/>
    <w:rsid w:val="00BB7507"/>
    <w:rsid w:val="00BC0142"/>
    <w:rsid w:val="00BC7414"/>
    <w:rsid w:val="00BD062B"/>
    <w:rsid w:val="00BD43D8"/>
    <w:rsid w:val="00BD6908"/>
    <w:rsid w:val="00BE2296"/>
    <w:rsid w:val="00BE518C"/>
    <w:rsid w:val="00BE6D11"/>
    <w:rsid w:val="00C0487D"/>
    <w:rsid w:val="00C0504D"/>
    <w:rsid w:val="00C100E0"/>
    <w:rsid w:val="00C11349"/>
    <w:rsid w:val="00C2154F"/>
    <w:rsid w:val="00C24017"/>
    <w:rsid w:val="00C33606"/>
    <w:rsid w:val="00C359C8"/>
    <w:rsid w:val="00C461A9"/>
    <w:rsid w:val="00C550CE"/>
    <w:rsid w:val="00C71060"/>
    <w:rsid w:val="00C72872"/>
    <w:rsid w:val="00C83649"/>
    <w:rsid w:val="00C8381F"/>
    <w:rsid w:val="00C85C16"/>
    <w:rsid w:val="00C9621A"/>
    <w:rsid w:val="00CB0089"/>
    <w:rsid w:val="00CB11DF"/>
    <w:rsid w:val="00CC59F7"/>
    <w:rsid w:val="00CC73B7"/>
    <w:rsid w:val="00CD090D"/>
    <w:rsid w:val="00CD2C07"/>
    <w:rsid w:val="00CD693C"/>
    <w:rsid w:val="00CD7F47"/>
    <w:rsid w:val="00CE5F7B"/>
    <w:rsid w:val="00CF0280"/>
    <w:rsid w:val="00CF0CD8"/>
    <w:rsid w:val="00D00ADB"/>
    <w:rsid w:val="00D0475E"/>
    <w:rsid w:val="00D07371"/>
    <w:rsid w:val="00D15B27"/>
    <w:rsid w:val="00D17218"/>
    <w:rsid w:val="00D21249"/>
    <w:rsid w:val="00D2664E"/>
    <w:rsid w:val="00D27DB2"/>
    <w:rsid w:val="00D30142"/>
    <w:rsid w:val="00D42978"/>
    <w:rsid w:val="00D476B4"/>
    <w:rsid w:val="00D50BD7"/>
    <w:rsid w:val="00D55998"/>
    <w:rsid w:val="00D57B21"/>
    <w:rsid w:val="00D65F48"/>
    <w:rsid w:val="00D70197"/>
    <w:rsid w:val="00D8045B"/>
    <w:rsid w:val="00D82C67"/>
    <w:rsid w:val="00D92323"/>
    <w:rsid w:val="00D9340A"/>
    <w:rsid w:val="00D93A63"/>
    <w:rsid w:val="00D96643"/>
    <w:rsid w:val="00DA0C35"/>
    <w:rsid w:val="00DA10D2"/>
    <w:rsid w:val="00DA16EE"/>
    <w:rsid w:val="00DA74E2"/>
    <w:rsid w:val="00DB0942"/>
    <w:rsid w:val="00DB0F8E"/>
    <w:rsid w:val="00DB1ECC"/>
    <w:rsid w:val="00DB1F0D"/>
    <w:rsid w:val="00DB58EB"/>
    <w:rsid w:val="00DC1599"/>
    <w:rsid w:val="00DC2C80"/>
    <w:rsid w:val="00DC2F27"/>
    <w:rsid w:val="00DC57B8"/>
    <w:rsid w:val="00DC59C8"/>
    <w:rsid w:val="00DC7E51"/>
    <w:rsid w:val="00DD2A70"/>
    <w:rsid w:val="00DD2D2D"/>
    <w:rsid w:val="00DE6A07"/>
    <w:rsid w:val="00DF0C24"/>
    <w:rsid w:val="00DF27CA"/>
    <w:rsid w:val="00DF3A07"/>
    <w:rsid w:val="00E14CB8"/>
    <w:rsid w:val="00E15BCA"/>
    <w:rsid w:val="00E15F36"/>
    <w:rsid w:val="00E175D9"/>
    <w:rsid w:val="00E17719"/>
    <w:rsid w:val="00E20B45"/>
    <w:rsid w:val="00E268D8"/>
    <w:rsid w:val="00E350B8"/>
    <w:rsid w:val="00E37623"/>
    <w:rsid w:val="00E45369"/>
    <w:rsid w:val="00E454EE"/>
    <w:rsid w:val="00E52C8B"/>
    <w:rsid w:val="00E53B94"/>
    <w:rsid w:val="00E56408"/>
    <w:rsid w:val="00E56530"/>
    <w:rsid w:val="00E579D7"/>
    <w:rsid w:val="00E64A99"/>
    <w:rsid w:val="00E67BAC"/>
    <w:rsid w:val="00E67C49"/>
    <w:rsid w:val="00E73A7A"/>
    <w:rsid w:val="00E73BDB"/>
    <w:rsid w:val="00EA1702"/>
    <w:rsid w:val="00EA69FA"/>
    <w:rsid w:val="00EC5F18"/>
    <w:rsid w:val="00EC6E93"/>
    <w:rsid w:val="00ED0D07"/>
    <w:rsid w:val="00ED2AA4"/>
    <w:rsid w:val="00EE3CFE"/>
    <w:rsid w:val="00EE5587"/>
    <w:rsid w:val="00F01CAB"/>
    <w:rsid w:val="00F14335"/>
    <w:rsid w:val="00F2125A"/>
    <w:rsid w:val="00F25491"/>
    <w:rsid w:val="00F25ADF"/>
    <w:rsid w:val="00F25B90"/>
    <w:rsid w:val="00F26D8E"/>
    <w:rsid w:val="00F44484"/>
    <w:rsid w:val="00F46E08"/>
    <w:rsid w:val="00F50D52"/>
    <w:rsid w:val="00F52913"/>
    <w:rsid w:val="00F54D06"/>
    <w:rsid w:val="00F55ABD"/>
    <w:rsid w:val="00F6296C"/>
    <w:rsid w:val="00F676B8"/>
    <w:rsid w:val="00F714D7"/>
    <w:rsid w:val="00F721E4"/>
    <w:rsid w:val="00F8114A"/>
    <w:rsid w:val="00F83D09"/>
    <w:rsid w:val="00F919C6"/>
    <w:rsid w:val="00F94641"/>
    <w:rsid w:val="00FA414A"/>
    <w:rsid w:val="00FA4309"/>
    <w:rsid w:val="00FA449C"/>
    <w:rsid w:val="00FB1B7A"/>
    <w:rsid w:val="00FB312F"/>
    <w:rsid w:val="00FC1E70"/>
    <w:rsid w:val="00FC489F"/>
    <w:rsid w:val="00FC6375"/>
    <w:rsid w:val="00FC6B74"/>
    <w:rsid w:val="00FD0AF4"/>
    <w:rsid w:val="00FD22E8"/>
    <w:rsid w:val="00FD2EFC"/>
    <w:rsid w:val="00FD3C35"/>
    <w:rsid w:val="00FD6A41"/>
    <w:rsid w:val="00FD796F"/>
    <w:rsid w:val="00FE6BE0"/>
    <w:rsid w:val="00FF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289F"/>
  <w15:chartTrackingRefBased/>
  <w15:docId w15:val="{5F7C8431-55AA-044C-85AF-3EF4CC1C4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225" w:after="225"/>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C80"/>
    <w:pPr>
      <w:spacing w:before="0" w:after="0"/>
      <w:ind w:left="0" w:firstLine="0"/>
    </w:pPr>
    <w:rPr>
      <w:rFonts w:eastAsia="Times New Roman" w:cstheme="minorHAnsi"/>
      <w:sz w:val="22"/>
      <w:szCs w:val="22"/>
    </w:rPr>
  </w:style>
  <w:style w:type="paragraph" w:styleId="Heading1">
    <w:name w:val="heading 1"/>
    <w:basedOn w:val="Normal"/>
    <w:next w:val="Normal"/>
    <w:link w:val="Heading1Char"/>
    <w:uiPriority w:val="9"/>
    <w:qFormat/>
    <w:rsid w:val="003D2E61"/>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578"/>
    <w:pPr>
      <w:keepNext/>
      <w:keepLines/>
      <w:numPr>
        <w:ilvl w:val="1"/>
        <w:numId w:val="6"/>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0578"/>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80578"/>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0578"/>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0578"/>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0578"/>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057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057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6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606"/>
    <w:pPr>
      <w:numPr>
        <w:ilvl w:val="1"/>
      </w:numPr>
      <w:spacing w:after="160"/>
      <w:ind w:left="720"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3606"/>
    <w:rPr>
      <w:rFonts w:eastAsiaTheme="minorEastAsia"/>
      <w:color w:val="5A5A5A" w:themeColor="text1" w:themeTint="A5"/>
      <w:spacing w:val="15"/>
      <w:sz w:val="22"/>
      <w:szCs w:val="22"/>
    </w:rPr>
  </w:style>
  <w:style w:type="paragraph" w:styleId="ListParagraph">
    <w:name w:val="List Paragraph"/>
    <w:basedOn w:val="Normal"/>
    <w:uiPriority w:val="34"/>
    <w:qFormat/>
    <w:rsid w:val="003D2E61"/>
    <w:pPr>
      <w:contextualSpacing/>
    </w:pPr>
  </w:style>
  <w:style w:type="character" w:customStyle="1" w:styleId="Heading1Char">
    <w:name w:val="Heading 1 Char"/>
    <w:basedOn w:val="DefaultParagraphFont"/>
    <w:link w:val="Heading1"/>
    <w:uiPriority w:val="9"/>
    <w:rsid w:val="003D2E61"/>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AE159F"/>
    <w:pPr>
      <w:tabs>
        <w:tab w:val="center" w:pos="4680"/>
        <w:tab w:val="right" w:pos="9360"/>
      </w:tabs>
    </w:pPr>
  </w:style>
  <w:style w:type="character" w:customStyle="1" w:styleId="FooterChar">
    <w:name w:val="Footer Char"/>
    <w:basedOn w:val="DefaultParagraphFont"/>
    <w:link w:val="Footer"/>
    <w:uiPriority w:val="99"/>
    <w:rsid w:val="00AE159F"/>
  </w:style>
  <w:style w:type="character" w:styleId="PageNumber">
    <w:name w:val="page number"/>
    <w:basedOn w:val="DefaultParagraphFont"/>
    <w:uiPriority w:val="99"/>
    <w:semiHidden/>
    <w:unhideWhenUsed/>
    <w:rsid w:val="00AE159F"/>
  </w:style>
  <w:style w:type="character" w:styleId="Hyperlink">
    <w:name w:val="Hyperlink"/>
    <w:basedOn w:val="DefaultParagraphFont"/>
    <w:uiPriority w:val="99"/>
    <w:unhideWhenUsed/>
    <w:rsid w:val="00CC59F7"/>
    <w:rPr>
      <w:color w:val="0563C1" w:themeColor="hyperlink"/>
      <w:u w:val="single"/>
    </w:rPr>
  </w:style>
  <w:style w:type="character" w:styleId="UnresolvedMention">
    <w:name w:val="Unresolved Mention"/>
    <w:basedOn w:val="DefaultParagraphFont"/>
    <w:uiPriority w:val="99"/>
    <w:semiHidden/>
    <w:unhideWhenUsed/>
    <w:rsid w:val="00CC59F7"/>
    <w:rPr>
      <w:color w:val="605E5C"/>
      <w:shd w:val="clear" w:color="auto" w:fill="E1DFDD"/>
    </w:rPr>
  </w:style>
  <w:style w:type="character" w:styleId="FollowedHyperlink">
    <w:name w:val="FollowedHyperlink"/>
    <w:basedOn w:val="DefaultParagraphFont"/>
    <w:uiPriority w:val="99"/>
    <w:semiHidden/>
    <w:unhideWhenUsed/>
    <w:rsid w:val="00CC59F7"/>
    <w:rPr>
      <w:color w:val="954F72" w:themeColor="followedHyperlink"/>
      <w:u w:val="single"/>
    </w:rPr>
  </w:style>
  <w:style w:type="table" w:styleId="TableGrid">
    <w:name w:val="Table Grid"/>
    <w:basedOn w:val="TableNormal"/>
    <w:uiPriority w:val="39"/>
    <w:rsid w:val="00B826E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05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0578"/>
    <w:rPr>
      <w:rFonts w:asciiTheme="majorHAnsi" w:eastAsiaTheme="majorEastAsia" w:hAnsiTheme="majorHAnsi" w:cstheme="majorBidi"/>
      <w:color w:val="1F3763" w:themeColor="accent1" w:themeShade="7F"/>
      <w:sz w:val="22"/>
      <w:szCs w:val="22"/>
    </w:rPr>
  </w:style>
  <w:style w:type="character" w:customStyle="1" w:styleId="Heading4Char">
    <w:name w:val="Heading 4 Char"/>
    <w:basedOn w:val="DefaultParagraphFont"/>
    <w:link w:val="Heading4"/>
    <w:uiPriority w:val="9"/>
    <w:semiHidden/>
    <w:rsid w:val="00680578"/>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680578"/>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680578"/>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680578"/>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6805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057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359C8"/>
    <w:pPr>
      <w:tabs>
        <w:tab w:val="center" w:pos="4680"/>
        <w:tab w:val="right" w:pos="9360"/>
      </w:tabs>
    </w:pPr>
  </w:style>
  <w:style w:type="character" w:customStyle="1" w:styleId="HeaderChar">
    <w:name w:val="Header Char"/>
    <w:basedOn w:val="DefaultParagraphFont"/>
    <w:link w:val="Header"/>
    <w:uiPriority w:val="99"/>
    <w:rsid w:val="00C359C8"/>
  </w:style>
  <w:style w:type="paragraph" w:styleId="Caption">
    <w:name w:val="caption"/>
    <w:basedOn w:val="Normal"/>
    <w:next w:val="Normal"/>
    <w:uiPriority w:val="35"/>
    <w:unhideWhenUsed/>
    <w:qFormat/>
    <w:rsid w:val="0018380D"/>
    <w:pPr>
      <w:spacing w:after="200"/>
    </w:pPr>
    <w:rPr>
      <w:i/>
      <w:iCs/>
      <w:color w:val="44546A" w:themeColor="text2"/>
      <w:sz w:val="18"/>
      <w:szCs w:val="18"/>
    </w:rPr>
  </w:style>
  <w:style w:type="numbering" w:customStyle="1" w:styleId="CurrentList1">
    <w:name w:val="Current List1"/>
    <w:uiPriority w:val="99"/>
    <w:rsid w:val="00533C8B"/>
    <w:pPr>
      <w:numPr>
        <w:numId w:val="29"/>
      </w:numPr>
    </w:pPr>
  </w:style>
  <w:style w:type="character" w:styleId="HTMLCite">
    <w:name w:val="HTML Cite"/>
    <w:basedOn w:val="DefaultParagraphFont"/>
    <w:uiPriority w:val="99"/>
    <w:semiHidden/>
    <w:unhideWhenUsed/>
    <w:rsid w:val="003242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861614">
      <w:bodyDiv w:val="1"/>
      <w:marLeft w:val="0"/>
      <w:marRight w:val="0"/>
      <w:marTop w:val="0"/>
      <w:marBottom w:val="0"/>
      <w:divBdr>
        <w:top w:val="none" w:sz="0" w:space="0" w:color="auto"/>
        <w:left w:val="none" w:sz="0" w:space="0" w:color="auto"/>
        <w:bottom w:val="none" w:sz="0" w:space="0" w:color="auto"/>
        <w:right w:val="none" w:sz="0" w:space="0" w:color="auto"/>
      </w:divBdr>
      <w:divsChild>
        <w:div w:id="654917702">
          <w:marLeft w:val="0"/>
          <w:marRight w:val="0"/>
          <w:marTop w:val="0"/>
          <w:marBottom w:val="0"/>
          <w:divBdr>
            <w:top w:val="none" w:sz="0" w:space="0" w:color="auto"/>
            <w:left w:val="none" w:sz="0" w:space="0" w:color="auto"/>
            <w:bottom w:val="none" w:sz="0" w:space="0" w:color="auto"/>
            <w:right w:val="none" w:sz="0" w:space="0" w:color="auto"/>
          </w:divBdr>
          <w:divsChild>
            <w:div w:id="20122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ctusfrf/actus-core" TargetMode="External"/><Relationship Id="rId18" Type="http://schemas.openxmlformats.org/officeDocument/2006/relationships/hyperlink" Target="https://github.com/fnparr/actus-userguides/tree/main/sampleCurls/f0PAMwRF.txt" TargetMode="External"/><Relationship Id="rId26" Type="http://schemas.openxmlformats.org/officeDocument/2006/relationships/hyperlink" Target="https://github.com/actusfrf/actus-core" TargetMode="External"/><Relationship Id="rId3" Type="http://schemas.openxmlformats.org/officeDocument/2006/relationships/styles" Target="styles.xml"/><Relationship Id="rId21" Type="http://schemas.openxmlformats.org/officeDocument/2006/relationships/hyperlink" Target="https://www.actusfrf.org/techspec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ctusfrf/actus-webapp" TargetMode="External"/><Relationship Id="rId17" Type="http://schemas.openxmlformats.org/officeDocument/2006/relationships/image" Target="media/image1.emf"/><Relationship Id="rId25" Type="http://schemas.openxmlformats.org/officeDocument/2006/relationships/image" Target="media/image3.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mo.actusfrf.org:8080/eventsBatch" TargetMode="External"/><Relationship Id="rId20" Type="http://schemas.openxmlformats.org/officeDocument/2006/relationships/hyperlink" Target="https://github.com/actusfrf/actus-tests" TargetMode="Externa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ctusfrf/actus-webapp" TargetMode="External"/><Relationship Id="rId24" Type="http://schemas.openxmlformats.org/officeDocument/2006/relationships/hyperlink" Target="https://github.com/actusfrf/actus-cor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mo.actusfrf.org:8080/eventsBatch" TargetMode="External"/><Relationship Id="rId23" Type="http://schemas.openxmlformats.org/officeDocument/2006/relationships/hyperlink" Target="https://github.com/actusfrf/actus-webapp" TargetMode="External"/><Relationship Id="rId28" Type="http://schemas.openxmlformats.org/officeDocument/2006/relationships/hyperlink" Target="https://demo.actusfrf.org/demo" TargetMode="External"/><Relationship Id="rId10" Type="http://schemas.openxmlformats.org/officeDocument/2006/relationships/hyperlink" Target="https://github.com/actusfrf/actus-core" TargetMode="External"/><Relationship Id="rId19" Type="http://schemas.openxmlformats.org/officeDocument/2006/relationships/hyperlink" Target="https://demo.actusfrf.org:8080"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ctusfrf.org" TargetMode="External"/><Relationship Id="rId14" Type="http://schemas.openxmlformats.org/officeDocument/2006/relationships/hyperlink" Target="https://demo.actusfrf.org:8080" TargetMode="External"/><Relationship Id="rId22" Type="http://schemas.openxmlformats.org/officeDocument/2006/relationships/image" Target="media/image2.emf"/><Relationship Id="rId27" Type="http://schemas.openxmlformats.org/officeDocument/2006/relationships/hyperlink" Target="https://github.com/actusfrf/actus-webapp" TargetMode="External"/><Relationship Id="rId30" Type="http://schemas.openxmlformats.org/officeDocument/2006/relationships/hyperlink" Target="https://tomcat.apache.org" TargetMode="External"/><Relationship Id="rId8" Type="http://schemas.openxmlformats.org/officeDocument/2006/relationships/hyperlink" Target="https://demo.actusfrf.org/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C51DD-B8E7-D84F-AB9A-FAFB00F8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28</Pages>
  <Words>10107</Words>
  <Characters>57610</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cp:lastPrinted>2023-02-11T19:27:00Z</cp:lastPrinted>
  <dcterms:created xsi:type="dcterms:W3CDTF">2023-02-10T17:24:00Z</dcterms:created>
  <dcterms:modified xsi:type="dcterms:W3CDTF">2023-02-13T12:00:00Z</dcterms:modified>
</cp:coreProperties>
</file>