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60"/>
      </w:pPr>
      <w:r>
        <w:t xml:space="preserve">iFare 基金會網站 — 開發上手與協作規範</w:t>
      </w:r>
    </w:p>
    <w:p>
      <w:pPr>
        <w:spacing w:after="80"/>
      </w:pPr>
      <w:r>
        <w:t xml:space="preserve"/>
      </w:r>
    </w:p>
    <w:p>
      <w:pPr>
        <w:pStyle w:val="Quote"/>
        <w:ind w:left="360"/>
        <w:spacing w:after="120"/>
      </w:pPr>
      <w:r>
        <w:t xml:space="preserve">版本：v2.0（整併版）</w:t>
      </w:r>
    </w:p>
    <w:p>
      <w:pPr>
        <w:pStyle w:val="Quote"/>
        <w:ind w:left="360"/>
        <w:spacing w:after="120"/>
      </w:pPr>
      <w:r>
        <w:t xml:space="preserve">建立日期：2026-04-14</w:t>
      </w:r>
    </w:p>
    <w:p>
      <w:pPr>
        <w:pStyle w:val="Quote"/>
        <w:ind w:left="360"/>
        <w:spacing w:after="120"/>
      </w:pPr>
      <w:r>
        <w:t xml:space="preserve">整併日期：2026-04-28</w:t>
      </w:r>
    </w:p>
    <w:p>
      <w:pPr>
        <w:pStyle w:val="Quote"/>
        <w:ind w:left="360"/>
        <w:spacing w:after="120"/>
      </w:pPr>
      <w:r>
        <w:t xml:space="preserve">負責人：昀臻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檔案來源：本檔由以下兩份文件整併而成：</w:t>
      </w:r>
    </w:p>
    <w:p>
      <w:pPr>
        <w:pStyle w:val="Quote"/>
        <w:ind w:left="360"/>
        <w:spacing w:after="120"/>
      </w:pPr>
      <w:r>
        <w:t xml:space="preserve">- `iFare_新人上手指南.md`（環境建置、帳號權限、專案結構導覽、業務熟悉路徑、FAQ）</w:t>
      </w:r>
    </w:p>
    <w:p>
      <w:pPr>
        <w:pStyle w:val="Quote"/>
        <w:ind w:left="360"/>
        <w:spacing w:after="120"/>
      </w:pPr>
      <w:r>
        <w:t xml:space="preserve">- `iFare_開發規範.md`（Git 流程、前/後台開發規範、Code Review）</w:t>
      </w:r>
    </w:p>
    <w:p>
      <w:pPr>
        <w:pStyle w:val="Quote"/>
        <w:ind w:left="360"/>
        <w:spacing w:after="120"/>
      </w:pPr>
      <w:r>
        <w:t xml:space="preserve"/>
      </w:r>
    </w:p>
    <w:p>
      <w:pPr>
        <w:pStyle w:val="Quote"/>
        <w:ind w:left="360"/>
        <w:spacing w:after="120"/>
      </w:pPr>
      <w:r>
        <w:t xml:space="preserve">整併原因：新人實務上會把這兩份一起看，分太開會來回跳。整併後依「新人入職時間軸」（第一天 → 第一週 → 持續性規範）重新排列。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目錄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一、專案簡介</w:t>
      </w:r>
    </w:p>
    <w:p>
      <w:pPr>
        <w:ind w:left="360"/>
        <w:spacing w:after="120"/>
      </w:pPr>
      <w:r>
        <w:t xml:space="preserve">? 1.1 iFare 是什麼（一段話說明）</w:t>
      </w:r>
    </w:p>
    <w:p>
      <w:pPr>
        <w:ind w:left="360"/>
        <w:spacing w:after="120"/>
      </w:pPr>
      <w:r>
        <w:t xml:space="preserve">? 1.2 系統組成（前台 / 後台 / 兩組 API / 資料庫）</w:t>
      </w:r>
    </w:p>
    <w:p>
      <w:pPr>
        <w:ind w:left="360"/>
        <w:spacing w:after="120"/>
      </w:pPr>
      <w:r>
        <w:t xml:space="preserve">? 1.3 你會接觸到的技術棧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二、第一天：環境建置</w:t>
      </w:r>
    </w:p>
    <w:p>
      <w:pPr>
        <w:ind w:left="360"/>
        <w:spacing w:after="120"/>
      </w:pPr>
      <w:r>
        <w:t xml:space="preserve">? 2.1 必要工具</w:t>
      </w:r>
    </w:p>
    <w:p>
      <w:pPr>
        <w:ind w:left="360"/>
        <w:spacing w:after="120"/>
      </w:pPr>
      <w:r>
        <w:t xml:space="preserve">? Node.js（版本）</w:t>
      </w:r>
    </w:p>
    <w:p>
      <w:pPr>
        <w:ind w:left="360"/>
        <w:spacing w:after="120"/>
      </w:pPr>
      <w:r>
        <w:t xml:space="preserve">? Git / GitHub CLI</w:t>
      </w:r>
    </w:p>
    <w:p>
      <w:pPr>
        <w:ind w:left="360"/>
        <w:spacing w:after="120"/>
      </w:pPr>
      <w:r>
        <w:t xml:space="preserve">? VS Code（建議擴充套件清單）</w:t>
      </w:r>
    </w:p>
    <w:p>
      <w:pPr>
        <w:ind w:left="360"/>
        <w:spacing w:after="120"/>
      </w:pPr>
      <w:r>
        <w:t xml:space="preserve">? SSMS（SQL Server Management Studio）</w:t>
      </w:r>
    </w:p>
    <w:p>
      <w:pPr>
        <w:ind w:left="360"/>
        <w:spacing w:after="120"/>
      </w:pPr>
      <w:r>
        <w:t xml:space="preserve">? .NET 6 SDK（API 開發者必裝）</w:t>
      </w:r>
    </w:p>
    <w:p>
      <w:pPr>
        <w:ind w:left="360"/>
        <w:spacing w:after="120"/>
      </w:pPr>
      <w:r>
        <w:t xml:space="preserve">? 2.2 取得程式碼</w:t>
      </w:r>
    </w:p>
    <w:p>
      <w:pPr>
        <w:ind w:left="360"/>
        <w:spacing w:after="120"/>
      </w:pPr>
      <w:r>
        <w:t xml:space="preserve">? git clone 指令</w:t>
      </w:r>
    </w:p>
    <w:p>
      <w:pPr>
        <w:ind w:left="360"/>
        <w:spacing w:after="120"/>
      </w:pPr>
      <w:r>
        <w:t xml:space="preserve">? 分支說明（master / frontend / develop）</w:t>
      </w:r>
    </w:p>
    <w:p>
      <w:pPr>
        <w:ind w:left="360"/>
        <w:spacing w:after="120"/>
      </w:pPr>
      <w:r>
        <w:t xml:space="preserve">? 2.3 前台啟動（iFare_Frontend）</w:t>
      </w:r>
    </w:p>
    <w:p>
      <w:pPr>
        <w:ind w:left="360"/>
        <w:spacing w:after="120"/>
      </w:pPr>
      <w:r>
        <w:t xml:space="preserve">? npm install</w:t>
      </w:r>
    </w:p>
    <w:p>
      <w:pPr>
        <w:ind w:left="360"/>
        <w:spacing w:after="120"/>
      </w:pPr>
      <w:r>
        <w:t xml:space="preserve">? npm run dev → localhost:3000</w:t>
      </w:r>
    </w:p>
    <w:p>
      <w:pPr>
        <w:ind w:left="360"/>
        <w:spacing w:after="120"/>
      </w:pPr>
      <w:r>
        <w:t xml:space="preserve">? 預期畫面截圖</w:t>
      </w:r>
    </w:p>
    <w:p>
      <w:pPr>
        <w:ind w:left="360"/>
        <w:spacing w:after="120"/>
      </w:pPr>
      <w:r>
        <w:t xml:space="preserve">? 2.4 後台啟動（iFare_Backend）</w:t>
      </w:r>
    </w:p>
    <w:p>
      <w:pPr>
        <w:ind w:left="360"/>
        <w:spacing w:after="120"/>
      </w:pPr>
      <w:r>
        <w:t xml:space="preserve">? npm install</w:t>
      </w:r>
    </w:p>
    <w:p>
      <w:pPr>
        <w:ind w:left="360"/>
        <w:spacing w:after="120"/>
      </w:pPr>
      <w:r>
        <w:t xml:space="preserve">? npm run dev → localhost:5173</w:t>
      </w:r>
    </w:p>
    <w:p>
      <w:pPr>
        <w:ind w:left="360"/>
        <w:spacing w:after="120"/>
      </w:pPr>
      <w:r>
        <w:t xml:space="preserve">? 登入帳密取得方式</w:t>
      </w:r>
    </w:p>
    <w:p>
      <w:pPr>
        <w:ind w:left="360"/>
        <w:spacing w:after="120"/>
      </w:pPr>
      <w:r>
        <w:t xml:space="preserve">? 預期畫面截圖</w:t>
      </w:r>
    </w:p>
    <w:p>
      <w:pPr>
        <w:ind w:left="360"/>
        <w:spacing w:after="120"/>
      </w:pPr>
      <w:r>
        <w:t xml:space="preserve">? 2.5 後端 API 啟動（iFare_Frontend_API / iFare_Backend_API）</w:t>
      </w:r>
    </w:p>
    <w:p>
      <w:pPr>
        <w:ind w:left="360"/>
        <w:spacing w:after="120"/>
      </w:pPr>
      <w:r>
        <w:t xml:space="preserve">? dotnet restore</w:t>
      </w:r>
    </w:p>
    <w:p>
      <w:pPr>
        <w:ind w:left="360"/>
        <w:spacing w:after="120"/>
      </w:pPr>
      <w:r>
        <w:t xml:space="preserve">? dotnet run（localhost:44311 / 44321）</w:t>
      </w:r>
    </w:p>
    <w:p>
      <w:pPr>
        <w:ind w:left="360"/>
        <w:spacing w:after="120"/>
      </w:pPr>
      <w:r>
        <w:t xml:space="preserve">? 連線字串設定</w:t>
      </w:r>
    </w:p>
    <w:p>
      <w:pPr>
        <w:ind w:left="360"/>
        <w:spacing w:after="120"/>
      </w:pPr>
      <w:r>
        <w:t xml:space="preserve">? 2.6 常見啟動問題排除（→ 第十一章 FAQ）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三、第一天：帳號與權限申請</w:t>
      </w:r>
    </w:p>
    <w:p>
      <w:pPr>
        <w:ind w:left="360"/>
        <w:spacing w:after="120"/>
      </w:pPr>
      <w:r>
        <w:t xml:space="preserve">? 3.1 需要申請的帳號清單</w:t>
      </w:r>
    </w:p>
    <w:p>
      <w:pPr>
        <w:ind w:left="360"/>
        <w:spacing w:after="120"/>
      </w:pPr>
      <w:r>
        <w:t xml:space="preserve">? GitHub 帳號 &amp; repo 權限</w:t>
      </w:r>
    </w:p>
    <w:p>
      <w:pPr>
        <w:ind w:left="360"/>
        <w:spacing w:after="120"/>
      </w:pPr>
      <w:r>
        <w:t xml:space="preserve">? 後台管理系統帳號</w:t>
      </w:r>
    </w:p>
    <w:p>
      <w:pPr>
        <w:ind w:left="360"/>
        <w:spacing w:after="120"/>
      </w:pPr>
      <w:r>
        <w:t xml:space="preserve">? 遠端伺服器（VM）存取</w:t>
      </w:r>
    </w:p>
    <w:p>
      <w:pPr>
        <w:ind w:left="360"/>
        <w:spacing w:after="120"/>
      </w:pPr>
      <w:r>
        <w:t xml:space="preserve">? SSMS 資料庫連線</w:t>
      </w:r>
    </w:p>
    <w:p>
      <w:pPr>
        <w:ind w:left="360"/>
        <w:spacing w:after="120"/>
      </w:pPr>
      <w:r>
        <w:t xml:space="preserve">? 3.2 找誰申請</w:t>
      </w:r>
    </w:p>
    <w:p>
      <w:pPr>
        <w:ind w:left="360"/>
        <w:spacing w:after="120"/>
      </w:pPr>
      <w:r>
        <w:t xml:space="preserve">? 3.3 帳號取得後的初次設定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四、第一週：認識專案結構</w:t>
      </w:r>
    </w:p>
    <w:p>
      <w:pPr>
        <w:ind w:left="360"/>
        <w:spacing w:after="120"/>
      </w:pPr>
      <w:r>
        <w:t xml:space="preserve">? 4.1 資料夾結構速覽（4 個子專案）</w:t>
      </w:r>
    </w:p>
    <w:p>
      <w:pPr>
        <w:ind w:left="360"/>
        <w:spacing w:after="120"/>
      </w:pPr>
      <w:r>
        <w:t xml:space="preserve">? 4.2 前台重點檔案導覽（10 個必看的檔案）</w:t>
      </w:r>
    </w:p>
    <w:p>
      <w:pPr>
        <w:ind w:left="360"/>
        <w:spacing w:after="120"/>
      </w:pPr>
      <w:r>
        <w:t xml:space="preserve">? 4.3 後台重點檔案導覽（10 個必看的檔案）</w:t>
      </w:r>
    </w:p>
    <w:p>
      <w:pPr>
        <w:ind w:left="360"/>
        <w:spacing w:after="120"/>
      </w:pPr>
      <w:r>
        <w:t xml:space="preserve">? 4.4 程式碼修改 → 畫面變化的對應關係</w:t>
      </w:r>
    </w:p>
    <w:p>
      <w:pPr>
        <w:ind w:left="360"/>
        <w:spacing w:after="120"/>
      </w:pPr>
      <w:r>
        <w:t xml:space="preserve">? 4.5 補充：技術細節請參閱 `iFare_專案總覽與系統架構.md`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五、Git 工作流程</w:t>
      </w:r>
    </w:p>
    <w:p>
      <w:pPr>
        <w:ind w:left="360"/>
        <w:spacing w:after="120"/>
      </w:pPr>
      <w:r>
        <w:t xml:space="preserve">? 5.1 分支策略</w:t>
      </w:r>
    </w:p>
    <w:p>
      <w:pPr>
        <w:ind w:left="360"/>
        <w:spacing w:after="120"/>
      </w:pPr>
      <w:r>
        <w:t xml:space="preserve">? master（正式版，僅從 develop 合併）</w:t>
      </w:r>
    </w:p>
    <w:p>
      <w:pPr>
        <w:ind w:left="360"/>
        <w:spacing w:after="120"/>
      </w:pPr>
      <w:r>
        <w:t xml:space="preserve">? develop（整合分支）</w:t>
      </w:r>
    </w:p>
    <w:p>
      <w:pPr>
        <w:ind w:left="360"/>
        <w:spacing w:after="120"/>
      </w:pPr>
      <w:r>
        <w:t xml:space="preserve">? feature/* / fix/* / hotfix/*（功能/修復分支）</w:t>
      </w:r>
    </w:p>
    <w:p>
      <w:pPr>
        <w:ind w:left="360"/>
        <w:spacing w:after="120"/>
      </w:pPr>
      <w:r>
        <w:t xml:space="preserve">? 5.2 分支命名規範（含範例）</w:t>
      </w:r>
    </w:p>
    <w:p>
      <w:pPr>
        <w:ind w:left="360"/>
        <w:spacing w:after="120"/>
      </w:pPr>
      <w:r>
        <w:t xml:space="preserve">? 5.3 Commit 訊息格式</w:t>
      </w:r>
    </w:p>
    <w:p>
      <w:pPr>
        <w:ind w:left="360"/>
        <w:spacing w:after="120"/>
      </w:pPr>
      <w:r>
        <w:t xml:space="preserve">? feat / fix / refactor / style / docs / chore / hotfix</w:t>
      </w:r>
    </w:p>
    <w:p>
      <w:pPr>
        <w:ind w:left="360"/>
        <w:spacing w:after="120"/>
      </w:pPr>
      <w:r>
        <w:t xml:space="preserve">? 範例與反例</w:t>
      </w:r>
    </w:p>
    <w:p>
      <w:pPr>
        <w:ind w:left="360"/>
        <w:spacing w:after="120"/>
      </w:pPr>
      <w:r>
        <w:t xml:space="preserve">? 5.4 PR 流程與審核要點</w:t>
      </w:r>
    </w:p>
    <w:p>
      <w:pPr>
        <w:ind w:left="360"/>
        <w:spacing w:after="120"/>
      </w:pPr>
      <w:r>
        <w:t xml:space="preserve">? 5.5 合併策略（squash merge / rebase）</w:t>
      </w:r>
    </w:p>
    <w:p>
      <w:pPr>
        <w:ind w:left="360"/>
        <w:spacing w:after="120"/>
      </w:pPr>
      <w:r>
        <w:t xml:space="preserve">? 5.6 不可 commit 的本地修改</w:t>
      </w:r>
    </w:p>
    <w:p>
      <w:pPr>
        <w:ind w:left="360"/>
        <w:spacing w:after="120"/>
      </w:pPr>
      <w:r>
        <w:t xml:space="preserve">? AjaxRef.ts 本地 baseURL 修改（assume-unchanged）</w:t>
      </w:r>
    </w:p>
    <w:p>
      <w:pPr>
        <w:ind w:left="360"/>
        <w:spacing w:after="120"/>
      </w:pPr>
      <w:r>
        <w:t xml:space="preserve">? auto-imports.d.ts / components.d.ts 換行符差異處理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六、前台開發規範（Nuxt 3）</w:t>
      </w:r>
    </w:p>
    <w:p>
      <w:pPr>
        <w:ind w:left="360"/>
        <w:spacing w:after="120"/>
      </w:pPr>
      <w:r>
        <w:t xml:space="preserve">? 6.1 檔案命名慣例（pages / components / assets）</w:t>
      </w:r>
    </w:p>
    <w:p>
      <w:pPr>
        <w:ind w:left="360"/>
        <w:spacing w:after="120"/>
      </w:pPr>
      <w:r>
        <w:t xml:space="preserve">? 6.2 元件開發模式（Composition API + script setup）</w:t>
      </w:r>
    </w:p>
    <w:p>
      <w:pPr>
        <w:ind w:left="360"/>
        <w:spacing w:after="120"/>
      </w:pPr>
      <w:r>
        <w:t xml:space="preserve">? 6.3 Props / Emits 定義規範</w:t>
      </w:r>
    </w:p>
    <w:p>
      <w:pPr>
        <w:ind w:left="360"/>
        <w:spacing w:after="120"/>
      </w:pPr>
      <w:r>
        <w:t xml:space="preserve">? 6.4 API 呼叫方式（使用 `$WebApiGet` / `$WebApiPost`）</w:t>
      </w:r>
    </w:p>
    <w:p>
      <w:pPr>
        <w:ind w:left="360"/>
        <w:spacing w:after="120"/>
      </w:pPr>
      <w:r>
        <w:t xml:space="preserve">? 6.5 樣式撰寫規範</w:t>
      </w:r>
    </w:p>
    <w:p>
      <w:pPr>
        <w:ind w:left="360"/>
        <w:spacing w:after="120"/>
      </w:pPr>
      <w:r>
        <w:t xml:space="preserve">? SCSS 檔案放置位置</w:t>
      </w:r>
    </w:p>
    <w:p>
      <w:pPr>
        <w:ind w:left="360"/>
        <w:spacing w:after="120"/>
      </w:pPr>
      <w:r>
        <w:t xml:space="preserve">? 色彩/字型/間距使用變數</w:t>
      </w:r>
    </w:p>
    <w:p>
      <w:pPr>
        <w:ind w:left="360"/>
        <w:spacing w:after="120"/>
      </w:pPr>
      <w:r>
        <w:t xml:space="preserve">? RWD 斷點使用方式</w:t>
      </w:r>
    </w:p>
    <w:p>
      <w:pPr>
        <w:ind w:left="360"/>
        <w:spacing w:after="120"/>
      </w:pPr>
      <w:r>
        <w:t xml:space="preserve">? 6.6 圖片/圖示新增流程</w:t>
      </w:r>
    </w:p>
    <w:p>
      <w:pPr>
        <w:ind w:left="360"/>
        <w:spacing w:after="120"/>
      </w:pPr>
      <w:r>
        <w:t xml:space="preserve">? 6.7 新增頁面的 checklist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七、後台開發規範（Vue 3）</w:t>
      </w:r>
    </w:p>
    <w:p>
      <w:pPr>
        <w:ind w:left="360"/>
        <w:spacing w:after="120"/>
      </w:pPr>
      <w:r>
        <w:t xml:space="preserve">? 7.1 新增 CRUD 模組的標準流程</w:t>
      </w:r>
    </w:p>
    <w:p>
      <w:pPr>
        <w:ind w:left="360"/>
        <w:spacing w:after="120"/>
      </w:pPr>
      <w:r>
        <w:t xml:space="preserve">? 建立 4 個 view 檔案</w:t>
      </w:r>
    </w:p>
    <w:p>
      <w:pPr>
        <w:ind w:left="360"/>
        <w:spacing w:after="120"/>
      </w:pPr>
      <w:r>
        <w:t xml:space="preserve">? 註冊路由（router/index.ts）</w:t>
      </w:r>
    </w:p>
    <w:p>
      <w:pPr>
        <w:ind w:left="360"/>
        <w:spacing w:after="120"/>
      </w:pPr>
      <w:r>
        <w:t xml:space="preserve">? 新增 API 方法（WebAPI.ts）</w:t>
      </w:r>
    </w:p>
    <w:p>
      <w:pPr>
        <w:ind w:left="360"/>
        <w:spacing w:after="120"/>
      </w:pPr>
      <w:r>
        <w:t xml:space="preserve">? 新增選單項目（AsideMenu.json）</w:t>
      </w:r>
    </w:p>
    <w:p>
      <w:pPr>
        <w:ind w:left="360"/>
        <w:spacing w:after="120"/>
      </w:pPr>
      <w:r>
        <w:t xml:space="preserve">? 新增型別定義（interface/MTable.ts）</w:t>
      </w:r>
    </w:p>
    <w:p>
      <w:pPr>
        <w:ind w:left="360"/>
        <w:spacing w:after="120"/>
      </w:pPr>
      <w:r>
        <w:t xml:space="preserve">? 7.2 元件使用規範（Element Plus + 自訂元件）</w:t>
      </w:r>
    </w:p>
    <w:p>
      <w:pPr>
        <w:ind w:left="360"/>
        <w:spacing w:after="120"/>
      </w:pPr>
      <w:r>
        <w:t xml:space="preserve">? 7.3 狀態管理規範（何時用 Pinia / 何時用元件 state）</w:t>
      </w:r>
    </w:p>
    <w:p>
      <w:pPr>
        <w:ind w:left="360"/>
        <w:spacing w:after="120"/>
      </w:pPr>
      <w:r>
        <w:t xml:space="preserve">? 7.4 表格資料結構規範（TbDataInfo 繼承模式）</w:t>
      </w:r>
    </w:p>
    <w:p>
      <w:pPr>
        <w:ind w:left="360"/>
        <w:spacing w:after="120"/>
      </w:pPr>
      <w:r>
        <w:t xml:space="preserve">? 7.5 錯誤處理規範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八、共用規範</w:t>
      </w:r>
    </w:p>
    <w:p>
      <w:pPr>
        <w:ind w:left="360"/>
        <w:spacing w:after="120"/>
      </w:pPr>
      <w:r>
        <w:t xml:space="preserve">? 8.1 TypeScript 使用原則</w:t>
      </w:r>
    </w:p>
    <w:p>
      <w:pPr>
        <w:ind w:left="360"/>
        <w:spacing w:after="120"/>
      </w:pPr>
      <w:r>
        <w:t xml:space="preserve">? 8.2 console.log 清理（不可殘留）</w:t>
      </w:r>
    </w:p>
    <w:p>
      <w:pPr>
        <w:ind w:left="360"/>
        <w:spacing w:after="120"/>
      </w:pPr>
      <w:r>
        <w:t xml:space="preserve">? 8.3 註解撰寫原則</w:t>
      </w:r>
    </w:p>
    <w:p>
      <w:pPr>
        <w:ind w:left="360"/>
        <w:spacing w:after="120"/>
      </w:pPr>
      <w:r>
        <w:t xml:space="preserve">? 8.4 不可 commit 的檔案清單（AjaxRef.ts 等，詳見 5.6）</w:t>
      </w:r>
    </w:p>
    <w:p>
      <w:pPr>
        <w:ind w:left="360"/>
        <w:spacing w:after="120"/>
      </w:pPr>
      <w:r>
        <w:t xml:space="preserve">? 8.5 環境變數管理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九、Code Review Checklist</w:t>
      </w:r>
    </w:p>
    <w:p>
      <w:pPr>
        <w:ind w:left="360"/>
        <w:spacing w:after="120"/>
      </w:pPr>
      <w:r>
        <w:t xml:space="preserve">? 9.1 功能正確性</w:t>
      </w:r>
    </w:p>
    <w:p>
      <w:pPr>
        <w:ind w:left="360"/>
        <w:spacing w:after="120"/>
      </w:pPr>
      <w:r>
        <w:t xml:space="preserve">? 9.2 RWD 是否正常</w:t>
      </w:r>
    </w:p>
    <w:p>
      <w:pPr>
        <w:ind w:left="360"/>
        <w:spacing w:after="120"/>
      </w:pPr>
      <w:r>
        <w:t xml:space="preserve">? 9.3 無障礙基本檢查</w:t>
      </w:r>
    </w:p>
    <w:p>
      <w:pPr>
        <w:ind w:left="360"/>
        <w:spacing w:after="120"/>
      </w:pPr>
      <w:r>
        <w:t xml:space="preserve">? 9.4 效能考量</w:t>
      </w:r>
    </w:p>
    <w:p>
      <w:pPr>
        <w:ind w:left="360"/>
        <w:spacing w:after="120"/>
      </w:pPr>
      <w:r>
        <w:t xml:space="preserve">? 9.5 安全性檢查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十、第二週：熟悉業務</w:t>
      </w:r>
    </w:p>
    <w:p>
      <w:pPr>
        <w:ind w:left="360"/>
        <w:spacing w:after="120"/>
      </w:pPr>
      <w:r>
        <w:t xml:space="preserve">? 10.1 前台頁面巡覽指南（每頁功能說明）</w:t>
      </w:r>
    </w:p>
    <w:p>
      <w:pPr>
        <w:ind w:left="360"/>
        <w:spacing w:after="120"/>
      </w:pPr>
      <w:r>
        <w:t xml:space="preserve">? 10.2 後台管理功能操作指南</w:t>
      </w:r>
    </w:p>
    <w:p>
      <w:pPr>
        <w:ind w:left="360"/>
        <w:spacing w:after="120"/>
      </w:pPr>
      <w:r>
        <w:t xml:space="preserve">? 10.3 資料流程：使用者操作 → API → 資料庫 → 畫面</w:t>
      </w:r>
    </w:p>
    <w:p>
      <w:pPr>
        <w:ind w:left="360"/>
        <w:spacing w:after="120"/>
      </w:pPr>
      <w:r>
        <w:t xml:space="preserve">? 10.4 補充：完整業務邏輯請參閱 `iFare_功能與業務流程說明.md`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十一、常見問題 FAQ</w:t>
      </w:r>
    </w:p>
    <w:p>
      <w:pPr>
        <w:ind w:left="360"/>
        <w:spacing w:after="120"/>
      </w:pPr>
      <w:r>
        <w:t xml:space="preserve">? 11.1 npm install 失敗</w:t>
      </w:r>
    </w:p>
    <w:p>
      <w:pPr>
        <w:ind w:left="360"/>
        <w:spacing w:after="120"/>
      </w:pPr>
      <w:r>
        <w:t xml:space="preserve">? 11.2 dev server 啟動後白畫面</w:t>
      </w:r>
    </w:p>
    <w:p>
      <w:pPr>
        <w:ind w:left="360"/>
        <w:spacing w:after="120"/>
      </w:pPr>
      <w:r>
        <w:t xml:space="preserve">? 11.3 後台登入失敗</w:t>
      </w:r>
    </w:p>
    <w:p>
      <w:pPr>
        <w:ind w:left="360"/>
        <w:spacing w:after="120"/>
      </w:pPr>
      <w:r>
        <w:t xml:space="preserve">? 11.4 API 連線錯誤</w:t>
      </w:r>
    </w:p>
    <w:p>
      <w:pPr>
        <w:ind w:left="360"/>
        <w:spacing w:after="120"/>
      </w:pPr>
      <w:r>
        <w:t xml:space="preserve">? 11.5 git push 被拒絕</w:t>
      </w:r>
    </w:p>
    <w:p>
      <w:pPr>
        <w:ind w:left="360"/>
        <w:spacing w:after="120"/>
      </w:pPr>
      <w:r>
        <w:t xml:space="preserve">? 11.6 dotnet restore 失敗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十二、2026-05-19 補充：UIUX 修改到遠端部署前流程</w:t>
      </w:r>
    </w:p>
    <w:p>
      <w:pPr>
        <w:ind w:left="360"/>
        <w:spacing w:after="120"/>
      </w:pPr>
      <w:r>
        <w:t xml:space="preserve">? 12.1 本機分支確認與 push 流程</w:t>
      </w:r>
    </w:p>
    <w:p>
      <w:pPr>
        <w:ind w:left="360"/>
        <w:spacing w:after="120"/>
      </w:pPr>
      <w:r>
        <w:t xml:space="preserve">? 12.2 PageBuilder 開發環境變數</w:t>
      </w:r>
    </w:p>
    <w:p>
      <w:pPr>
        <w:ind w:left="360"/>
        <w:spacing w:after="120"/>
      </w:pPr>
      <w:r>
        <w:t xml:space="preserve">? 12.3 RWD 與後台回歸檢查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2026-05-19 補充：UIUX 修改到遠端部署前流程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這段對應目前分支 `feat/uiux-round14-emma` 的工作方式：先在本機完成 UIUX + 後台調整，確認 build 與基本回歸後再推到 GitHub，遠端主機只負責拉版與部署。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1. 每次 push 前先確認分支與狀態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git branch --show-current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git status --short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目前 Emma 這輪修改應維持在：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feat/uiux-round14-emma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如果分支不是這個，先不要 commit/push，避免把 UIUX 修改推到錯的分支。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2. 本機驗證順序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前台：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cd "Dev/Dev Code/iFare_Frontend"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npm run build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後台：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cd "Dev/Dev Code/iFare_Backend"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npm run type-check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npm run build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 build 通過後，再回 repo 根目錄看異動：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git status --short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3. commit / push</w:t>
      </w:r>
    </w:p>
    <w:p>
      <w:pPr>
        <w:spacing w:after="80"/>
      </w:pPr>
      <w:r>
        <w:t xml:space="preserve"/>
      </w:r>
    </w:p>
    <w:p>
      <w:pPr>
        <w:pStyle w:val="CodeBlock"/>
        <w:spacing w:after="40"/>
      </w:pPr>
      <w:r>
        <w:rPr>
          <w:rFonts w:ascii="Consolas" w:eastAsia="Microsoft JhengHei" w:hAnsi="Consolas"/>
          <w:sz w:val="20"/>
        </w:rPr>
        <w:t xml:space="preserve">Code: bash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git add -A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git commit -m "feat: finalize uiux and page builder fixes"</w:t>
      </w:r>
    </w:p>
    <w:p>
      <w:pPr>
        <w:pStyle w:val="CodeBlock"/>
        <w:spacing w:after="20"/>
      </w:pPr>
      <w:r>
        <w:rPr>
          <w:rFonts w:ascii="Consolas" w:eastAsia="Microsoft JhengHei" w:hAnsi="Consolas"/>
          <w:sz w:val="20"/>
        </w:rPr>
        <w:t xml:space="preserve">git push origin feat/uiux-round14-emma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commit message 依實際內容調整；文件類可用 `docs:`，UI 或功能修正可用 `fix:` / `feat:`。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4. PageBuilder 開發環境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PageBuilder 預覽、同步、圖片上傳需要前台與後台 dev server 同時啟動：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前台：`http://localhost:3000`</w:t>
      </w:r>
    </w:p>
    <w:p>
      <w:pPr>
        <w:ind w:left="360"/>
        <w:spacing w:after="120"/>
      </w:pPr>
      <w:r>
        <w:t xml:space="preserve">? 後台：`http://localhost:5173`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後台 Vite 可用的環境變數：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變數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預設用途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`VITE_FRONTEND_BASE`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前往前台預覽的 base URL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`VITE_FRONTEND_SYNC_URL`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儲存 PageBuilder 後同步到 `/api/dynamic-pages`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`VITE_FRONTEND_ASSET_UPLOAD_URL`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圖片上傳到 `/api/dynamic-assets`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不要直接貼 `C:\Users\...\image.png` 到圖片網址欄位，瀏覽器正式站讀不到本機檔。需要顯示本機圖片時，請用 PageBuilder 的圖片上傳功能。</w:t>
      </w:r>
    </w:p>
    <w:p>
      <w:pPr>
        <w:spacing w:after="80"/>
      </w:pPr>
      <w:r>
        <w:t xml:space="preserve"/>
      </w:r>
    </w:p>
    <w:p>
      <w:pPr>
        <w:pStyle w:val="Heading3"/>
        <w:spacing w:after="160"/>
      </w:pPr>
      <w:r>
        <w:t xml:space="preserve">5. 遠端部署前檢查</w:t>
      </w:r>
    </w:p>
    <w:p>
      <w:pPr>
        <w:spacing w:after="80"/>
      </w:pPr>
      <w:r>
        <w:t xml:space="preserve"/>
      </w:r>
    </w:p>
    <w:p>
      <w:pPr>
        <w:ind w:left="360"/>
        <w:spacing w:after="120"/>
      </w:pPr>
      <w:r>
        <w:t xml:space="preserve">? 依 `docs/iFare_RWD回歸檢查清單.md` 巡登入頁、Dashboard、資料列表、Add/Edit、PageBuilder preview。</w:t>
      </w:r>
    </w:p>
    <w:p>
      <w:pPr>
        <w:ind w:left="360"/>
        <w:spacing w:after="120"/>
      </w:pPr>
      <w:r>
        <w:t xml:space="preserve">? 確認 `server/data/dynamic-pages.json` 與 `server/data/dynamic-assets/` 在遠端主機會被保留，不會被部署流程覆蓋。</w:t>
      </w:r>
    </w:p>
    <w:p>
      <w:pPr>
        <w:ind w:left="360"/>
        <w:spacing w:after="120"/>
      </w:pPr>
      <w:r>
        <w:t xml:space="preserve">? 遠端主機上的修改不建議直接手改；本機完成、push 到 GitHub，再由遠端拉版部署，比較能追蹤與回復。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--------------------------------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t xml:space="preserve">變更紀錄</w:t>
      </w:r>
    </w:p>
    <w:p>
      <w:pPr>
        <w:spacing w:after="80"/>
      </w:pPr>
      <w:r>
        <w:t xml:space="preserve"/>
      </w:r>
    </w:p>
    <w:tbl>
      <w:tblPr>
        <w:tblW w:w="0" w:type="auto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日期</w:t>
            </w:r>
          </w:p>
        </w:tc>
        <w:tc>
          <w:tcPr>
            <w:tcW w:w="2400" w:type="dxa"/>
            <w:shd w:fill="F3F6FA"/>
          </w:tcPr>
          <w:p>
            <w:pPr>
              <w:spacing w:after="60"/>
            </w:pPr>
            <w:r>
              <w:t xml:space="preserve">變更內容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v1.0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2026-04-14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初版（新人上手指南 + 開發規範各自獨立）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v2.0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2026-04-28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整併兩份骨架成單一文件，依入職時間軸重排章節</w:t>
            </w:r>
          </w:p>
        </w:tc>
      </w:tr>
      <w:tr>
        <w:tc>
          <w:tcPr>
            <w:tcW w:w="2400" w:type="dxa"/>
          </w:tcPr>
          <w:p>
            <w:pPr>
              <w:spacing w:after="60"/>
            </w:pPr>
            <w:r>
              <w:t xml:space="preserve">v2.1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2026-05-19</w:t>
            </w:r>
          </w:p>
        </w:tc>
        <w:tc>
          <w:tcPr>
            <w:tcW w:w="2400" w:type="dxa"/>
          </w:tcPr>
          <w:p>
            <w:pPr>
              <w:spacing w:after="60"/>
            </w:pPr>
            <w:r>
              <w:t xml:space="preserve">補充 UIUX 修改、PageBuilder 開發環境、分支驗證與遠端部署前流程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eastAsia="Microsoft JhengHei" w:hAnsi="Aptos"/>
      <w:sz w:val="22"/>
    </w:rPr>
  </w:style>
  <w:style w:type="paragraph" w:styleId="Title">
    <w:name w:val="Title"/>
    <w:basedOn w:val="Normal"/>
    <w:qFormat/>
    <w:rPr>
      <w:b/>
      <w:rFonts w:ascii="Aptos Display" w:eastAsia="Microsoft JhengHei"/>
      <w:sz w:val="36"/>
      <w:color w:val="111827"/>
    </w:rPr>
  </w:style>
  <w:style w:type="paragraph" w:styleId="Heading1">
    <w:name w:val="heading 1"/>
    <w:basedOn w:val="Normal"/>
    <w:qFormat/>
    <w:rPr>
      <w:b/>
      <w:sz w:val="30"/>
      <w:color w:val="111827"/>
    </w:rPr>
  </w:style>
  <w:style w:type="paragraph" w:styleId="Heading2">
    <w:name w:val="heading 2"/>
    <w:basedOn w:val="Normal"/>
    <w:qFormat/>
    <w:rPr>
      <w:b/>
      <w:sz w:val="26"/>
      <w:color w:val="1F2937"/>
    </w:rPr>
  </w:style>
  <w:style w:type="paragraph" w:styleId="Heading3">
    <w:name w:val="heading 3"/>
    <w:basedOn w:val="Normal"/>
    <w:qFormat/>
    <w:rPr>
      <w:b/>
      <w:sz w:val="24"/>
      <w:color w:val="374151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  <DocSecurity>0</DocSecurity>
  <ScaleCrop>false</ScaleCrop>
  <Company>iFare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iFare_開發上手與協作規範</dc:title>
  <dc:creator>Codex</dc:creator>
  <cp:lastModifiedBy>Codex</cp:lastModifiedBy>
  <dcterms:created xsi:type="dcterms:W3CDTF">2026-05-19T07:00:52Z</dcterms:created>
  <dcterms:modified xsi:type="dcterms:W3CDTF">2026-05-19T07:00:52Z</dcterms:modified>
</cp:coreProperties>
</file>