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7" w:rightFromText="187" w:vertAnchor="page" w:horzAnchor="margin" w:tblpXSpec="center" w:tblpY="1084"/>
        <w:tblOverlap w:val="never"/>
        <w:tblW w:w="11956" w:type="dxa"/>
        <w:tblLook w:val="04A0" w:firstRow="1" w:lastRow="0" w:firstColumn="1" w:lastColumn="0" w:noHBand="0" w:noVBand="1"/>
      </w:tblPr>
      <w:tblGrid>
        <w:gridCol w:w="4405"/>
        <w:gridCol w:w="3330"/>
        <w:gridCol w:w="4221"/>
      </w:tblGrid>
      <w:tr w:rsidR="00B318FF" w:rsidRPr="004A7FA9" w14:paraId="060A073C" w14:textId="77777777" w:rsidTr="008F07C8">
        <w:trPr>
          <w:trHeight w:val="348"/>
        </w:trPr>
        <w:tc>
          <w:tcPr>
            <w:tcW w:w="4405" w:type="dxa"/>
            <w:vMerge w:val="restart"/>
          </w:tcPr>
          <w:p w14:paraId="7F0A3352" w14:textId="77777777" w:rsidR="00B318FF" w:rsidRPr="004A7FA9" w:rsidRDefault="00B318FF" w:rsidP="00B318FF"/>
        </w:tc>
        <w:tc>
          <w:tcPr>
            <w:tcW w:w="7551" w:type="dxa"/>
            <w:gridSpan w:val="2"/>
          </w:tcPr>
          <w:p w14:paraId="455FC4B4" w14:textId="7F901744" w:rsidR="00B318FF" w:rsidRPr="004A7FA9" w:rsidRDefault="00B318FF" w:rsidP="00B318FF">
            <w:pPr>
              <w:jc w:val="center"/>
            </w:pPr>
            <w:r w:rsidRPr="004A7FA9">
              <w:t xml:space="preserve">Name: </w:t>
            </w:r>
            <w:r w:rsidR="004F65FE">
              <w:t>Carol</w:t>
            </w:r>
          </w:p>
        </w:tc>
      </w:tr>
      <w:tr w:rsidR="00B318FF" w:rsidRPr="004A7FA9" w14:paraId="03A677C2" w14:textId="77777777" w:rsidTr="008F07C8">
        <w:trPr>
          <w:trHeight w:val="348"/>
        </w:trPr>
        <w:tc>
          <w:tcPr>
            <w:tcW w:w="4405" w:type="dxa"/>
            <w:vMerge/>
          </w:tcPr>
          <w:p w14:paraId="49C4341B" w14:textId="77777777" w:rsidR="00B318FF" w:rsidRPr="004A7FA9" w:rsidRDefault="00B318FF" w:rsidP="00B318FF"/>
        </w:tc>
        <w:tc>
          <w:tcPr>
            <w:tcW w:w="7551" w:type="dxa"/>
            <w:gridSpan w:val="2"/>
          </w:tcPr>
          <w:p w14:paraId="070FC934" w14:textId="346B02E9" w:rsidR="00B318FF" w:rsidRPr="004A7FA9" w:rsidRDefault="004F65FE" w:rsidP="00B318FF">
            <w:pPr>
              <w:jc w:val="center"/>
            </w:pPr>
            <w:r>
              <w:t>The Conscious Senior Citizen</w:t>
            </w:r>
          </w:p>
        </w:tc>
      </w:tr>
      <w:tr w:rsidR="00B318FF" w:rsidRPr="004A7FA9" w14:paraId="148BD0D5" w14:textId="77777777" w:rsidTr="008F07C8">
        <w:trPr>
          <w:trHeight w:val="258"/>
        </w:trPr>
        <w:tc>
          <w:tcPr>
            <w:tcW w:w="4405" w:type="dxa"/>
            <w:vMerge/>
          </w:tcPr>
          <w:p w14:paraId="195F71BD" w14:textId="77777777" w:rsidR="00B318FF" w:rsidRPr="004A7FA9" w:rsidRDefault="00B318FF" w:rsidP="00B318FF"/>
        </w:tc>
        <w:tc>
          <w:tcPr>
            <w:tcW w:w="3330" w:type="dxa"/>
          </w:tcPr>
          <w:p w14:paraId="7D9B2A36" w14:textId="23312123" w:rsidR="00B318FF" w:rsidRPr="004A7FA9" w:rsidRDefault="00B318FF" w:rsidP="00B318FF">
            <w:pPr>
              <w:jc w:val="center"/>
            </w:pPr>
            <w:r w:rsidRPr="004A7FA9">
              <w:t>Background:</w:t>
            </w:r>
          </w:p>
        </w:tc>
        <w:tc>
          <w:tcPr>
            <w:tcW w:w="4221" w:type="dxa"/>
          </w:tcPr>
          <w:p w14:paraId="44AF4F8E" w14:textId="4515C0A5" w:rsidR="00B318FF" w:rsidRPr="004A7FA9" w:rsidRDefault="00B318FF" w:rsidP="00B318FF">
            <w:pPr>
              <w:jc w:val="center"/>
            </w:pPr>
            <w:r w:rsidRPr="004A7FA9">
              <w:t>Main Points</w:t>
            </w:r>
          </w:p>
        </w:tc>
      </w:tr>
      <w:tr w:rsidR="00B318FF" w:rsidRPr="004A7FA9" w14:paraId="017DFA40" w14:textId="77777777" w:rsidTr="008F07C8">
        <w:trPr>
          <w:trHeight w:val="2337"/>
        </w:trPr>
        <w:tc>
          <w:tcPr>
            <w:tcW w:w="4405" w:type="dxa"/>
            <w:vMerge/>
          </w:tcPr>
          <w:p w14:paraId="244CF2DE" w14:textId="77777777" w:rsidR="00B318FF" w:rsidRPr="004A7FA9" w:rsidRDefault="00B318FF" w:rsidP="00B318FF"/>
        </w:tc>
        <w:tc>
          <w:tcPr>
            <w:tcW w:w="3330" w:type="dxa"/>
          </w:tcPr>
          <w:p w14:paraId="2ACD96EF" w14:textId="1DC4CFE5" w:rsidR="00B318FF" w:rsidRPr="004A7FA9" w:rsidRDefault="00B318FF" w:rsidP="00B318FF">
            <w:pPr>
              <w:pStyle w:val="ListParagraph"/>
              <w:numPr>
                <w:ilvl w:val="0"/>
                <w:numId w:val="1"/>
              </w:numPr>
            </w:pPr>
            <w:r w:rsidRPr="004A7FA9">
              <w:t xml:space="preserve">Age: </w:t>
            </w:r>
            <w:r w:rsidR="004F65FE">
              <w:t>82</w:t>
            </w:r>
          </w:p>
          <w:p w14:paraId="2635120D" w14:textId="27067813" w:rsidR="00B318FF" w:rsidRPr="004A7FA9" w:rsidRDefault="00B318FF" w:rsidP="00B318FF">
            <w:pPr>
              <w:pStyle w:val="ListParagraph"/>
              <w:numPr>
                <w:ilvl w:val="0"/>
                <w:numId w:val="1"/>
              </w:numPr>
            </w:pPr>
            <w:r w:rsidRPr="004A7FA9">
              <w:t xml:space="preserve">Occupation: </w:t>
            </w:r>
            <w:r w:rsidR="004F65FE">
              <w:t>Retiree (Formerly a schoolteacher)</w:t>
            </w:r>
          </w:p>
          <w:p w14:paraId="370DFAA0" w14:textId="2C0F6CA7" w:rsidR="004A7FA9" w:rsidRPr="004A7FA9" w:rsidRDefault="004A7FA9" w:rsidP="00B318FF">
            <w:pPr>
              <w:pStyle w:val="ListParagraph"/>
              <w:numPr>
                <w:ilvl w:val="0"/>
                <w:numId w:val="1"/>
              </w:numPr>
            </w:pPr>
            <w:r w:rsidRPr="004A7FA9">
              <w:t xml:space="preserve">Tech Level: </w:t>
            </w:r>
            <w:r w:rsidR="004F65FE">
              <w:t>Familiar with web browsers and their basic accessibility features (keyboard controls, zoom)</w:t>
            </w:r>
            <w:r w:rsidR="008F07C8">
              <w:t xml:space="preserve"> – used to more old-fashioned styles for webpages</w:t>
            </w:r>
          </w:p>
        </w:tc>
        <w:tc>
          <w:tcPr>
            <w:tcW w:w="4221" w:type="dxa"/>
          </w:tcPr>
          <w:p w14:paraId="47298217" w14:textId="30780BB7" w:rsidR="00B318FF" w:rsidRPr="004A7FA9" w:rsidRDefault="00356FBE" w:rsidP="004A7FA9">
            <w:pPr>
              <w:pStyle w:val="ListParagraph"/>
              <w:numPr>
                <w:ilvl w:val="0"/>
                <w:numId w:val="1"/>
              </w:numPr>
            </w:pPr>
            <w:r>
              <w:t>Dedicates her retirement to helping social causes that she believes in</w:t>
            </w:r>
          </w:p>
          <w:p w14:paraId="34862E46" w14:textId="3B318BB1" w:rsidR="008F07C8" w:rsidRDefault="00356FBE" w:rsidP="008F07C8">
            <w:pPr>
              <w:pStyle w:val="ListParagraph"/>
              <w:numPr>
                <w:ilvl w:val="0"/>
                <w:numId w:val="1"/>
              </w:numPr>
            </w:pPr>
            <w:r>
              <w:t>Has mild cataracts inhibiting vision</w:t>
            </w:r>
          </w:p>
          <w:p w14:paraId="2E54AD02" w14:textId="70106CE2" w:rsidR="008B2C4C" w:rsidRPr="004A7FA9" w:rsidRDefault="00356FBE" w:rsidP="00356FBE">
            <w:pPr>
              <w:pStyle w:val="ListParagraph"/>
              <w:numPr>
                <w:ilvl w:val="0"/>
                <w:numId w:val="1"/>
              </w:numPr>
            </w:pPr>
            <w:r>
              <w:t>Not willing to re-learn new internet technologies</w:t>
            </w:r>
          </w:p>
        </w:tc>
      </w:tr>
      <w:tr w:rsidR="00B318FF" w:rsidRPr="004A7FA9" w14:paraId="07C15C3F" w14:textId="77777777" w:rsidTr="008F07C8">
        <w:trPr>
          <w:trHeight w:val="255"/>
        </w:trPr>
        <w:tc>
          <w:tcPr>
            <w:tcW w:w="4405" w:type="dxa"/>
          </w:tcPr>
          <w:p w14:paraId="58F61887" w14:textId="020520C8" w:rsidR="00B318FF" w:rsidRPr="004A7FA9" w:rsidRDefault="00B318FF" w:rsidP="00B318FF">
            <w:pPr>
              <w:jc w:val="center"/>
            </w:pPr>
            <w:r w:rsidRPr="004A7FA9">
              <w:t>Goals:</w:t>
            </w:r>
          </w:p>
        </w:tc>
        <w:tc>
          <w:tcPr>
            <w:tcW w:w="7551" w:type="dxa"/>
            <w:gridSpan w:val="2"/>
            <w:vMerge w:val="restart"/>
          </w:tcPr>
          <w:p w14:paraId="6E520872" w14:textId="77777777" w:rsidR="008B2C4C" w:rsidRDefault="008F07C8" w:rsidP="00B318FF">
            <w:pPr>
              <w:rPr>
                <w:sz w:val="28"/>
                <w:szCs w:val="28"/>
              </w:rPr>
            </w:pPr>
            <w:r>
              <w:rPr>
                <w:sz w:val="28"/>
                <w:szCs w:val="28"/>
              </w:rPr>
              <w:t>Carol spent 40 years teaching, and since her retirement, she has dedicated much of her free time to researching and furthering causes that she believes will do good in the world.</w:t>
            </w:r>
          </w:p>
          <w:p w14:paraId="0F220EF2" w14:textId="77777777" w:rsidR="008F07C8" w:rsidRDefault="008F07C8" w:rsidP="00B318FF">
            <w:pPr>
              <w:rPr>
                <w:sz w:val="28"/>
                <w:szCs w:val="28"/>
              </w:rPr>
            </w:pPr>
          </w:p>
          <w:p w14:paraId="53A54E80" w14:textId="669BD33B" w:rsidR="008F07C8" w:rsidRPr="00B56F5D" w:rsidRDefault="008F07C8" w:rsidP="00B318FF">
            <w:pPr>
              <w:rPr>
                <w:sz w:val="28"/>
                <w:szCs w:val="28"/>
              </w:rPr>
            </w:pPr>
            <w:r>
              <w:rPr>
                <w:sz w:val="28"/>
                <w:szCs w:val="28"/>
              </w:rPr>
              <w:t xml:space="preserve">When she was younger, Carol was </w:t>
            </w:r>
            <w:proofErr w:type="gramStart"/>
            <w:r>
              <w:rPr>
                <w:sz w:val="28"/>
                <w:szCs w:val="28"/>
              </w:rPr>
              <w:t>fairly proficient</w:t>
            </w:r>
            <w:proofErr w:type="gramEnd"/>
            <w:r>
              <w:rPr>
                <w:sz w:val="28"/>
                <w:szCs w:val="28"/>
              </w:rPr>
              <w:t xml:space="preserve"> </w:t>
            </w:r>
            <w:proofErr w:type="gramStart"/>
            <w:r>
              <w:rPr>
                <w:sz w:val="28"/>
                <w:szCs w:val="28"/>
              </w:rPr>
              <w:t>with</w:t>
            </w:r>
            <w:proofErr w:type="gramEnd"/>
            <w:r>
              <w:rPr>
                <w:sz w:val="28"/>
                <w:szCs w:val="28"/>
              </w:rPr>
              <w:t xml:space="preserve"> using the internet for research. As a teacher, she thought it was important to have access to information and to teach her students how to learn in the most effective ways. However, as she has grown older, Carol no longer finds the </w:t>
            </w:r>
            <w:proofErr w:type="gramStart"/>
            <w:r>
              <w:rPr>
                <w:sz w:val="28"/>
                <w:szCs w:val="28"/>
              </w:rPr>
              <w:t>internet as</w:t>
            </w:r>
            <w:proofErr w:type="gramEnd"/>
            <w:r>
              <w:rPr>
                <w:sz w:val="28"/>
                <w:szCs w:val="28"/>
              </w:rPr>
              <w:t xml:space="preserve"> intuitive. Increasingly stylized websites have made it harder for her to find the parts that she is interested in, and as she has gotten older and developed </w:t>
            </w:r>
            <w:proofErr w:type="gramStart"/>
            <w:r>
              <w:rPr>
                <w:sz w:val="28"/>
                <w:szCs w:val="28"/>
              </w:rPr>
              <w:t>cataracts</w:t>
            </w:r>
            <w:proofErr w:type="gramEnd"/>
            <w:r>
              <w:rPr>
                <w:sz w:val="28"/>
                <w:szCs w:val="28"/>
              </w:rPr>
              <w:t xml:space="preserve"> she has a harder time visually picking out information.</w:t>
            </w:r>
            <w:r>
              <w:rPr>
                <w:sz w:val="28"/>
                <w:szCs w:val="28"/>
              </w:rPr>
              <w:br/>
            </w:r>
            <w:r>
              <w:rPr>
                <w:sz w:val="28"/>
                <w:szCs w:val="28"/>
              </w:rPr>
              <w:br/>
              <w:t xml:space="preserve">Carol considers herself </w:t>
            </w:r>
            <w:proofErr w:type="gramStart"/>
            <w:r>
              <w:rPr>
                <w:sz w:val="28"/>
                <w:szCs w:val="28"/>
              </w:rPr>
              <w:t>fairly proficient</w:t>
            </w:r>
            <w:proofErr w:type="gramEnd"/>
            <w:r>
              <w:rPr>
                <w:sz w:val="28"/>
                <w:szCs w:val="28"/>
              </w:rPr>
              <w:t xml:space="preserve"> with a computer, knowing about common accessibility options like zoom, increased text size, and keyboard navigations. However, she never learned about more involved features, and she would much rather spend her </w:t>
            </w:r>
            <w:proofErr w:type="gramStart"/>
            <w:r>
              <w:rPr>
                <w:sz w:val="28"/>
                <w:szCs w:val="28"/>
              </w:rPr>
              <w:t>time consuming</w:t>
            </w:r>
            <w:proofErr w:type="gramEnd"/>
            <w:r>
              <w:rPr>
                <w:sz w:val="28"/>
                <w:szCs w:val="28"/>
              </w:rPr>
              <w:t xml:space="preserve"> things on the web than investing it into new methods of interacting with technology.</w:t>
            </w:r>
          </w:p>
        </w:tc>
      </w:tr>
      <w:tr w:rsidR="00B318FF" w:rsidRPr="004A7FA9" w14:paraId="26EFC665" w14:textId="77777777" w:rsidTr="008F07C8">
        <w:trPr>
          <w:trHeight w:val="1848"/>
        </w:trPr>
        <w:tc>
          <w:tcPr>
            <w:tcW w:w="4405" w:type="dxa"/>
          </w:tcPr>
          <w:p w14:paraId="3851CF2A" w14:textId="3C62DF33" w:rsidR="00B318FF" w:rsidRDefault="00356FBE" w:rsidP="004A7FA9">
            <w:pPr>
              <w:pStyle w:val="ListParagraph"/>
              <w:numPr>
                <w:ilvl w:val="0"/>
                <w:numId w:val="2"/>
              </w:numPr>
            </w:pPr>
            <w:r>
              <w:t xml:space="preserve">Learn about when and where her chosen causes are </w:t>
            </w:r>
            <w:proofErr w:type="gramStart"/>
            <w:r>
              <w:t>organizing</w:t>
            </w:r>
            <w:proofErr w:type="gramEnd"/>
          </w:p>
          <w:p w14:paraId="0A8A23DB" w14:textId="77777777" w:rsidR="004A7FA9" w:rsidRDefault="00356FBE" w:rsidP="004A7FA9">
            <w:pPr>
              <w:pStyle w:val="ListParagraph"/>
              <w:numPr>
                <w:ilvl w:val="0"/>
                <w:numId w:val="2"/>
              </w:numPr>
            </w:pPr>
            <w:r>
              <w:t>Contact companies and organizers to ask questions</w:t>
            </w:r>
          </w:p>
          <w:p w14:paraId="1FFC84E7" w14:textId="6F67379E" w:rsidR="00356FBE" w:rsidRPr="004A7FA9" w:rsidRDefault="00356FBE" w:rsidP="004A7FA9">
            <w:pPr>
              <w:pStyle w:val="ListParagraph"/>
              <w:numPr>
                <w:ilvl w:val="0"/>
                <w:numId w:val="2"/>
              </w:numPr>
            </w:pPr>
            <w:r>
              <w:t>Learn about new causes and opportunities to do good</w:t>
            </w:r>
          </w:p>
        </w:tc>
        <w:tc>
          <w:tcPr>
            <w:tcW w:w="7551" w:type="dxa"/>
            <w:gridSpan w:val="2"/>
            <w:vMerge/>
          </w:tcPr>
          <w:p w14:paraId="080445A0" w14:textId="77777777" w:rsidR="00B318FF" w:rsidRPr="004A7FA9" w:rsidRDefault="00B318FF" w:rsidP="00B318FF"/>
        </w:tc>
      </w:tr>
      <w:tr w:rsidR="00B318FF" w:rsidRPr="004A7FA9" w14:paraId="21565ECD" w14:textId="77777777" w:rsidTr="008F07C8">
        <w:trPr>
          <w:trHeight w:val="348"/>
        </w:trPr>
        <w:tc>
          <w:tcPr>
            <w:tcW w:w="4405" w:type="dxa"/>
          </w:tcPr>
          <w:p w14:paraId="579ADE2B" w14:textId="190755D1" w:rsidR="00B318FF" w:rsidRPr="004A7FA9" w:rsidRDefault="00B318FF" w:rsidP="00B318FF">
            <w:pPr>
              <w:jc w:val="center"/>
            </w:pPr>
            <w:r w:rsidRPr="004A7FA9">
              <w:t>Frustrations/Pain Points</w:t>
            </w:r>
          </w:p>
        </w:tc>
        <w:tc>
          <w:tcPr>
            <w:tcW w:w="7551" w:type="dxa"/>
            <w:gridSpan w:val="2"/>
            <w:vMerge/>
          </w:tcPr>
          <w:p w14:paraId="0DB2D9B3" w14:textId="77777777" w:rsidR="00B318FF" w:rsidRPr="004A7FA9" w:rsidRDefault="00B318FF" w:rsidP="00B318FF"/>
        </w:tc>
      </w:tr>
      <w:tr w:rsidR="00B318FF" w:rsidRPr="004A7FA9" w14:paraId="02EAEE42" w14:textId="77777777" w:rsidTr="008F07C8">
        <w:trPr>
          <w:trHeight w:val="2370"/>
        </w:trPr>
        <w:tc>
          <w:tcPr>
            <w:tcW w:w="4405" w:type="dxa"/>
          </w:tcPr>
          <w:p w14:paraId="3BBDCF46" w14:textId="3977D195" w:rsidR="004A7FA9" w:rsidRDefault="00916E22" w:rsidP="004A7FA9">
            <w:pPr>
              <w:pStyle w:val="ListParagraph"/>
              <w:numPr>
                <w:ilvl w:val="0"/>
                <w:numId w:val="3"/>
              </w:numPr>
            </w:pPr>
            <w:r>
              <w:t>It’s very difficult to read text if it doesn’t have high contrast</w:t>
            </w:r>
          </w:p>
          <w:p w14:paraId="4558804C" w14:textId="77777777" w:rsidR="004A7FA9" w:rsidRDefault="004A7FA9" w:rsidP="004A7FA9">
            <w:pPr>
              <w:pStyle w:val="ListParagraph"/>
              <w:numPr>
                <w:ilvl w:val="0"/>
                <w:numId w:val="3"/>
              </w:numPr>
            </w:pPr>
            <w:r>
              <w:t>Vague language makes it hard for him to know what someone means</w:t>
            </w:r>
          </w:p>
          <w:p w14:paraId="097FAFD9" w14:textId="1E0B3AA7" w:rsidR="008B2C4C" w:rsidRPr="004A7FA9" w:rsidRDefault="008F07C8" w:rsidP="004A7FA9">
            <w:pPr>
              <w:pStyle w:val="ListParagraph"/>
              <w:numPr>
                <w:ilvl w:val="0"/>
                <w:numId w:val="3"/>
              </w:numPr>
            </w:pPr>
            <w:r>
              <w:t>Relies on keyboard controls to find buttons – when they are lacking, she may miss options</w:t>
            </w:r>
          </w:p>
        </w:tc>
        <w:tc>
          <w:tcPr>
            <w:tcW w:w="7551" w:type="dxa"/>
            <w:gridSpan w:val="2"/>
            <w:vMerge/>
          </w:tcPr>
          <w:p w14:paraId="7CCA960A" w14:textId="77777777" w:rsidR="00B318FF" w:rsidRPr="004A7FA9" w:rsidRDefault="00B318FF" w:rsidP="00B318FF"/>
        </w:tc>
      </w:tr>
      <w:tr w:rsidR="00B318FF" w:rsidRPr="004A7FA9" w14:paraId="5955F23A" w14:textId="77777777" w:rsidTr="008F07C8">
        <w:trPr>
          <w:trHeight w:val="321"/>
        </w:trPr>
        <w:tc>
          <w:tcPr>
            <w:tcW w:w="4405" w:type="dxa"/>
          </w:tcPr>
          <w:p w14:paraId="09C2FE52" w14:textId="1EC286B6" w:rsidR="00B318FF" w:rsidRPr="004A7FA9" w:rsidRDefault="00B318FF" w:rsidP="00B318FF">
            <w:pPr>
              <w:jc w:val="center"/>
            </w:pPr>
            <w:r w:rsidRPr="004A7FA9">
              <w:t>Scenarios</w:t>
            </w:r>
          </w:p>
        </w:tc>
        <w:tc>
          <w:tcPr>
            <w:tcW w:w="7551" w:type="dxa"/>
            <w:gridSpan w:val="2"/>
            <w:vMerge/>
          </w:tcPr>
          <w:p w14:paraId="4AE54A08" w14:textId="77777777" w:rsidR="00B318FF" w:rsidRPr="004A7FA9" w:rsidRDefault="00B318FF" w:rsidP="00B318FF"/>
        </w:tc>
      </w:tr>
      <w:tr w:rsidR="00B318FF" w:rsidRPr="004A7FA9" w14:paraId="347C0830" w14:textId="77777777" w:rsidTr="008F07C8">
        <w:trPr>
          <w:trHeight w:val="2870"/>
        </w:trPr>
        <w:tc>
          <w:tcPr>
            <w:tcW w:w="4405" w:type="dxa"/>
          </w:tcPr>
          <w:p w14:paraId="48FF7523" w14:textId="77777777" w:rsidR="004A7FA9" w:rsidRDefault="008F07C8" w:rsidP="004A7FA9">
            <w:pPr>
              <w:pStyle w:val="ListParagraph"/>
              <w:numPr>
                <w:ilvl w:val="0"/>
                <w:numId w:val="4"/>
              </w:numPr>
            </w:pPr>
            <w:proofErr w:type="gramStart"/>
            <w:r>
              <w:t>Research</w:t>
            </w:r>
            <w:proofErr w:type="gramEnd"/>
            <w:r>
              <w:t xml:space="preserve"> what a non-profit has accomplished</w:t>
            </w:r>
          </w:p>
          <w:p w14:paraId="2196098B" w14:textId="77777777" w:rsidR="008F07C8" w:rsidRDefault="008F07C8" w:rsidP="004A7FA9">
            <w:pPr>
              <w:pStyle w:val="ListParagraph"/>
              <w:numPr>
                <w:ilvl w:val="0"/>
                <w:numId w:val="4"/>
              </w:numPr>
            </w:pPr>
            <w:r>
              <w:t>Donate to a foundation that she believes in</w:t>
            </w:r>
          </w:p>
          <w:p w14:paraId="513A9102" w14:textId="78127744" w:rsidR="008F07C8" w:rsidRPr="004A7FA9" w:rsidRDefault="008F07C8" w:rsidP="004A7FA9">
            <w:pPr>
              <w:pStyle w:val="ListParagraph"/>
              <w:numPr>
                <w:ilvl w:val="0"/>
                <w:numId w:val="4"/>
              </w:numPr>
            </w:pPr>
            <w:r>
              <w:t>Look up when an event is being run</w:t>
            </w:r>
          </w:p>
        </w:tc>
        <w:tc>
          <w:tcPr>
            <w:tcW w:w="7551" w:type="dxa"/>
            <w:gridSpan w:val="2"/>
            <w:vMerge/>
          </w:tcPr>
          <w:p w14:paraId="150679D1" w14:textId="77777777" w:rsidR="00B318FF" w:rsidRPr="004A7FA9" w:rsidRDefault="00B318FF" w:rsidP="00B318FF"/>
        </w:tc>
      </w:tr>
    </w:tbl>
    <w:p w14:paraId="7CA587A0" w14:textId="77777777" w:rsidR="003218F3" w:rsidRPr="004A7FA9" w:rsidRDefault="003218F3" w:rsidP="00B318FF"/>
    <w:sectPr w:rsidR="003218F3" w:rsidRPr="004A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F16A2"/>
    <w:multiLevelType w:val="hybridMultilevel"/>
    <w:tmpl w:val="F8E6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39EB"/>
    <w:multiLevelType w:val="hybridMultilevel"/>
    <w:tmpl w:val="7F707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F51F5"/>
    <w:multiLevelType w:val="hybridMultilevel"/>
    <w:tmpl w:val="F67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A58B4"/>
    <w:multiLevelType w:val="hybridMultilevel"/>
    <w:tmpl w:val="56C8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69682">
    <w:abstractNumId w:val="1"/>
  </w:num>
  <w:num w:numId="2" w16cid:durableId="1087388943">
    <w:abstractNumId w:val="2"/>
  </w:num>
  <w:num w:numId="3" w16cid:durableId="2092501777">
    <w:abstractNumId w:val="3"/>
  </w:num>
  <w:num w:numId="4" w16cid:durableId="16240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90"/>
    <w:rsid w:val="003218F3"/>
    <w:rsid w:val="00356FBE"/>
    <w:rsid w:val="004A7FA9"/>
    <w:rsid w:val="004F65FE"/>
    <w:rsid w:val="00504190"/>
    <w:rsid w:val="00607A2B"/>
    <w:rsid w:val="00885028"/>
    <w:rsid w:val="008B2C4C"/>
    <w:rsid w:val="008F07C8"/>
    <w:rsid w:val="00916E22"/>
    <w:rsid w:val="00B318FF"/>
    <w:rsid w:val="00B56F5D"/>
    <w:rsid w:val="00C51DDA"/>
    <w:rsid w:val="00CC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3293"/>
  <w15:chartTrackingRefBased/>
  <w15:docId w15:val="{387AA84C-ED4B-4FD3-9BEF-53F219A7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190"/>
    <w:rPr>
      <w:rFonts w:eastAsiaTheme="majorEastAsia" w:cstheme="majorBidi"/>
      <w:color w:val="272727" w:themeColor="text1" w:themeTint="D8"/>
    </w:rPr>
  </w:style>
  <w:style w:type="paragraph" w:styleId="Title">
    <w:name w:val="Title"/>
    <w:basedOn w:val="Normal"/>
    <w:next w:val="Normal"/>
    <w:link w:val="TitleChar"/>
    <w:uiPriority w:val="10"/>
    <w:qFormat/>
    <w:rsid w:val="00504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190"/>
    <w:pPr>
      <w:spacing w:before="160"/>
      <w:jc w:val="center"/>
    </w:pPr>
    <w:rPr>
      <w:i/>
      <w:iCs/>
      <w:color w:val="404040" w:themeColor="text1" w:themeTint="BF"/>
    </w:rPr>
  </w:style>
  <w:style w:type="character" w:customStyle="1" w:styleId="QuoteChar">
    <w:name w:val="Quote Char"/>
    <w:basedOn w:val="DefaultParagraphFont"/>
    <w:link w:val="Quote"/>
    <w:uiPriority w:val="29"/>
    <w:rsid w:val="00504190"/>
    <w:rPr>
      <w:i/>
      <w:iCs/>
      <w:color w:val="404040" w:themeColor="text1" w:themeTint="BF"/>
    </w:rPr>
  </w:style>
  <w:style w:type="paragraph" w:styleId="ListParagraph">
    <w:name w:val="List Paragraph"/>
    <w:basedOn w:val="Normal"/>
    <w:uiPriority w:val="34"/>
    <w:qFormat/>
    <w:rsid w:val="00504190"/>
    <w:pPr>
      <w:ind w:left="720"/>
      <w:contextualSpacing/>
    </w:pPr>
  </w:style>
  <w:style w:type="character" w:styleId="IntenseEmphasis">
    <w:name w:val="Intense Emphasis"/>
    <w:basedOn w:val="DefaultParagraphFont"/>
    <w:uiPriority w:val="21"/>
    <w:qFormat/>
    <w:rsid w:val="00504190"/>
    <w:rPr>
      <w:i/>
      <w:iCs/>
      <w:color w:val="0F4761" w:themeColor="accent1" w:themeShade="BF"/>
    </w:rPr>
  </w:style>
  <w:style w:type="paragraph" w:styleId="IntenseQuote">
    <w:name w:val="Intense Quote"/>
    <w:basedOn w:val="Normal"/>
    <w:next w:val="Normal"/>
    <w:link w:val="IntenseQuoteChar"/>
    <w:uiPriority w:val="30"/>
    <w:qFormat/>
    <w:rsid w:val="00504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190"/>
    <w:rPr>
      <w:i/>
      <w:iCs/>
      <w:color w:val="0F4761" w:themeColor="accent1" w:themeShade="BF"/>
    </w:rPr>
  </w:style>
  <w:style w:type="character" w:styleId="IntenseReference">
    <w:name w:val="Intense Reference"/>
    <w:basedOn w:val="DefaultParagraphFont"/>
    <w:uiPriority w:val="32"/>
    <w:qFormat/>
    <w:rsid w:val="00504190"/>
    <w:rPr>
      <w:b/>
      <w:bCs/>
      <w:smallCaps/>
      <w:color w:val="0F4761" w:themeColor="accent1" w:themeShade="BF"/>
      <w:spacing w:val="5"/>
    </w:rPr>
  </w:style>
  <w:style w:type="table" w:styleId="TableGrid">
    <w:name w:val="Table Grid"/>
    <w:basedOn w:val="TableNormal"/>
    <w:uiPriority w:val="39"/>
    <w:rsid w:val="00B31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Harrison</dc:creator>
  <cp:keywords/>
  <dc:description/>
  <cp:lastModifiedBy>Chase Harrison</cp:lastModifiedBy>
  <cp:revision>4</cp:revision>
  <dcterms:created xsi:type="dcterms:W3CDTF">2025-03-12T01:11:00Z</dcterms:created>
  <dcterms:modified xsi:type="dcterms:W3CDTF">2025-04-13T21:23:00Z</dcterms:modified>
</cp:coreProperties>
</file>