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Custom Border Test - Inside H and V Borders</w:t>
      </w:r>
    </w:p>
    <w:p>
      <w:pPr>
        <w:pStyle w:val="Heading2"/>
        <w:spacing w:lineRule="auto"/>
      </w:pPr>
      <w:r>
        <w:rPr/>
        <w:t xml:space="preserve">Table with custom inside borders</w:t>
      </w:r>
    </w:p>
    <w:tbl>
      <w:tblPr>
        <w:tblBorders>
          <w:insideH w:val="dashed" w:sz="2" w:space="0" w:color="0000FF"/>
          <w:insideV w:val="dashed" w:sz="2" w:space="0" w:color="0000FF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/>
          <w:p>
            <w:pPr>
              <w:spacing w:lineRule="auto"/>
            </w:pPr>
            <w:r>
              <w:rPr/>
              <w:t xml:space="preserve">Cell 1,1</w:t>
            </w:r>
          </w:p>
        </w:tc>
        <w:tc>
          <w:tcPr/>
          <w:p>
            <w:pPr>
              <w:spacing w:lineRule="auto"/>
            </w:pPr>
            <w:r>
              <w:rPr/>
              <w:t xml:space="preserve">Cell 1,2</w:t>
            </w:r>
          </w:p>
        </w:tc>
        <w:tc>
          <w:tcPr/>
          <w:p>
            <w:pPr>
              <w:spacing w:lineRule="auto"/>
            </w:pPr>
            <w:r>
              <w:rPr/>
              <w:t xml:space="preserve">Cell 1,3</w:t>
            </w:r>
          </w:p>
        </w:tc>
      </w:tr>
      <w:tr>
        <w:trPr>
          <w:cantSplit/>
        </w:trPr>
        <w:tc>
          <w:tcPr/>
          <w:p>
            <w:pPr>
              <w:spacing w:lineRule="auto"/>
            </w:pPr>
            <w:r>
              <w:rPr/>
              <w:t xml:space="preserve">Cell 2,1</w:t>
            </w:r>
          </w:p>
        </w:tc>
        <w:tc>
          <w:tcPr/>
          <w:p>
            <w:pPr>
              <w:spacing w:lineRule="auto"/>
            </w:pPr>
            <w:r>
              <w:rPr/>
              <w:t xml:space="preserve">Cell 2,2</w:t>
            </w:r>
          </w:p>
        </w:tc>
        <w:tc>
          <w:tcPr/>
          <w:p>
            <w:pPr>
              <w:spacing w:lineRule="auto"/>
            </w:pPr>
            <w:r>
              <w:rPr/>
              <w:t xml:space="preserve">Cell 2,3</w:t>
            </w:r>
          </w:p>
        </w:tc>
      </w:tr>
      <w:tr>
        <w:trPr>
          <w:cantSplit/>
        </w:trPr>
        <w:tc>
          <w:tcPr/>
          <w:p>
            <w:pPr>
              <w:spacing w:lineRule="auto"/>
            </w:pPr>
            <w:r>
              <w:rPr/>
              <w:t xml:space="preserve">Cell 3,1</w:t>
            </w:r>
          </w:p>
        </w:tc>
        <w:tc>
          <w:tcPr/>
          <w:p>
            <w:pPr>
              <w:spacing w:lineRule="auto"/>
            </w:pPr>
            <w:r>
              <w:rPr/>
              <w:t xml:space="preserve">Cell 3,2</w:t>
            </w:r>
          </w:p>
        </w:tc>
        <w:tc>
          <w:tcPr/>
          <w:p>
            <w:pPr>
              <w:spacing w:lineRule="auto"/>
            </w:pPr>
            <w:r>
              <w:rPr/>
              <w:t xml:space="preserve">Cell 3,3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Cell with custom inside borders</w:t>
      </w:r>
    </w:p>
    <w:tbl>
      <w:tblPr>
        <w:tblBorders>
          <w:insideV w:val="nil" w:sz="0" w:space="0" w:color="000000"/>
          <w:insideH w:val="nil" w:sz="0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insideH w:val="double" w:sz="24" w:space="0" w:color="008000"/>
              <w:insideV w:val="single" w:sz="16" w:space="0" w:color="FFA500"/>
            </w:tcBorders>
          </w:tcPr>
          <w:p>
            <w:pPr>
              <w:spacing w:lineRule="auto"/>
            </w:pPr>
            <w:r>
              <w:rPr/>
              <w:t xml:space="preserve">Cell with custom inside borders</w:t>
            </w:r>
          </w:p>
        </w:tc>
        <w:tc>
          <w:tcPr>
            <w:tcBorders>
              <w:insideH w:val="double" w:sz="24" w:space="0" w:color="008000"/>
              <w:insideV w:val="single" w:sz="16" w:space="0" w:color="FFA500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</w:tr>
      <w:tr>
        <w:trPr>
          <w:cantSplit/>
        </w:trPr>
        <w:tc>
          <w:tcPr>
            <w:tcBorders>
              <w:insideH w:val="double" w:sz="24" w:space="0" w:color="008000"/>
              <w:insideV w:val="single" w:sz="16" w:space="0" w:color="FFA500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  <w:tc>
          <w:tcPr>
            <w:tcBorders>
              <w:insideH w:val="double" w:sz="24" w:space="0" w:color="008000"/>
              <w:insideV w:val="single" w:sz="16" w:space="0" w:color="FFA500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Mixed borders test</w:t>
      </w:r>
    </w:p>
    <w:tbl>
      <w:tblPr>
        <w:tblBorders>
          <w:top w:val="single" w:sz="8" w:space="0" w:color="FF0000"/>
          <w:bottom w:val="single" w:sz="8" w:space="0" w:color="FF0000"/>
          <w:left w:val="single" w:sz="8" w:space="0" w:color="FF0000"/>
          <w:right w:val="single" w:sz="8" w:space="0" w:color="FF0000"/>
          <w:insideH w:val="nil" w:sz="0" w:space="0" w:color="FF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24" w:space="0" w:color="800080"/>
            </w:tcBorders>
          </w:tcPr>
          <w:p>
            <w:pPr>
              <w:spacing w:lineRule="auto"/>
            </w:pPr>
            <w:r>
              <w:rPr/>
              <w:t xml:space="preserve">Custom top border</w:t>
            </w:r>
          </w:p>
        </w:tc>
        <w:tc>
          <w:tcPr>
            <w:tcBorders>
              <w:insideV w:val="dashed" w:sz="16" w:space="0" w:color="00FFFF"/>
            </w:tcBorders>
          </w:tcPr>
          <w:p>
            <w:pPr>
              <w:spacing w:lineRule="auto"/>
            </w:pPr>
            <w:r>
              <w:rPr/>
              <w:t xml:space="preserve">Custom inside V border</w:t>
            </w:r>
          </w:p>
        </w:tc>
      </w:tr>
      <w:tr>
        <w:trPr>
          <w:cantSplit/>
        </w:trPr>
        <w:tc>
          <w:tcPr>
            <w:tcBorders>
              <w:insideV w:val="dashed" w:sz="16" w:space="0" w:color="00FFFF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  <w:tc>
          <w:tcPr>
            <w:tcBorders>
              <w:insideV w:val="dashed" w:sz="16" w:space="0" w:color="00FFFF"/>
            </w:tcBorders>
          </w:tcPr>
          <w:p>
            <w:pPr>
              <w:spacing w:lineRule="auto"/>
            </w:pPr>
            <w:r>
              <w:rPr/>
              <w:t xml:space="preserve">Normal cell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Expected Results:</w:t>
      </w:r>
    </w:p>
    <w:p>
      <w:pPr>
        <w:numPr>
          <w:ilvl w:val="0"/>
          <w:numId w:val="1"/>
        </w:numPr>
        <w:spacing w:lineRule="auto"/>
      </w:pPr>
      <w:r>
        <w:rPr/>
        <w:t xml:space="preserve">First table: Should have red horizontal inside borders (2px solid) and blue vertical inside borders (1px dashed)</w:t>
      </w:r>
    </w:p>
    <w:p>
      <w:pPr>
        <w:numPr>
          <w:ilvl w:val="0"/>
          <w:numId w:val="1"/>
        </w:numPr>
        <w:spacing w:lineRule="auto"/>
      </w:pPr>
      <w:r>
        <w:rPr/>
        <w:t xml:space="preserve">Second table: First cell should have green horizontal inside borders (3px double) and orange vertical inside borders (2px solid)</w:t>
      </w:r>
    </w:p>
    <w:p>
      <w:pPr>
        <w:numPr>
          <w:ilvl w:val="0"/>
          <w:numId w:val="1"/>
        </w:numPr>
        <w:spacing w:lineRule="auto"/>
      </w:pPr>
      <w:r>
        <w:rPr/>
        <w:t xml:space="preserve">Third table: Should have black outer borders, red horizontal inside borders, and the second cell should have cyan vertical inside borders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2025-07-04T03:34:26.348Z</dcterms:created>
  <dcterms:modified xsi:type="dcterms:W3CDTF">2025-07-04T03:34:26.348Z</dcterms:modified>
</cp:coreProperties>
</file>