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4F4C3">
      <w:pPr>
        <w:pStyle w:val="2"/>
        <w:keepNext w:val="0"/>
        <w:keepLines w:val="0"/>
        <w:widowControl/>
        <w:suppressLineNumbers w:val="0"/>
        <w:shd w:val="clear" w:fill="FFFFFF"/>
        <w:ind w:left="0" w:firstLine="0"/>
        <w:rPr>
          <w:rFonts w:hint="default" w:ascii="Times New Roman" w:hAnsi="Times New Roman" w:eastAsia="Segoe UI" w:cs="Times New Roman"/>
          <w:i w:val="0"/>
          <w:iCs w:val="0"/>
          <w:caps w:val="0"/>
          <w:spacing w:val="0"/>
        </w:rPr>
      </w:pPr>
      <w:r>
        <w:rPr>
          <w:rFonts w:hint="default" w:ascii="Times New Roman" w:hAnsi="Times New Roman" w:eastAsia="Times New Roman" w:cs="Times New Roman"/>
          <w:b/>
          <w:bCs/>
          <w:kern w:val="36"/>
          <w:sz w:val="48"/>
          <w:szCs w:val="48"/>
          <w:lang w:eastAsia="en-IN"/>
        </w:rPr>
        <w:t>Project Synopsis</w:t>
      </w:r>
      <w:r>
        <w:rPr>
          <w:rFonts w:hint="default" w:ascii="Times New Roman" w:hAnsi="Times New Roman" w:eastAsia="Times New Roman" w:cs="Times New Roman"/>
          <w:b/>
          <w:bCs/>
          <w:kern w:val="36"/>
          <w:sz w:val="48"/>
          <w:szCs w:val="48"/>
          <w:lang w:val="en-US" w:eastAsia="en-IN"/>
        </w:rPr>
        <w:t xml:space="preserve"> </w:t>
      </w:r>
      <w:r>
        <w:rPr>
          <w:rFonts w:hint="default" w:ascii="Times New Roman" w:hAnsi="Times New Roman" w:eastAsia="Times New Roman" w:cs="Times New Roman"/>
          <w:b/>
          <w:bCs/>
          <w:kern w:val="36"/>
          <w:sz w:val="48"/>
          <w:szCs w:val="48"/>
          <w:lang w:eastAsia="en-IN"/>
        </w:rPr>
        <w:t xml:space="preserve">: </w:t>
      </w:r>
      <w:r>
        <w:rPr>
          <w:rFonts w:hint="default" w:ascii="Times New Roman" w:hAnsi="Times New Roman" w:eastAsia="Segoe UI" w:cs="Times New Roman"/>
          <w:i w:val="0"/>
          <w:iCs w:val="0"/>
          <w:caps w:val="0"/>
          <w:spacing w:val="0"/>
          <w:shd w:val="clear" w:fill="FFFFFF"/>
        </w:rPr>
        <w:t>Famous paintings Analysis</w:t>
      </w:r>
    </w:p>
    <w:p w14:paraId="47D4D63E">
      <w:pPr>
        <w:spacing w:before="100" w:beforeAutospacing="1" w:after="100" w:afterAutospacing="1" w:line="240" w:lineRule="auto"/>
        <w:outlineLvl w:val="0"/>
        <w:rPr>
          <w:rFonts w:hint="default" w:ascii="Times New Roman" w:hAnsi="Times New Roman" w:eastAsia="Times New Roman" w:cs="Times New Roman"/>
          <w:b/>
          <w:bCs/>
          <w:kern w:val="36"/>
          <w:sz w:val="48"/>
          <w:szCs w:val="48"/>
          <w:lang w:eastAsia="en-IN"/>
        </w:rPr>
      </w:pPr>
    </w:p>
    <w:p w14:paraId="4747AE21">
      <w:pPr>
        <w:numPr>
          <w:ilvl w:val="0"/>
          <w:numId w:val="1"/>
        </w:numPr>
        <w:spacing w:before="100" w:beforeAutospacing="1" w:after="100" w:afterAutospacing="1" w:line="240" w:lineRule="auto"/>
        <w:outlineLvl w:val="0"/>
      </w:pPr>
      <w:r>
        <w:rPr>
          <w:rFonts w:hint="default" w:ascii="Times New Roman" w:hAnsi="Times New Roman" w:eastAsia="Times New Roman" w:cs="Times New Roman"/>
          <w:b/>
          <w:bCs/>
          <w:sz w:val="36"/>
          <w:szCs w:val="36"/>
          <w:lang w:eastAsia="en-IN"/>
        </w:rPr>
        <w:t>Title</w:t>
      </w:r>
      <w:r>
        <w:rPr>
          <w:rFonts w:hint="default" w:ascii="Times New Roman" w:hAnsi="Times New Roman" w:eastAsia="Times New Roman" w:cs="Times New Roman"/>
          <w:b/>
          <w:bCs/>
          <w:sz w:val="36"/>
          <w:szCs w:val="36"/>
          <w:lang w:val="en-US" w:eastAsia="en-IN"/>
        </w:rPr>
        <w:t xml:space="preserve">  :</w:t>
      </w:r>
      <w:r>
        <w:rPr>
          <w:rFonts w:hint="default" w:ascii="Times New Roman" w:hAnsi="Times New Roman" w:eastAsia="Segoe UI" w:cs="Times New Roman"/>
          <w:b/>
          <w:bCs/>
          <w:i w:val="0"/>
          <w:iCs w:val="0"/>
          <w:caps w:val="0"/>
          <w:spacing w:val="0"/>
          <w:sz w:val="28"/>
          <w:szCs w:val="28"/>
          <w:shd w:val="clear" w:fill="FFFFFF"/>
        </w:rPr>
        <w:t>Famous paintings Analysis</w:t>
      </w:r>
      <w:bookmarkStart w:id="0" w:name="_GoBack"/>
      <w:bookmarkEnd w:id="0"/>
    </w:p>
    <w:p w14:paraId="75682601">
      <w:pPr>
        <w:pStyle w:val="5"/>
        <w:keepNext w:val="0"/>
        <w:keepLines w:val="0"/>
        <w:widowControl/>
        <w:suppressLineNumbers w:val="0"/>
      </w:pPr>
      <w:r>
        <w:t>Problem Statement:</w:t>
      </w:r>
    </w:p>
    <w:p w14:paraId="635171CA">
      <w:pPr>
        <w:pStyle w:val="9"/>
        <w:keepNext w:val="0"/>
        <w:keepLines w:val="0"/>
        <w:widowControl/>
        <w:suppressLineNumbers w:val="0"/>
      </w:pPr>
      <w:r>
        <w:t>The art world, particularly in galleries, museums, and online art markets, often deals with large datasets that involve artists, artworks, museums, and pricing. To gain insights into trends in the art market, it is essential to organize and analyze this data effectively. The goal is to gather information on famous paintings, their artists, the museums where they are exhibited, and pricing information for potential buyers. A structured analysis of these datasets will allow for better understanding of artist productivity, museum collections, artwork pricing, and market trends, facilitating better decision-making for curators, collectors, and sellers.</w:t>
      </w:r>
    </w:p>
    <w:p w14:paraId="0D30375B">
      <w:pPr>
        <w:pStyle w:val="9"/>
        <w:keepNext w:val="0"/>
        <w:keepLines w:val="0"/>
        <w:widowControl/>
        <w:suppressLineNumbers w:val="0"/>
        <w:rPr>
          <w:rFonts w:hint="default"/>
          <w:lang w:eastAsia="en-IN"/>
        </w:rPr>
      </w:pPr>
    </w:p>
    <w:p w14:paraId="69F21718">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2. Introduction</w:t>
      </w:r>
    </w:p>
    <w:p w14:paraId="6C049362">
      <w:pPr>
        <w:spacing w:before="100" w:beforeAutospacing="1" w:after="100" w:afterAutospacing="1" w:line="240" w:lineRule="auto"/>
        <w:outlineLvl w:val="1"/>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The</w:t>
      </w:r>
      <w:r>
        <w:rPr>
          <w:rFonts w:hint="default" w:ascii="Times New Roman" w:hAnsi="Times New Roman" w:eastAsia="SimSun" w:cs="Times New Roman"/>
          <w:sz w:val="24"/>
          <w:szCs w:val="24"/>
        </w:rPr>
        <w:t xml:space="preserve"> Famous Paintings Analysis project aims to explore and analyze data related to renowned artworks, their creators, and the institutions that house them. By organizing information about artists, museums, canvas sizes, subjects, and pricing, this project provides insights into trends in the art world. The analysis not only highlights the contributions of various artists but also helps understand the relationship between artwork characteristics and their market value.</w:t>
      </w:r>
    </w:p>
    <w:p w14:paraId="7489B372">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3. Objectives</w:t>
      </w:r>
    </w:p>
    <w:p w14:paraId="56629E8A">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Data Integration</w:t>
      </w:r>
      <w:r>
        <w:rPr>
          <w:rFonts w:hint="default" w:ascii="Times New Roman" w:hAnsi="Times New Roman" w:cs="Times New Roman"/>
        </w:rPr>
        <w:t>:</w:t>
      </w:r>
    </w:p>
    <w:p w14:paraId="3C0F8F0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Import and integrate data from various tables related to artists, museums, canvas sizes, artworks, subjects, and pricing.</w:t>
      </w:r>
    </w:p>
    <w:p w14:paraId="7CC858E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 a cohesive dataset by merging tables based on relationships (e.g., artists, works, museum exhibits).</w:t>
      </w:r>
    </w:p>
    <w:p w14:paraId="30696F94">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Artworks and Artists Analysis</w:t>
      </w:r>
      <w:r>
        <w:rPr>
          <w:rFonts w:hint="default" w:ascii="Times New Roman" w:hAnsi="Times New Roman" w:cs="Times New Roman"/>
        </w:rPr>
        <w:t>:</w:t>
      </w:r>
    </w:p>
    <w:p w14:paraId="05736FD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Analyze the number of artworks by each artist and determine the top 10 most prolific artists.</w:t>
      </w:r>
    </w:p>
    <w:p w14:paraId="32DB3B7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Evaluate the distribution of artworks across different museums and cities.</w:t>
      </w:r>
    </w:p>
    <w:p w14:paraId="7AE4F37C">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Pricing Analysis</w:t>
      </w:r>
      <w:r>
        <w:rPr>
          <w:rFonts w:hint="default" w:ascii="Times New Roman" w:hAnsi="Times New Roman" w:cs="Times New Roman"/>
        </w:rPr>
        <w:t>:</w:t>
      </w:r>
    </w:p>
    <w:p w14:paraId="5D581F2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Investigate the relationship between artwork size (canvas size) and its pricing.</w:t>
      </w:r>
    </w:p>
    <w:p w14:paraId="0ED7E72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Calculate the average sale price and regular price based on canvas size and create visualizations of the price distribution.</w:t>
      </w:r>
    </w:p>
    <w:p w14:paraId="6509A6E2">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Subject and Museum Analysis</w:t>
      </w:r>
      <w:r>
        <w:rPr>
          <w:rFonts w:hint="default" w:ascii="Times New Roman" w:hAnsi="Times New Roman" w:cs="Times New Roman"/>
        </w:rPr>
        <w:t>:</w:t>
      </w:r>
    </w:p>
    <w:p w14:paraId="7DDEE37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Examine the most common subjects/themes in the artworks and the number of artworks by subject.</w:t>
      </w:r>
    </w:p>
    <w:p w14:paraId="475CBB2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Analyze the distribution of museums and the number of artworks exhibited in each museum.</w:t>
      </w:r>
    </w:p>
    <w:p w14:paraId="0137AD8A">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Visualization</w:t>
      </w:r>
      <w:r>
        <w:rPr>
          <w:rFonts w:hint="default" w:ascii="Times New Roman" w:hAnsi="Times New Roman" w:cs="Times New Roman"/>
        </w:rPr>
        <w:t>:</w:t>
      </w:r>
    </w:p>
    <w:p w14:paraId="4C2D42A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Create visual representations of various metrics such as:</w:t>
      </w:r>
    </w:p>
    <w:p w14:paraId="2541C6B6">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Number of artworks in each museum.</w:t>
      </w:r>
    </w:p>
    <w:p w14:paraId="3F8DF407">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Average sale and regular price by canvas size.</w:t>
      </w:r>
    </w:p>
    <w:p w14:paraId="52D5488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Number of artworks by subject.</w:t>
      </w:r>
    </w:p>
    <w:p w14:paraId="7DD11AA7">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Top 10 artists by number of works.</w:t>
      </w:r>
    </w:p>
    <w:p w14:paraId="3557EE27">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Distribution of museums by city.</w:t>
      </w:r>
    </w:p>
    <w:p w14:paraId="685D2948">
      <w:pPr>
        <w:spacing w:before="100" w:beforeAutospacing="1" w:after="100" w:afterAutospacing="1" w:line="240" w:lineRule="auto"/>
        <w:rPr>
          <w:rFonts w:hint="default" w:ascii="Times New Roman" w:hAnsi="Times New Roman" w:eastAsia="Times New Roman" w:cs="Times New Roman"/>
          <w:sz w:val="24"/>
          <w:szCs w:val="24"/>
          <w:lang w:eastAsia="en-IN"/>
        </w:rPr>
      </w:pPr>
    </w:p>
    <w:p w14:paraId="4589DE2D">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4. Scope of Work</w:t>
      </w:r>
    </w:p>
    <w:p w14:paraId="551D4EAC">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The project will involve the following tasks:</w:t>
      </w:r>
    </w:p>
    <w:p w14:paraId="605FECA8">
      <w:pPr>
        <w:numPr>
          <w:ilvl w:val="0"/>
          <w:numId w:val="8"/>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Data Exploration:</w:t>
      </w:r>
      <w:r>
        <w:rPr>
          <w:rFonts w:hint="default" w:ascii="Times New Roman" w:hAnsi="Times New Roman" w:eastAsia="Times New Roman" w:cs="Times New Roman"/>
          <w:sz w:val="24"/>
          <w:szCs w:val="24"/>
          <w:lang w:eastAsia="en-IN"/>
        </w:rPr>
        <w:t xml:space="preserve"> Understanding the dataset, including the features and target variable.</w:t>
      </w:r>
    </w:p>
    <w:p w14:paraId="5B06D082">
      <w:pPr>
        <w:numPr>
          <w:ilvl w:val="0"/>
          <w:numId w:val="8"/>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Data Preprocessing:</w:t>
      </w:r>
      <w:r>
        <w:rPr>
          <w:rFonts w:hint="default" w:ascii="Times New Roman" w:hAnsi="Times New Roman" w:eastAsia="Times New Roman" w:cs="Times New Roman"/>
          <w:sz w:val="24"/>
          <w:szCs w:val="24"/>
          <w:lang w:eastAsia="en-IN"/>
        </w:rPr>
        <w:t xml:space="preserve"> Cleaning the dataset by handling missing values, removing outliers, and normalizing/standardizing the data.</w:t>
      </w:r>
    </w:p>
    <w:p w14:paraId="2F79DF26">
      <w:pPr>
        <w:numPr>
          <w:ilvl w:val="0"/>
          <w:numId w:val="8"/>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Feature Selection:</w:t>
      </w:r>
      <w:r>
        <w:rPr>
          <w:rFonts w:hint="default" w:ascii="Times New Roman" w:hAnsi="Times New Roman" w:eastAsia="Times New Roman" w:cs="Times New Roman"/>
          <w:sz w:val="24"/>
          <w:szCs w:val="24"/>
          <w:lang w:eastAsia="en-IN"/>
        </w:rPr>
        <w:t xml:space="preserve"> Identifying the most significant features influencing </w:t>
      </w:r>
      <w:r>
        <w:rPr>
          <w:rFonts w:hint="default" w:ascii="Times New Roman" w:hAnsi="Times New Roman" w:eastAsia="Times New Roman" w:cs="Times New Roman"/>
          <w:sz w:val="24"/>
          <w:szCs w:val="24"/>
          <w:lang w:val="en-US" w:eastAsia="en-IN"/>
        </w:rPr>
        <w:t>mobile price range</w:t>
      </w:r>
      <w:r>
        <w:rPr>
          <w:rFonts w:hint="default" w:ascii="Times New Roman" w:hAnsi="Times New Roman" w:eastAsia="Times New Roman" w:cs="Times New Roman"/>
          <w:sz w:val="24"/>
          <w:szCs w:val="24"/>
          <w:lang w:eastAsia="en-IN"/>
        </w:rPr>
        <w:t>.</w:t>
      </w:r>
    </w:p>
    <w:p w14:paraId="71727910">
      <w:pPr>
        <w:numPr>
          <w:ilvl w:val="0"/>
          <w:numId w:val="8"/>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Data Visualization:</w:t>
      </w:r>
      <w:r>
        <w:rPr>
          <w:rFonts w:hint="default" w:ascii="Times New Roman" w:hAnsi="Times New Roman" w:eastAsia="Times New Roman" w:cs="Times New Roman"/>
          <w:sz w:val="24"/>
          <w:szCs w:val="24"/>
          <w:lang w:eastAsia="en-IN"/>
        </w:rPr>
        <w:t xml:space="preserve"> Using plots and graphs to visualize the relationship between features and</w:t>
      </w:r>
      <w:r>
        <w:rPr>
          <w:rFonts w:hint="default" w:ascii="Times New Roman" w:hAnsi="Times New Roman" w:eastAsia="Times New Roman" w:cs="Times New Roman"/>
          <w:sz w:val="24"/>
          <w:szCs w:val="24"/>
          <w:lang w:val="en-US" w:eastAsia="en-IN"/>
        </w:rPr>
        <w:t xml:space="preserve"> </w:t>
      </w:r>
      <w:r>
        <w:rPr>
          <w:rFonts w:hint="default" w:ascii="Times New Roman" w:hAnsi="Times New Roman" w:eastAsia="Segoe UI" w:cs="Times New Roman"/>
          <w:b w:val="0"/>
          <w:bCs w:val="0"/>
          <w:i w:val="0"/>
          <w:iCs w:val="0"/>
          <w:caps w:val="0"/>
          <w:spacing w:val="0"/>
          <w:sz w:val="22"/>
          <w:szCs w:val="22"/>
          <w:shd w:val="clear" w:fill="FFFFFF"/>
        </w:rPr>
        <w:t>Famous paintings Analysis</w:t>
      </w:r>
      <w:r>
        <w:rPr>
          <w:rFonts w:hint="default" w:ascii="Times New Roman" w:hAnsi="Times New Roman" w:eastAsia="Times New Roman" w:cs="Times New Roman"/>
          <w:sz w:val="24"/>
          <w:szCs w:val="24"/>
          <w:lang w:eastAsia="en-IN"/>
        </w:rPr>
        <w:t xml:space="preserve"> .</w:t>
      </w:r>
    </w:p>
    <w:p w14:paraId="5CF9AFEA">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5. Methodology</w:t>
      </w:r>
    </w:p>
    <w:p w14:paraId="71DE8B1B">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The project will follow a structured approach:</w:t>
      </w:r>
    </w:p>
    <w:p w14:paraId="018B889E">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Data Collection:</w:t>
      </w:r>
      <w:r>
        <w:rPr>
          <w:rFonts w:hint="default" w:ascii="Times New Roman" w:hAnsi="Times New Roman" w:eastAsia="Times New Roman" w:cs="Times New Roman"/>
          <w:sz w:val="24"/>
          <w:szCs w:val="24"/>
          <w:lang w:eastAsia="en-IN"/>
        </w:rPr>
        <w:t xml:space="preserve"> The dataset will be sourced from a </w:t>
      </w:r>
      <w:r>
        <w:rPr>
          <w:rFonts w:hint="default" w:ascii="Times New Roman" w:hAnsi="Times New Roman" w:eastAsia="Times New Roman" w:cs="Times New Roman"/>
          <w:sz w:val="24"/>
          <w:szCs w:val="24"/>
          <w:lang w:val="en-US" w:eastAsia="en-IN"/>
        </w:rPr>
        <w:t>kaggle website</w:t>
      </w:r>
      <w:r>
        <w:rPr>
          <w:rFonts w:hint="default" w:ascii="Times New Roman" w:hAnsi="Times New Roman" w:eastAsia="Times New Roman" w:cs="Times New Roman"/>
          <w:sz w:val="24"/>
          <w:szCs w:val="24"/>
          <w:lang w:eastAsia="en-IN"/>
        </w:rPr>
        <w:t>.</w:t>
      </w:r>
    </w:p>
    <w:p w14:paraId="6104C7F9">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Data Preprocessing:</w:t>
      </w:r>
    </w:p>
    <w:p w14:paraId="3134D4D4">
      <w:pPr>
        <w:numPr>
          <w:ilvl w:val="1"/>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Handle missing data using imputation techniques.</w:t>
      </w:r>
    </w:p>
    <w:p w14:paraId="62F831C1">
      <w:pPr>
        <w:numPr>
          <w:ilvl w:val="1"/>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standardize the data if necessary.</w:t>
      </w:r>
    </w:p>
    <w:p w14:paraId="66999E6A">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Exploratory Data Analysis (EDA):</w:t>
      </w:r>
    </w:p>
    <w:p w14:paraId="2E5F3887">
      <w:pPr>
        <w:numPr>
          <w:ilvl w:val="1"/>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Use descriptive statistics to summarize the dataset.</w:t>
      </w:r>
    </w:p>
    <w:p w14:paraId="16085BBA">
      <w:pPr>
        <w:numPr>
          <w:ilvl w:val="1"/>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Create visualizations like histograms,  </w:t>
      </w:r>
      <w:r>
        <w:rPr>
          <w:rFonts w:hint="default" w:ascii="Times New Roman" w:hAnsi="Times New Roman" w:eastAsia="Times New Roman" w:cs="Times New Roman"/>
          <w:sz w:val="24"/>
          <w:szCs w:val="24"/>
          <w:lang w:val="en-US" w:eastAsia="en-IN"/>
        </w:rPr>
        <w:t>bar char and pie chart</w:t>
      </w:r>
      <w:r>
        <w:rPr>
          <w:rFonts w:hint="default" w:ascii="Times New Roman" w:hAnsi="Times New Roman" w:eastAsia="Times New Roman" w:cs="Times New Roman"/>
          <w:sz w:val="24"/>
          <w:szCs w:val="24"/>
          <w:lang w:eastAsia="en-IN"/>
        </w:rPr>
        <w:t xml:space="preserve"> to understand feature distributions and relationships.</w:t>
      </w:r>
    </w:p>
    <w:p w14:paraId="76EA385B">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Visualization:</w:t>
      </w:r>
    </w:p>
    <w:p w14:paraId="1281042E">
      <w:pPr>
        <w:numPr>
          <w:ilvl w:val="1"/>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Generate charts and graphs to visualize the findings.</w:t>
      </w:r>
    </w:p>
    <w:p w14:paraId="7A8A1BC5">
      <w:pPr>
        <w:numPr>
          <w:ilvl w:val="0"/>
          <w:numId w:val="9"/>
        </w:numPr>
        <w:spacing w:before="100" w:beforeAutospacing="1" w:after="100" w:afterAutospacing="1" w:line="240" w:lineRule="auto"/>
        <w:ind w:left="720" w:leftChars="0" w:hanging="36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Reporting:</w:t>
      </w:r>
    </w:p>
    <w:p w14:paraId="1F584436">
      <w:pPr>
        <w:numPr>
          <w:ilvl w:val="1"/>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Compile the analysis, results, and insights into a comprehensive report.</w:t>
      </w:r>
    </w:p>
    <w:p w14:paraId="183D97F9">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6. Tools and Technologies</w:t>
      </w:r>
    </w:p>
    <w:p w14:paraId="0DFBE275">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The project will utilize the following tools and technologies:</w:t>
      </w:r>
    </w:p>
    <w:p w14:paraId="132B626C">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Programming Language:</w:t>
      </w:r>
      <w:r>
        <w:rPr>
          <w:rFonts w:hint="default" w:ascii="Times New Roman" w:hAnsi="Times New Roman" w:eastAsia="Times New Roman" w:cs="Times New Roman"/>
          <w:sz w:val="24"/>
          <w:szCs w:val="24"/>
          <w:lang w:eastAsia="en-IN"/>
        </w:rPr>
        <w:t xml:space="preserve"> Python</w:t>
      </w:r>
      <w:r>
        <w:rPr>
          <w:rFonts w:hint="default" w:ascii="Times New Roman" w:hAnsi="Times New Roman" w:eastAsia="Times New Roman" w:cs="Times New Roman"/>
          <w:sz w:val="24"/>
          <w:szCs w:val="24"/>
          <w:lang w:val="en-US" w:eastAsia="en-IN"/>
        </w:rPr>
        <w:t>,mysql.</w:t>
      </w:r>
    </w:p>
    <w:p w14:paraId="026B7A64">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Libraries:</w:t>
      </w:r>
      <w:r>
        <w:rPr>
          <w:rFonts w:hint="default" w:ascii="Times New Roman" w:hAnsi="Times New Roman" w:eastAsia="Times New Roman" w:cs="Times New Roman"/>
          <w:sz w:val="24"/>
          <w:szCs w:val="24"/>
          <w:lang w:eastAsia="en-IN"/>
        </w:rPr>
        <w:t xml:space="preserve"> Pandas, NumPy, Matplotlib</w:t>
      </w:r>
      <w:r>
        <w:rPr>
          <w:rFonts w:hint="default" w:ascii="Times New Roman" w:hAnsi="Times New Roman" w:eastAsia="Times New Roman" w:cs="Times New Roman"/>
          <w:sz w:val="24"/>
          <w:szCs w:val="24"/>
          <w:lang w:val="en-US" w:eastAsia="en-IN"/>
        </w:rPr>
        <w:t>,mysql.</w:t>
      </w:r>
    </w:p>
    <w:p w14:paraId="704307CC">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IDE:</w:t>
      </w:r>
      <w:r>
        <w:rPr>
          <w:rFonts w:hint="default" w:ascii="Times New Roman" w:hAnsi="Times New Roman" w:eastAsia="Times New Roman" w:cs="Times New Roman"/>
          <w:sz w:val="24"/>
          <w:szCs w:val="24"/>
          <w:lang w:eastAsia="en-IN"/>
        </w:rPr>
        <w:t xml:space="preserve"> Jupyter Notebook or any Python-compatible Integrated Development Environment (IDE)</w:t>
      </w:r>
    </w:p>
    <w:p w14:paraId="50775B80">
      <w:pPr>
        <w:pStyle w:val="2"/>
        <w:keepNext w:val="0"/>
        <w:keepLines w:val="0"/>
        <w:widowControl/>
        <w:suppressLineNumbers w:val="0"/>
        <w:shd w:val="clear" w:fill="FFFFFF"/>
        <w:ind w:left="0" w:firstLine="0"/>
        <w:rPr>
          <w:rFonts w:hint="default" w:ascii="Times New Roman" w:hAnsi="Times New Roman" w:eastAsia="Segoe UI" w:cs="Times New Roman"/>
          <w:i w:val="0"/>
          <w:iCs w:val="0"/>
          <w:caps w:val="0"/>
          <w:spacing w:val="0"/>
          <w:lang w:val="en-US"/>
        </w:rPr>
      </w:pPr>
      <w:r>
        <w:rPr>
          <w:rFonts w:hint="default" w:ascii="Times New Roman" w:hAnsi="Times New Roman" w:eastAsia="Times New Roman" w:cs="Times New Roman"/>
          <w:b/>
          <w:bCs/>
          <w:sz w:val="24"/>
          <w:szCs w:val="24"/>
          <w:lang w:eastAsia="en-IN"/>
        </w:rPr>
        <w:t>Data Source:</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kaggle website</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egoe UI" w:cs="Times New Roman"/>
          <w:b w:val="0"/>
          <w:bCs w:val="0"/>
          <w:i w:val="0"/>
          <w:iCs w:val="0"/>
          <w:caps w:val="0"/>
          <w:spacing w:val="0"/>
          <w:sz w:val="22"/>
          <w:szCs w:val="22"/>
          <w:shd w:val="clear" w:fill="FFFFFF"/>
        </w:rPr>
        <w:t>Famous paintings Analysis</w:t>
      </w:r>
      <w:r>
        <w:rPr>
          <w:rFonts w:hint="default" w:ascii="Times New Roman" w:hAnsi="Times New Roman" w:eastAsia="Segoe UI" w:cs="Times New Roman"/>
          <w:b w:val="0"/>
          <w:bCs w:val="0"/>
          <w:i w:val="0"/>
          <w:iCs w:val="0"/>
          <w:caps w:val="0"/>
          <w:spacing w:val="0"/>
          <w:sz w:val="22"/>
          <w:szCs w:val="22"/>
          <w:shd w:val="clear" w:fill="FFFFFF"/>
          <w:lang w:val="en-US"/>
        </w:rPr>
        <w:t>)</w:t>
      </w:r>
    </w:p>
    <w:p w14:paraId="568F032A">
      <w:pPr>
        <w:numPr>
          <w:numId w:val="0"/>
        </w:numPr>
        <w:spacing w:before="100" w:beforeAutospacing="1" w:after="100" w:afterAutospacing="1" w:line="240" w:lineRule="auto"/>
        <w:ind w:left="360" w:leftChars="0"/>
        <w:rPr>
          <w:rFonts w:hint="default" w:ascii="Times New Roman" w:hAnsi="Times New Roman" w:eastAsia="Times New Roman" w:cs="Times New Roman"/>
          <w:sz w:val="24"/>
          <w:szCs w:val="24"/>
          <w:lang w:eastAsia="en-IN"/>
        </w:rPr>
      </w:pPr>
    </w:p>
    <w:p w14:paraId="47793BF2">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7. Expected Outcomes</w:t>
      </w:r>
    </w:p>
    <w:p w14:paraId="6C7D5DB8">
      <w:pPr>
        <w:numPr>
          <w:ilvl w:val="0"/>
          <w:numId w:val="1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Identification of the most significant factors influencing </w:t>
      </w:r>
      <w:r>
        <w:rPr>
          <w:rFonts w:hint="default" w:ascii="Times New Roman" w:hAnsi="Times New Roman" w:eastAsia="Segoe UI" w:cs="Times New Roman"/>
          <w:b w:val="0"/>
          <w:bCs w:val="0"/>
          <w:i w:val="0"/>
          <w:iCs w:val="0"/>
          <w:caps w:val="0"/>
          <w:spacing w:val="0"/>
          <w:sz w:val="22"/>
          <w:szCs w:val="22"/>
          <w:shd w:val="clear" w:fill="FFFFFF"/>
        </w:rPr>
        <w:t>Famous paintings Analysis</w:t>
      </w:r>
      <w:r>
        <w:rPr>
          <w:rFonts w:hint="default" w:ascii="Times New Roman" w:hAnsi="Times New Roman" w:eastAsia="Times New Roman" w:cs="Times New Roman"/>
          <w:sz w:val="24"/>
          <w:szCs w:val="24"/>
          <w:lang w:val="en-US" w:eastAsia="en-IN"/>
        </w:rPr>
        <w:t xml:space="preserve"> </w:t>
      </w:r>
      <w:r>
        <w:rPr>
          <w:rFonts w:hint="default" w:ascii="Times New Roman" w:hAnsi="Times New Roman" w:eastAsia="Times New Roman" w:cs="Times New Roman"/>
          <w:sz w:val="24"/>
          <w:szCs w:val="24"/>
          <w:lang w:eastAsia="en-IN"/>
        </w:rPr>
        <w:t>.</w:t>
      </w:r>
    </w:p>
    <w:p w14:paraId="20814FAF">
      <w:pPr>
        <w:numPr>
          <w:ilvl w:val="0"/>
          <w:numId w:val="1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Visualization of the data and model results to provide actionable insights for </w:t>
      </w:r>
      <w:r>
        <w:rPr>
          <w:rFonts w:hint="default" w:ascii="Times New Roman" w:hAnsi="Times New Roman" w:eastAsia="Times New Roman" w:cs="Times New Roman"/>
          <w:sz w:val="24"/>
          <w:szCs w:val="24"/>
          <w:lang w:val="en-US" w:eastAsia="en-IN"/>
        </w:rPr>
        <w:t>paintings industry</w:t>
      </w:r>
      <w:r>
        <w:rPr>
          <w:rFonts w:hint="default" w:ascii="Times New Roman" w:hAnsi="Times New Roman" w:eastAsia="Times New Roman" w:cs="Times New Roman"/>
          <w:sz w:val="24"/>
          <w:szCs w:val="24"/>
          <w:lang w:eastAsia="en-IN"/>
        </w:rPr>
        <w:t>.</w:t>
      </w:r>
    </w:p>
    <w:p w14:paraId="1BDABF86">
      <w:pPr>
        <w:numPr>
          <w:ilvl w:val="0"/>
          <w:numId w:val="1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A comprehensive report documenting the analysis process, findings, and recommendations.</w:t>
      </w:r>
    </w:p>
    <w:p w14:paraId="31F22E14">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8. Timeline</w:t>
      </w:r>
    </w:p>
    <w:p w14:paraId="32DE8A29">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The project is expected to be completed within a [specific timeframe, e.g., 4 weeks], with the following milestones:</w:t>
      </w:r>
    </w:p>
    <w:p w14:paraId="1E671905">
      <w:pPr>
        <w:numPr>
          <w:ilvl w:val="0"/>
          <w:numId w:val="12"/>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Week 1: Data Collection and Preprocessing</w:t>
      </w:r>
    </w:p>
    <w:p w14:paraId="74378B49">
      <w:pPr>
        <w:numPr>
          <w:ilvl w:val="0"/>
          <w:numId w:val="12"/>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Week 2: Exploratory Data Analysis and Feature Selection</w:t>
      </w:r>
    </w:p>
    <w:p w14:paraId="11E771C0">
      <w:pPr>
        <w:numPr>
          <w:ilvl w:val="0"/>
          <w:numId w:val="12"/>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Week </w:t>
      </w:r>
      <w:r>
        <w:rPr>
          <w:rFonts w:hint="default" w:ascii="Times New Roman" w:hAnsi="Times New Roman" w:eastAsia="Times New Roman" w:cs="Times New Roman"/>
          <w:sz w:val="24"/>
          <w:szCs w:val="24"/>
          <w:lang w:val="en-US" w:eastAsia="en-IN"/>
        </w:rPr>
        <w:t xml:space="preserve">3: </w:t>
      </w:r>
      <w:r>
        <w:rPr>
          <w:rFonts w:hint="default" w:ascii="Times New Roman" w:hAnsi="Times New Roman" w:eastAsia="Times New Roman" w:cs="Times New Roman"/>
          <w:sz w:val="24"/>
          <w:szCs w:val="24"/>
          <w:lang w:eastAsia="en-IN"/>
        </w:rPr>
        <w:t>Evaluation</w:t>
      </w:r>
    </w:p>
    <w:p w14:paraId="77037A89">
      <w:pPr>
        <w:numPr>
          <w:ilvl w:val="0"/>
          <w:numId w:val="12"/>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Week 4: Visualization, Reporting, and Final Submission</w:t>
      </w:r>
    </w:p>
    <w:p w14:paraId="5B80C4EA">
      <w:pPr>
        <w:spacing w:before="100" w:beforeAutospacing="1" w:after="100" w:afterAutospacing="1" w:line="240" w:lineRule="auto"/>
        <w:outlineLvl w:val="1"/>
        <w:rPr>
          <w:rFonts w:hint="default" w:ascii="Times New Roman" w:hAnsi="Times New Roman" w:eastAsia="Times New Roman" w:cs="Times New Roman"/>
          <w:b/>
          <w:bCs/>
          <w:sz w:val="36"/>
          <w:szCs w:val="36"/>
          <w:lang w:eastAsia="en-IN"/>
        </w:rPr>
      </w:pPr>
      <w:r>
        <w:rPr>
          <w:rFonts w:hint="default" w:ascii="Times New Roman" w:hAnsi="Times New Roman" w:eastAsia="Times New Roman" w:cs="Times New Roman"/>
          <w:b/>
          <w:bCs/>
          <w:sz w:val="36"/>
          <w:szCs w:val="36"/>
          <w:lang w:eastAsia="en-IN"/>
        </w:rPr>
        <w:t>9. Conclusion</w:t>
      </w:r>
    </w:p>
    <w:p w14:paraId="6C252391">
      <w:pPr>
        <w:rPr>
          <w:rFonts w:hint="default" w:ascii="Times New Roman" w:hAnsi="Times New Roman" w:eastAsia="Segoe UI" w:cs="Times New Roman"/>
          <w:b w:val="0"/>
          <w:bCs w:val="0"/>
          <w:i w:val="0"/>
          <w:iCs w:val="0"/>
          <w:caps w:val="0"/>
          <w:spacing w:val="0"/>
          <w:sz w:val="24"/>
          <w:szCs w:val="24"/>
          <w:u w:val="none"/>
          <w:shd w:val="clear" w:fill="FFFFFF"/>
        </w:rPr>
      </w:pPr>
      <w:r>
        <w:rPr>
          <w:rFonts w:hint="default" w:ascii="Times New Roman" w:hAnsi="Times New Roman" w:eastAsia="SimSun" w:cs="Times New Roman"/>
          <w:sz w:val="24"/>
          <w:szCs w:val="24"/>
        </w:rPr>
        <w:t>In conclusion, this project offers a comprehensive view of famous paintings and their surrounding context. By examining data on artists, museums, and pricing, we gain valuable insights that can aid collectors, curators, and art enthusiasts in making informed decisions. The visualizations generated from the analysis further enhance understanding, making it easier to identify trends and patterns in the art market. This study underscores the importance of data in appreciating and valuing artistic creations.</w:t>
      </w:r>
    </w:p>
    <w:p w14:paraId="73F4FB0A">
      <w:pPr>
        <w:pStyle w:val="4"/>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lang w:val="en-US"/>
        </w:rPr>
        <w:t>10.</w:t>
      </w:r>
      <w:r>
        <w:rPr>
          <w:rFonts w:hint="default" w:ascii="Times New Roman" w:hAnsi="Times New Roman" w:cs="Times New Roman"/>
          <w:sz w:val="36"/>
          <w:szCs w:val="36"/>
        </w:rPr>
        <w:t>Recommendations:</w:t>
      </w:r>
    </w:p>
    <w:p w14:paraId="559A48C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Target Popular Sizes</w:t>
      </w:r>
      <w:r>
        <w:rPr>
          <w:rFonts w:hint="default" w:ascii="Times New Roman" w:hAnsi="Times New Roman" w:cs="Times New Roman"/>
        </w:rPr>
        <w:t>: Artists and galleries should consider creating more artworks in the higher-priced canvas sizes to capitalize on market demand.</w:t>
      </w:r>
    </w:p>
    <w:p w14:paraId="24F9727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Market Research</w:t>
      </w:r>
      <w:r>
        <w:rPr>
          <w:rFonts w:hint="default" w:ascii="Times New Roman" w:hAnsi="Times New Roman" w:cs="Times New Roman"/>
        </w:rPr>
        <w:t>: Further analysis could be conducted to understand the characteristics of artworks (style, artist popularity, etc.) that command higher prices.</w:t>
      </w:r>
    </w:p>
    <w:p w14:paraId="1EA7170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Promotional Strategies</w:t>
      </w:r>
      <w:r>
        <w:rPr>
          <w:rFonts w:hint="default" w:ascii="Times New Roman" w:hAnsi="Times New Roman" w:cs="Times New Roman"/>
        </w:rPr>
        <w:t>: For lower-priced canvases, marketing strategies might be adjusted to increase their appeal, possibly through bundled offers or highlighting unique features of the artworks.</w:t>
      </w:r>
    </w:p>
    <w:p w14:paraId="03122186">
      <w:pPr>
        <w:rPr>
          <w:rFonts w:hint="default" w:ascii="Times New Roman" w:hAnsi="Times New Roman" w:eastAsia="Segoe UI" w:cs="Times New Roman"/>
          <w:b w:val="0"/>
          <w:bCs w:val="0"/>
          <w:i w:val="0"/>
          <w:iCs w:val="0"/>
          <w:caps w:val="0"/>
          <w:spacing w:val="0"/>
          <w:sz w:val="24"/>
          <w:szCs w:val="24"/>
          <w:u w:val="none"/>
          <w:shd w:val="clear" w:fill="FFFFFF"/>
        </w:rPr>
      </w:pPr>
    </w:p>
    <w:p w14:paraId="1F5053FB">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Variable Text Light">
    <w:panose1 w:val="00000000000000000000"/>
    <w:charset w:val="00"/>
    <w:family w:val="auto"/>
    <w:pitch w:val="default"/>
    <w:sig w:usb0="A00002FF" w:usb1="0000000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Rage Italic">
    <w:panose1 w:val="030705020405070703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Calibri (Body)">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ckwell Condensed">
    <w:panose1 w:val="020606030504050201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Eras Bold ITC">
    <w:panose1 w:val="020B0907030504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Marlett">
    <w:panose1 w:val="00000000000000000000"/>
    <w:charset w:val="00"/>
    <w:family w:val="auto"/>
    <w:pitch w:val="default"/>
    <w:sig w:usb0="00000000" w:usb1="00000000" w:usb2="00000000" w:usb3="00000000" w:csb0="80000000" w:csb1="00000000"/>
  </w:font>
  <w:font w:name="Perpetua">
    <w:panose1 w:val="02020502060401020303"/>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Parchment">
    <w:panose1 w:val="03040602040708040804"/>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A85F2"/>
    <w:multiLevelType w:val="multilevel"/>
    <w:tmpl w:val="9D4A85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853732B"/>
    <w:multiLevelType w:val="multilevel"/>
    <w:tmpl w:val="D8537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916344"/>
    <w:multiLevelType w:val="singleLevel"/>
    <w:tmpl w:val="E0916344"/>
    <w:lvl w:ilvl="0" w:tentative="0">
      <w:start w:val="1"/>
      <w:numFmt w:val="decimal"/>
      <w:suff w:val="space"/>
      <w:lvlText w:val="%1."/>
      <w:lvlJc w:val="left"/>
    </w:lvl>
  </w:abstractNum>
  <w:abstractNum w:abstractNumId="3">
    <w:nsid w:val="FA8C97A9"/>
    <w:multiLevelType w:val="multilevel"/>
    <w:tmpl w:val="FA8C97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D918EDC"/>
    <w:multiLevelType w:val="multilevel"/>
    <w:tmpl w:val="FD918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73F2067"/>
    <w:multiLevelType w:val="multilevel"/>
    <w:tmpl w:val="373F20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88DB7C"/>
    <w:multiLevelType w:val="multilevel"/>
    <w:tmpl w:val="4B88D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F400C6B"/>
    <w:multiLevelType w:val="multilevel"/>
    <w:tmpl w:val="4F400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13C1E9D"/>
    <w:multiLevelType w:val="multilevel"/>
    <w:tmpl w:val="513C1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C765C65"/>
    <w:multiLevelType w:val="multilevel"/>
    <w:tmpl w:val="5C765C6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2B91CB7"/>
    <w:multiLevelType w:val="multilevel"/>
    <w:tmpl w:val="62B91C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2F8DEE0"/>
    <w:multiLevelType w:val="multilevel"/>
    <w:tmpl w:val="62F8DE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1"/>
  </w:num>
  <w:num w:numId="3">
    <w:abstractNumId w:val="4"/>
  </w:num>
  <w:num w:numId="4">
    <w:abstractNumId w:val="6"/>
  </w:num>
  <w:num w:numId="5">
    <w:abstractNumId w:val="0"/>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5"/>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E7"/>
    <w:rsid w:val="00685EE7"/>
    <w:rsid w:val="008550D8"/>
    <w:rsid w:val="00B67FA3"/>
    <w:rsid w:val="0371431D"/>
    <w:rsid w:val="05BD7FB9"/>
    <w:rsid w:val="44D64349"/>
    <w:rsid w:val="6CE605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character" w:customStyle="1" w:styleId="11">
    <w:name w:val="Heading 1 Char"/>
    <w:basedOn w:val="6"/>
    <w:link w:val="2"/>
    <w:qFormat/>
    <w:uiPriority w:val="9"/>
    <w:rPr>
      <w:rFonts w:ascii="Times New Roman" w:hAnsi="Times New Roman" w:eastAsia="Times New Roman" w:cs="Times New Roman"/>
      <w:b/>
      <w:bCs/>
      <w:kern w:val="36"/>
      <w:sz w:val="48"/>
      <w:szCs w:val="48"/>
      <w:lang w:eastAsia="en-IN"/>
    </w:rPr>
  </w:style>
  <w:style w:type="character" w:customStyle="1" w:styleId="12">
    <w:name w:val="Heading 2 Char"/>
    <w:basedOn w:val="6"/>
    <w:link w:val="3"/>
    <w:qFormat/>
    <w:uiPriority w:val="9"/>
    <w:rPr>
      <w:rFonts w:ascii="Times New Roman" w:hAnsi="Times New Roman" w:eastAsia="Times New Roman" w:cs="Times New Roman"/>
      <w:b/>
      <w:bCs/>
      <w:sz w:val="36"/>
      <w:szCs w:val="36"/>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datastoreItem>
</file>

<file path=customXml/itemProps2.xml><?xml version="1.0" encoding="utf-8"?>
<ds:datastoreItem xmlns:ds="http://schemas.openxmlformats.org/officeDocument/2006/customXml" ds:itemID="{391A5693-6611-40D0-9144-6CCC482E44B5}">
  <ds:schemaRefs/>
</ds:datastoreItem>
</file>

<file path=customXml/itemProps3.xml><?xml version="1.0" encoding="utf-8"?>
<ds:datastoreItem xmlns:ds="http://schemas.openxmlformats.org/officeDocument/2006/customXml" ds:itemID="{CC170A98-2CE2-4340-9B85-BF30F2E6F636}">
  <ds:schemaRefs/>
</ds:datastoreItem>
</file>

<file path=docProps/app.xml><?xml version="1.0" encoding="utf-8"?>
<Properties xmlns="http://schemas.openxmlformats.org/officeDocument/2006/extended-properties" xmlns:vt="http://schemas.openxmlformats.org/officeDocument/2006/docPropsVTypes">
  <Template>Normal</Template>
  <Pages>4</Pages>
  <Words>624</Words>
  <Characters>3559</Characters>
  <Lines>29</Lines>
  <Paragraphs>8</Paragraphs>
  <TotalTime>18</TotalTime>
  <ScaleCrop>false</ScaleCrop>
  <LinksUpToDate>false</LinksUpToDate>
  <CharactersWithSpaces>4175</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2024-08-26T08:21:00Z</dcterms:created>
  <dc:creator>lekshmy santhosh</dc:creator>
  <cp:lastModifiedBy>Ankita Bugga</cp:lastModifiedBy>
  <dcterms:modified xsi:type="dcterms:W3CDTF">2024-09-26T13:58:22Z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y fmtid="{D5CDD505-2E9C-101B-9397-08002B2CF9AE}" pid="3" name="KSOProductBuildVer">
    <vt:lpwstr>1033-12.2.0.18165</vt:lpwstr>
  </property>
  <property fmtid="{D5CDD505-2E9C-101B-9397-08002B2CF9AE}" pid="4" name="ICV">
    <vt:lpwstr>954BB5748C164DE9B671D4D98CC5C7FC_13</vt:lpwstr>
  </property>
</Properties>
</file>