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9B6BD" w14:textId="77777777" w:rsidR="00921BE2" w:rsidRPr="00921BE2" w:rsidRDefault="00921BE2" w:rsidP="009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1BE2">
        <w:rPr>
          <w:rFonts w:ascii="Times New Roman" w:hAnsi="Times New Roman" w:cs="Times New Roman"/>
          <w:b/>
          <w:bCs/>
          <w:sz w:val="32"/>
          <w:szCs w:val="32"/>
        </w:rPr>
        <w:t>Visualization Results and Explanations".</w:t>
      </w:r>
    </w:p>
    <w:p w14:paraId="0934427C" w14:textId="77777777" w:rsidR="00921BE2" w:rsidRPr="00921BE2" w:rsidRDefault="00921BE2" w:rsidP="009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7DBED" w14:textId="68D48407" w:rsidR="00921BE2" w:rsidRPr="00921BE2" w:rsidRDefault="00921BE2" w:rsidP="00921B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21BE2">
        <w:rPr>
          <w:rFonts w:ascii="Times New Roman" w:hAnsi="Times New Roman" w:cs="Times New Roman"/>
          <w:b/>
          <w:bCs/>
        </w:rPr>
        <w:t>SHAP (</w:t>
      </w:r>
      <w:proofErr w:type="spellStart"/>
      <w:r w:rsidRPr="00921BE2">
        <w:rPr>
          <w:rFonts w:ascii="Times New Roman" w:hAnsi="Times New Roman" w:cs="Times New Roman"/>
          <w:b/>
          <w:bCs/>
        </w:rPr>
        <w:t>SHapley</w:t>
      </w:r>
      <w:proofErr w:type="spellEnd"/>
      <w:r w:rsidRPr="00921BE2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921BE2">
        <w:rPr>
          <w:rFonts w:ascii="Times New Roman" w:hAnsi="Times New Roman" w:cs="Times New Roman"/>
          <w:b/>
          <w:bCs/>
        </w:rPr>
        <w:t>exPlanations</w:t>
      </w:r>
      <w:proofErr w:type="spellEnd"/>
      <w:r w:rsidRPr="00921BE2">
        <w:rPr>
          <w:rFonts w:ascii="Times New Roman" w:hAnsi="Times New Roman" w:cs="Times New Roman"/>
          <w:b/>
          <w:bCs/>
        </w:rPr>
        <w:t>) summary plot:</w:t>
      </w:r>
    </w:p>
    <w:p w14:paraId="2CC3A66E" w14:textId="77777777" w:rsidR="00921BE2" w:rsidRDefault="00921BE2" w:rsidP="00921BE2">
      <w:pPr>
        <w:pStyle w:val="ListParagraph"/>
        <w:ind w:left="1080"/>
        <w:rPr>
          <w:rFonts w:ascii="Times New Roman" w:hAnsi="Times New Roman" w:cs="Times New Roman"/>
        </w:rPr>
      </w:pPr>
    </w:p>
    <w:p w14:paraId="72C1582F" w14:textId="4793F267" w:rsidR="00921BE2" w:rsidRPr="006B0F85" w:rsidRDefault="00921BE2" w:rsidP="006B0F85">
      <w:pPr>
        <w:jc w:val="both"/>
        <w:rPr>
          <w:rFonts w:ascii="Times New Roman" w:hAnsi="Times New Roman" w:cs="Times New Roman"/>
        </w:rPr>
      </w:pPr>
      <w:r w:rsidRPr="00921BE2">
        <mc:AlternateContent>
          <mc:Choice Requires="wps">
            <w:drawing>
              <wp:inline distT="0" distB="0" distL="0" distR="0" wp14:anchorId="11DF84B1" wp14:editId="46D471DA">
                <wp:extent cx="302260" cy="302260"/>
                <wp:effectExtent l="0" t="0" r="0" b="0"/>
                <wp:docPr id="976955833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52E79" id="Rectangle 2" o:spid="_x0000_s1026" alt="Upload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6D38EE9" wp14:editId="4B473DEA">
                <wp:extent cx="306705" cy="306705"/>
                <wp:effectExtent l="0" t="0" r="0" b="0"/>
                <wp:docPr id="1755602665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A3475" id="Rectangle 3" o:spid="_x0000_s1026" alt="Uploaded 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3C16662" wp14:editId="7AEE01DE">
            <wp:extent cx="5168846" cy="4486910"/>
            <wp:effectExtent l="0" t="0" r="0" b="8890"/>
            <wp:docPr id="297987185" name="Picture 4" descr="A diagram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7185" name="Picture 4" descr="A diagram of different colore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855" cy="451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D4BD" w14:textId="450EAFD1" w:rsidR="00921BE2" w:rsidRPr="00921BE2" w:rsidRDefault="00921BE2" w:rsidP="00921BE2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sz w:val="28"/>
          <w:szCs w:val="28"/>
        </w:rPr>
        <w:t>This SHAP summary plot helps identify which features are most influential in the model's predictions and how their values affect the output.</w:t>
      </w:r>
    </w:p>
    <w:p w14:paraId="103D800A" w14:textId="77777777" w:rsidR="00921BE2" w:rsidRPr="00921BE2" w:rsidRDefault="00921BE2" w:rsidP="00921BE2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sz w:val="28"/>
          <w:szCs w:val="28"/>
        </w:rPr>
        <w:t>Feature Impact:</w:t>
      </w:r>
    </w:p>
    <w:p w14:paraId="33E27BD8" w14:textId="77777777" w:rsidR="00921BE2" w:rsidRPr="00921BE2" w:rsidRDefault="00921BE2" w:rsidP="00921B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sz w:val="28"/>
          <w:szCs w:val="28"/>
        </w:rPr>
        <w:t>ARMRestPresMean: Primarily neutral impact with some positive and negative influence in specific instances.</w:t>
      </w:r>
    </w:p>
    <w:p w14:paraId="12B5D52E" w14:textId="77777777" w:rsidR="00921BE2" w:rsidRPr="00921BE2" w:rsidRDefault="00921BE2" w:rsidP="00921B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BE2">
        <w:rPr>
          <w:rFonts w:ascii="Times New Roman" w:hAnsi="Times New Roman" w:cs="Times New Roman"/>
          <w:sz w:val="28"/>
          <w:szCs w:val="28"/>
        </w:rPr>
        <w:t>ARMRestPresHighRectum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>: Varies in impact with notable deviations around zero.</w:t>
      </w:r>
    </w:p>
    <w:p w14:paraId="64BFF2AA" w14:textId="77777777" w:rsidR="00921BE2" w:rsidRPr="00921BE2" w:rsidRDefault="00921BE2" w:rsidP="00921B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sz w:val="28"/>
          <w:szCs w:val="28"/>
        </w:rPr>
        <w:t>IASPercentrel10: Mixed impact, with both positive and negative SHAP values across instances.</w:t>
      </w:r>
    </w:p>
    <w:p w14:paraId="42FFB1F2" w14:textId="32CD635D" w:rsidR="00921BE2" w:rsidRDefault="00921BE2" w:rsidP="00921B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BE2">
        <w:rPr>
          <w:rFonts w:ascii="Times New Roman" w:hAnsi="Times New Roman" w:cs="Times New Roman"/>
          <w:sz w:val="28"/>
          <w:szCs w:val="28"/>
        </w:rPr>
        <w:lastRenderedPageBreak/>
        <w:t>ARMRestPresMa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 xml:space="preserve"> ATM: </w:t>
      </w:r>
      <w:proofErr w:type="gramStart"/>
      <w:r w:rsidRPr="00921BE2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921BE2">
        <w:rPr>
          <w:rFonts w:ascii="Times New Roman" w:hAnsi="Times New Roman" w:cs="Times New Roman"/>
          <w:sz w:val="28"/>
          <w:szCs w:val="28"/>
        </w:rPr>
        <w:t xml:space="preserve"> other features, shows a combination of positive and negative influences.</w:t>
      </w:r>
    </w:p>
    <w:p w14:paraId="1FF9426F" w14:textId="77777777" w:rsidR="00921BE2" w:rsidRPr="00921BE2" w:rsidRDefault="00921BE2" w:rsidP="00921B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47B6" w14:textId="1E75171D" w:rsidR="00921BE2" w:rsidRPr="00921BE2" w:rsidRDefault="00921BE2" w:rsidP="00921B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2">
        <w:rPr>
          <w:rFonts w:ascii="Times New Roman" w:hAnsi="Times New Roman" w:cs="Times New Roman"/>
          <w:b/>
          <w:bCs/>
          <w:sz w:val="28"/>
          <w:szCs w:val="28"/>
        </w:rPr>
        <w:t>Feature Distributions</w:t>
      </w:r>
      <w:r w:rsidRPr="00921BE2">
        <w:rPr>
          <w:rFonts w:ascii="Times New Roman" w:hAnsi="Times New Roman" w:cs="Times New Roman"/>
          <w:b/>
          <w:bCs/>
          <w:sz w:val="28"/>
          <w:szCs w:val="28"/>
        </w:rPr>
        <w:t xml:space="preserve"> by Histogram:</w:t>
      </w:r>
    </w:p>
    <w:p w14:paraId="48783112" w14:textId="458FA4B5" w:rsidR="00921BE2" w:rsidRDefault="00921BE2" w:rsidP="00921BE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4B728A2" wp14:editId="2481E748">
            <wp:extent cx="5943600" cy="4455795"/>
            <wp:effectExtent l="0" t="0" r="0" b="1905"/>
            <wp:docPr id="1856224661" name="Picture 5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4661" name="Picture 5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E9FF" w14:textId="77777777" w:rsidR="00921BE2" w:rsidRPr="00921BE2" w:rsidRDefault="00921BE2" w:rsidP="00921BE2">
      <w:pPr>
        <w:rPr>
          <w:rFonts w:ascii="Times New Roman" w:hAnsi="Times New Roman" w:cs="Times New Roman"/>
          <w:sz w:val="28"/>
          <w:szCs w:val="28"/>
        </w:rPr>
      </w:pPr>
    </w:p>
    <w:p w14:paraId="65573A06" w14:textId="77777777" w:rsidR="00921BE2" w:rsidRPr="00921BE2" w:rsidRDefault="00921BE2" w:rsidP="00921B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b/>
          <w:bCs/>
          <w:sz w:val="28"/>
          <w:szCs w:val="28"/>
        </w:rPr>
        <w:t>Normal Distributions</w:t>
      </w:r>
      <w:r w:rsidRPr="00921BE2">
        <w:rPr>
          <w:rFonts w:ascii="Times New Roman" w:hAnsi="Times New Roman" w:cs="Times New Roman"/>
          <w:sz w:val="28"/>
          <w:szCs w:val="28"/>
        </w:rPr>
        <w:t xml:space="preserve">: ARMRestPresMean, </w:t>
      </w:r>
      <w:proofErr w:type="spellStart"/>
      <w:r w:rsidRPr="00921BE2">
        <w:rPr>
          <w:rFonts w:ascii="Times New Roman" w:hAnsi="Times New Roman" w:cs="Times New Roman"/>
          <w:sz w:val="28"/>
          <w:szCs w:val="28"/>
        </w:rPr>
        <w:t>ARMRestPresMa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 xml:space="preserve"> ATM, IASPercentRel30, IASPercentRel60, IASRelDur50, and </w:t>
      </w:r>
      <w:proofErr w:type="spellStart"/>
      <w:r w:rsidRPr="00921BE2">
        <w:rPr>
          <w:rFonts w:ascii="Times New Roman" w:hAnsi="Times New Roman" w:cs="Times New Roman"/>
          <w:sz w:val="28"/>
          <w:szCs w:val="28"/>
        </w:rPr>
        <w:t>SqueezeManeuverIncrease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 xml:space="preserve"> show approximately normal distributions.</w:t>
      </w:r>
    </w:p>
    <w:p w14:paraId="5E59F77B" w14:textId="77777777" w:rsidR="00921BE2" w:rsidRPr="00921BE2" w:rsidRDefault="00921BE2" w:rsidP="00921B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b/>
          <w:bCs/>
          <w:sz w:val="28"/>
          <w:szCs w:val="28"/>
        </w:rPr>
        <w:t>Skewed Distributions</w:t>
      </w:r>
      <w:r w:rsidRPr="00921BE2">
        <w:rPr>
          <w:rFonts w:ascii="Times New Roman" w:hAnsi="Times New Roman" w:cs="Times New Roman"/>
          <w:sz w:val="28"/>
          <w:szCs w:val="28"/>
        </w:rPr>
        <w:t xml:space="preserve">: Features like IASPercentrel10, IASPercentRel20, IASPercentRel40, IASRelDur10, IASRelDur40, IASRelDur60, and </w:t>
      </w:r>
      <w:proofErr w:type="spellStart"/>
      <w:r w:rsidRPr="00921BE2">
        <w:rPr>
          <w:rFonts w:ascii="Times New Roman" w:hAnsi="Times New Roman" w:cs="Times New Roman"/>
          <w:sz w:val="28"/>
          <w:szCs w:val="28"/>
        </w:rPr>
        <w:t>Rectalsensation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 xml:space="preserve"> show skewed distributions, often with long tails or outliers.</w:t>
      </w:r>
    </w:p>
    <w:p w14:paraId="3C781AD3" w14:textId="77777777" w:rsidR="00921BE2" w:rsidRPr="00921BE2" w:rsidRDefault="00921BE2" w:rsidP="00921B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Bimodal Distribution</w:t>
      </w:r>
      <w:r w:rsidRPr="00921BE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1BE2">
        <w:rPr>
          <w:rFonts w:ascii="Times New Roman" w:hAnsi="Times New Roman" w:cs="Times New Roman"/>
          <w:sz w:val="28"/>
          <w:szCs w:val="28"/>
        </w:rPr>
        <w:t>BearDown</w:t>
      </w:r>
      <w:proofErr w:type="spellEnd"/>
      <w:r w:rsidRPr="00921BE2">
        <w:rPr>
          <w:rFonts w:ascii="Times New Roman" w:hAnsi="Times New Roman" w:cs="Times New Roman"/>
          <w:sz w:val="28"/>
          <w:szCs w:val="28"/>
        </w:rPr>
        <w:t xml:space="preserve"> (push) exhibits a bimodal distribution with two distinct peaks.</w:t>
      </w:r>
    </w:p>
    <w:p w14:paraId="66A9F521" w14:textId="77777777" w:rsidR="00921BE2" w:rsidRPr="00921BE2" w:rsidRDefault="00921BE2" w:rsidP="00921B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b/>
          <w:bCs/>
          <w:sz w:val="28"/>
          <w:szCs w:val="28"/>
        </w:rPr>
        <w:t>Outliers</w:t>
      </w:r>
      <w:r w:rsidRPr="00921BE2">
        <w:rPr>
          <w:rFonts w:ascii="Times New Roman" w:hAnsi="Times New Roman" w:cs="Times New Roman"/>
          <w:sz w:val="28"/>
          <w:szCs w:val="28"/>
        </w:rPr>
        <w:t>: Several features have extreme outliers (e.g., IASPercentRel20, IASPercentRel40), indicating unusual values that may need special attention.</w:t>
      </w:r>
    </w:p>
    <w:p w14:paraId="786D6C46" w14:textId="5DC4591B" w:rsidR="00921BE2" w:rsidRDefault="00921BE2" w:rsidP="00921BE2">
      <w:pPr>
        <w:rPr>
          <w:rFonts w:ascii="Times New Roman" w:hAnsi="Times New Roman" w:cs="Times New Roman"/>
          <w:sz w:val="28"/>
          <w:szCs w:val="28"/>
        </w:rPr>
      </w:pPr>
      <w:r w:rsidRPr="00921BE2">
        <w:rPr>
          <w:rFonts w:ascii="Times New Roman" w:hAnsi="Times New Roman" w:cs="Times New Roman"/>
          <w:sz w:val="28"/>
          <w:szCs w:val="28"/>
        </w:rPr>
        <w:t>These histograms help understand the distribution and spread of each feature, providing insights into their characteristics and potential impact on the model's predictions.</w:t>
      </w:r>
    </w:p>
    <w:p w14:paraId="1B71FCE7" w14:textId="77777777" w:rsidR="00921BE2" w:rsidRDefault="00921BE2" w:rsidP="00921BE2">
      <w:pPr>
        <w:rPr>
          <w:rFonts w:ascii="Times New Roman" w:hAnsi="Times New Roman" w:cs="Times New Roman"/>
          <w:sz w:val="28"/>
          <w:szCs w:val="28"/>
        </w:rPr>
      </w:pPr>
    </w:p>
    <w:p w14:paraId="7CA9A703" w14:textId="77777777" w:rsidR="006B0F85" w:rsidRDefault="006B0F85" w:rsidP="00921BE2">
      <w:pPr>
        <w:rPr>
          <w:rFonts w:ascii="Times New Roman" w:hAnsi="Times New Roman" w:cs="Times New Roman"/>
          <w:sz w:val="28"/>
          <w:szCs w:val="28"/>
        </w:rPr>
      </w:pPr>
    </w:p>
    <w:p w14:paraId="2775219D" w14:textId="77777777" w:rsidR="006B0F85" w:rsidRDefault="006B0F85" w:rsidP="00921BE2">
      <w:pPr>
        <w:rPr>
          <w:rFonts w:ascii="Times New Roman" w:hAnsi="Times New Roman" w:cs="Times New Roman"/>
          <w:sz w:val="28"/>
          <w:szCs w:val="28"/>
        </w:rPr>
      </w:pPr>
    </w:p>
    <w:p w14:paraId="2FDBA462" w14:textId="54C6733B" w:rsidR="00921BE2" w:rsidRPr="006B0F85" w:rsidRDefault="006B0F85" w:rsidP="00921B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Pair Plot:</w:t>
      </w:r>
    </w:p>
    <w:p w14:paraId="57E43CDF" w14:textId="77777777" w:rsidR="006B0F85" w:rsidRDefault="00921BE2" w:rsidP="006B0F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174EEF" wp14:editId="2748674F">
            <wp:extent cx="6379285" cy="4528820"/>
            <wp:effectExtent l="0" t="0" r="2540" b="5080"/>
            <wp:docPr id="1183176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6526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309" cy="456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258E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790897CD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35C4EA41" w14:textId="356EDC5C" w:rsidR="006B0F85" w:rsidRP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5E5B946E" w14:textId="77777777" w:rsidR="006B0F85" w:rsidRPr="006B0F85" w:rsidRDefault="006B0F85" w:rsidP="006B0F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No Clear Relationships</w:t>
      </w:r>
      <w:r w:rsidRPr="006B0F85">
        <w:rPr>
          <w:rFonts w:ascii="Times New Roman" w:hAnsi="Times New Roman" w:cs="Times New Roman"/>
          <w:sz w:val="28"/>
          <w:szCs w:val="28"/>
        </w:rPr>
        <w:t>: The scatter plots indicate that there are no strong linear relationships between the pairs of features. Most plots show a wide scatter of points, suggesting independence or non-linear relationships.</w:t>
      </w:r>
    </w:p>
    <w:p w14:paraId="7A5A3179" w14:textId="77777777" w:rsidR="006B0F85" w:rsidRPr="006B0F85" w:rsidRDefault="006B0F85" w:rsidP="006B0F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Outliers</w:t>
      </w:r>
      <w:r w:rsidRPr="006B0F85">
        <w:rPr>
          <w:rFonts w:ascii="Times New Roman" w:hAnsi="Times New Roman" w:cs="Times New Roman"/>
          <w:sz w:val="28"/>
          <w:szCs w:val="28"/>
        </w:rPr>
        <w:t>: IASPercentRel20 shows extreme outliers, which can significantly impact the model's performance and need to be handled appropriately.</w:t>
      </w:r>
    </w:p>
    <w:p w14:paraId="7128F646" w14:textId="77777777" w:rsidR="006B0F85" w:rsidRDefault="006B0F85" w:rsidP="006B0F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Feature Distributions</w:t>
      </w:r>
      <w:r w:rsidRPr="006B0F85">
        <w:rPr>
          <w:rFonts w:ascii="Times New Roman" w:hAnsi="Times New Roman" w:cs="Times New Roman"/>
          <w:sz w:val="28"/>
          <w:szCs w:val="28"/>
        </w:rPr>
        <w:t>: The histograms along the diagonal provide a quick overview of the distributions, confirming earlier observations about skewness and clustering.</w:t>
      </w:r>
    </w:p>
    <w:p w14:paraId="732094E8" w14:textId="77777777" w:rsidR="006B0F85" w:rsidRDefault="006B0F85" w:rsidP="006B0F8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2E29F" w14:textId="77777777" w:rsidR="006B0F85" w:rsidRPr="006B0F85" w:rsidRDefault="006B0F85" w:rsidP="006B0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Correlation Heatmap:</w:t>
      </w:r>
    </w:p>
    <w:p w14:paraId="2A51A9A7" w14:textId="77777777" w:rsidR="006B0F85" w:rsidRDefault="006B0F85" w:rsidP="006B0F85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F85">
        <w:rPr>
          <w:rFonts w:ascii="Times New Roman" w:hAnsi="Times New Roman" w:cs="Times New Roman"/>
          <w:sz w:val="28"/>
          <w:szCs w:val="28"/>
        </w:rPr>
        <w:t>This correlation heatmap visualizes the pairwise correlations between different features in the dataset. Each cell in the heatmap represents the correlation coefficient between two features, with values ranging from -1 to 1.</w:t>
      </w:r>
      <w:r w:rsidRPr="006B0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35570EA" w14:textId="787136D6" w:rsidR="006B0F85" w:rsidRPr="006B0F85" w:rsidRDefault="006B0F85" w:rsidP="006B0F85">
      <w:pPr>
        <w:ind w:left="360"/>
        <w:rPr>
          <w:rFonts w:ascii="Times New Roman" w:hAnsi="Times New Roman" w:cs="Times New Roman"/>
          <w:b/>
          <w:bCs/>
        </w:rPr>
      </w:pPr>
      <w:r w:rsidRPr="006B0F85">
        <w:rPr>
          <w:rFonts w:ascii="Times New Roman" w:hAnsi="Times New Roman" w:cs="Times New Roman"/>
          <w:b/>
          <w:bCs/>
        </w:rPr>
        <w:t>Interpretation:</w:t>
      </w:r>
    </w:p>
    <w:p w14:paraId="4FD98365" w14:textId="77777777" w:rsidR="006B0F85" w:rsidRPr="006B0F85" w:rsidRDefault="006B0F85" w:rsidP="006B0F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Strong Correlations</w:t>
      </w:r>
      <w:r w:rsidRPr="006B0F85">
        <w:rPr>
          <w:rFonts w:ascii="Times New Roman" w:hAnsi="Times New Roman" w:cs="Times New Roman"/>
          <w:sz w:val="28"/>
          <w:szCs w:val="28"/>
        </w:rPr>
        <w:t>:</w:t>
      </w:r>
    </w:p>
    <w:p w14:paraId="669290FB" w14:textId="77777777" w:rsidR="006B0F85" w:rsidRPr="006B0F85" w:rsidRDefault="006B0F85" w:rsidP="006B0F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sz w:val="28"/>
          <w:szCs w:val="28"/>
        </w:rPr>
        <w:t xml:space="preserve">Features like ARMRestPresMean and </w:t>
      </w:r>
      <w:proofErr w:type="spellStart"/>
      <w:r w:rsidRPr="006B0F85">
        <w:rPr>
          <w:rFonts w:ascii="Times New Roman" w:hAnsi="Times New Roman" w:cs="Times New Roman"/>
          <w:sz w:val="28"/>
          <w:szCs w:val="28"/>
        </w:rPr>
        <w:t>ARMRestPresMa</w:t>
      </w:r>
      <w:proofErr w:type="spellEnd"/>
      <w:r w:rsidRPr="006B0F85">
        <w:rPr>
          <w:rFonts w:ascii="Times New Roman" w:hAnsi="Times New Roman" w:cs="Times New Roman"/>
          <w:sz w:val="28"/>
          <w:szCs w:val="28"/>
        </w:rPr>
        <w:t xml:space="preserve"> ATM show a strong positive correlation, suggesting that as one increases, the other does as well.</w:t>
      </w:r>
    </w:p>
    <w:p w14:paraId="1FD0DE7A" w14:textId="77777777" w:rsidR="006B0F85" w:rsidRPr="006B0F85" w:rsidRDefault="006B0F85" w:rsidP="006B0F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sz w:val="28"/>
          <w:szCs w:val="28"/>
        </w:rPr>
        <w:t>The strong positive correlation between IASPercentrel10 and IASPercentRel20 indicates redundancy, suggesting these features might be representing similar information.</w:t>
      </w:r>
    </w:p>
    <w:p w14:paraId="2AF3BA60" w14:textId="77777777" w:rsidR="006B0F85" w:rsidRPr="006B0F85" w:rsidRDefault="006B0F85" w:rsidP="006B0F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Weak or No Correlations</w:t>
      </w:r>
      <w:r w:rsidRPr="006B0F85">
        <w:rPr>
          <w:rFonts w:ascii="Times New Roman" w:hAnsi="Times New Roman" w:cs="Times New Roman"/>
          <w:sz w:val="28"/>
          <w:szCs w:val="28"/>
        </w:rPr>
        <w:t>:</w:t>
      </w:r>
    </w:p>
    <w:p w14:paraId="34E8C7A2" w14:textId="6B1AA678" w:rsidR="006B0F85" w:rsidRPr="006B0F85" w:rsidRDefault="006B0F85" w:rsidP="006B0F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sz w:val="28"/>
          <w:szCs w:val="28"/>
        </w:rPr>
        <w:t>Many features show weak or no correlation with others, indicating they may provide unique information to the model.</w:t>
      </w:r>
    </w:p>
    <w:p w14:paraId="2F537CF0" w14:textId="77777777" w:rsidR="006B0F85" w:rsidRPr="006B0F85" w:rsidRDefault="006B0F85" w:rsidP="006B0F8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AFDDE2E" w14:textId="19E63387" w:rsidR="006B0F85" w:rsidRPr="006B0F85" w:rsidRDefault="006B0F85" w:rsidP="006B0F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lastRenderedPageBreak/>
        <w:t>Potential Issues</w:t>
      </w:r>
      <w:r w:rsidRPr="006B0F85">
        <w:rPr>
          <w:rFonts w:ascii="Times New Roman" w:hAnsi="Times New Roman" w:cs="Times New Roman"/>
          <w:sz w:val="28"/>
          <w:szCs w:val="28"/>
        </w:rPr>
        <w:t>:</w:t>
      </w:r>
    </w:p>
    <w:p w14:paraId="28418718" w14:textId="77777777" w:rsidR="006B0F85" w:rsidRPr="006B0F85" w:rsidRDefault="006B0F85" w:rsidP="006B0F8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0F85">
        <w:rPr>
          <w:rFonts w:ascii="Times New Roman" w:hAnsi="Times New Roman" w:cs="Times New Roman"/>
          <w:sz w:val="28"/>
          <w:szCs w:val="28"/>
        </w:rPr>
        <w:t>Features with extremely high correlations (e.g., IASPercentrel10 and IASPercentRel20) may need to be carefully considered to avoid multicollinearity, which can affect model performance and interpretability.</w:t>
      </w:r>
    </w:p>
    <w:p w14:paraId="4E7DAC64" w14:textId="77777777" w:rsidR="006B0F85" w:rsidRDefault="006B0F85" w:rsidP="006B0F85">
      <w:pPr>
        <w:rPr>
          <w:noProof/>
        </w:rPr>
      </w:pPr>
    </w:p>
    <w:p w14:paraId="524B90EA" w14:textId="77777777" w:rsidR="006B0F85" w:rsidRDefault="006B0F85" w:rsidP="006B0F85">
      <w:pPr>
        <w:rPr>
          <w:noProof/>
        </w:rPr>
      </w:pPr>
    </w:p>
    <w:p w14:paraId="41C70F87" w14:textId="464B5012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1AF095" wp14:editId="1F2B77E7">
            <wp:extent cx="5943600" cy="4770120"/>
            <wp:effectExtent l="0" t="0" r="0" b="0"/>
            <wp:docPr id="37355622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622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5FB0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32B680ED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32F4448E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02ADB12D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3906D6B7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367B38DE" w14:textId="41727446" w:rsidR="006B0F85" w:rsidRPr="006B0F85" w:rsidRDefault="006B0F85" w:rsidP="006B0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0F85">
        <w:rPr>
          <w:rFonts w:ascii="Times New Roman" w:hAnsi="Times New Roman" w:cs="Times New Roman"/>
          <w:b/>
          <w:bCs/>
          <w:sz w:val="28"/>
          <w:szCs w:val="28"/>
        </w:rPr>
        <w:t>ROC Curve and Precision-Recall Curve:</w:t>
      </w:r>
    </w:p>
    <w:p w14:paraId="399C1881" w14:textId="54216F2D" w:rsidR="006B0F85" w:rsidRDefault="006B0F85" w:rsidP="006B0F85">
      <w:pPr>
        <w:ind w:left="360"/>
        <w:rPr>
          <w:rFonts w:ascii="Times New Roman" w:hAnsi="Times New Roman" w:cs="Times New Roman"/>
          <w:sz w:val="28"/>
          <w:szCs w:val="28"/>
        </w:rPr>
      </w:pPr>
      <w:r w:rsidRPr="006B0F85">
        <w:drawing>
          <wp:inline distT="0" distB="0" distL="0" distR="0" wp14:anchorId="7808AD83" wp14:editId="7526DD9B">
            <wp:extent cx="5992009" cy="3372639"/>
            <wp:effectExtent l="0" t="0" r="8890" b="0"/>
            <wp:docPr id="1044386004" name="Picture 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6004" name="Picture 9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614" cy="340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A8C3" w14:textId="77777777" w:rsidR="006B0F85" w:rsidRDefault="006B0F85" w:rsidP="006B0F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A5627F" w14:textId="77777777" w:rsidR="006B0F85" w:rsidRPr="006B0F85" w:rsidRDefault="006B0F85" w:rsidP="006B0F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098B">
        <w:rPr>
          <w:rFonts w:ascii="Times New Roman" w:hAnsi="Times New Roman" w:cs="Times New Roman"/>
          <w:b/>
          <w:bCs/>
          <w:sz w:val="28"/>
          <w:szCs w:val="28"/>
        </w:rPr>
        <w:t>ROC Curve:</w:t>
      </w:r>
      <w:r w:rsidRPr="006B0F85">
        <w:rPr>
          <w:rFonts w:ascii="Times New Roman" w:hAnsi="Times New Roman" w:cs="Times New Roman"/>
          <w:sz w:val="28"/>
          <w:szCs w:val="28"/>
        </w:rPr>
        <w:t xml:space="preserve"> The Lasso model has the highest AUC, indicating the best ability to distinguish between classes, followed closely by Random Forest, SVM, and Gradient Boosting.</w:t>
      </w:r>
    </w:p>
    <w:p w14:paraId="1A794983" w14:textId="7CC08796" w:rsidR="006B0F85" w:rsidRDefault="006B0F85" w:rsidP="006B0F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098B">
        <w:rPr>
          <w:rFonts w:ascii="Times New Roman" w:hAnsi="Times New Roman" w:cs="Times New Roman"/>
          <w:b/>
          <w:bCs/>
          <w:sz w:val="28"/>
          <w:szCs w:val="28"/>
        </w:rPr>
        <w:t>Precision-Recall Curve:</w:t>
      </w:r>
      <w:r w:rsidRPr="006B0F85">
        <w:rPr>
          <w:rFonts w:ascii="Times New Roman" w:hAnsi="Times New Roman" w:cs="Times New Roman"/>
          <w:sz w:val="28"/>
          <w:szCs w:val="28"/>
        </w:rPr>
        <w:t xml:space="preserve"> The Lasso model also shows the best trade-off between precision and recall, followed by Random Forest, SVM, and Gradient Boosting. The Decision Tree model has the lowest performance in both curves.</w:t>
      </w:r>
    </w:p>
    <w:p w14:paraId="48CB7C46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4FAAE13E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5043F8C4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51C17FB1" w14:textId="77777777" w:rsidR="006B0F85" w:rsidRDefault="006B0F85" w:rsidP="006B0F85">
      <w:pPr>
        <w:rPr>
          <w:rFonts w:ascii="Times New Roman" w:hAnsi="Times New Roman" w:cs="Times New Roman"/>
          <w:sz w:val="28"/>
          <w:szCs w:val="28"/>
        </w:rPr>
      </w:pPr>
    </w:p>
    <w:p w14:paraId="2036AA4B" w14:textId="01999DBB" w:rsidR="006B0F85" w:rsidRDefault="0042098B" w:rsidP="004209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2098B">
        <w:rPr>
          <w:rFonts w:ascii="Times New Roman" w:hAnsi="Times New Roman" w:cs="Times New Roman"/>
          <w:b/>
          <w:bCs/>
          <w:sz w:val="28"/>
          <w:szCs w:val="28"/>
        </w:rPr>
        <w:t>Feature Importance Plots:</w:t>
      </w:r>
    </w:p>
    <w:p w14:paraId="62B9A38D" w14:textId="0A903119" w:rsidR="006B0F85" w:rsidRPr="0042098B" w:rsidRDefault="0042098B" w:rsidP="0042098B">
      <w:pPr>
        <w:pStyle w:val="ListParagraph"/>
        <w:ind w:left="1080"/>
        <w:rPr>
          <w:rFonts w:ascii="Times New Roman" w:hAnsi="Times New Roman" w:cs="Times New Roman"/>
        </w:rPr>
      </w:pPr>
      <w:r w:rsidRPr="0042098B">
        <w:rPr>
          <w:rFonts w:ascii="Times New Roman" w:hAnsi="Times New Roman" w:cs="Times New Roman"/>
        </w:rPr>
        <w:lastRenderedPageBreak/>
        <w:t>These two bar plots illustrate the importance of different features as determined by the Random Forest and Gradient Boosting models</w:t>
      </w:r>
    </w:p>
    <w:p w14:paraId="3778FBC1" w14:textId="753CAD43" w:rsidR="006B0F85" w:rsidRDefault="006B0F85" w:rsidP="006B0F8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C962A6" wp14:editId="3CD053CB">
            <wp:extent cx="6235700" cy="3746500"/>
            <wp:effectExtent l="0" t="0" r="0" b="6350"/>
            <wp:docPr id="1151123013" name="Picture 10" descr="A red and blue 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3013" name="Picture 10" descr="A red and blue ba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F605" w14:textId="77777777" w:rsidR="0042098B" w:rsidRDefault="0042098B" w:rsidP="006B0F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C25E35" w14:textId="77777777" w:rsidR="0042098B" w:rsidRDefault="0042098B" w:rsidP="004209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2098B">
        <w:rPr>
          <w:rFonts w:ascii="Times New Roman" w:hAnsi="Times New Roman" w:cs="Times New Roman"/>
          <w:b/>
          <w:bCs/>
        </w:rPr>
        <w:t>Interpretation:</w:t>
      </w:r>
    </w:p>
    <w:p w14:paraId="7EDE31FC" w14:textId="387EE655" w:rsidR="0042098B" w:rsidRPr="0042098B" w:rsidRDefault="0042098B" w:rsidP="0042098B">
      <w:pPr>
        <w:ind w:left="720"/>
        <w:rPr>
          <w:rFonts w:ascii="Times New Roman" w:hAnsi="Times New Roman" w:cs="Times New Roman"/>
          <w:b/>
          <w:bCs/>
        </w:rPr>
      </w:pPr>
    </w:p>
    <w:p w14:paraId="52A4CFD3" w14:textId="77777777" w:rsidR="0042098B" w:rsidRPr="0042098B" w:rsidRDefault="0042098B" w:rsidP="004209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2098B">
        <w:rPr>
          <w:rFonts w:ascii="Times New Roman" w:hAnsi="Times New Roman" w:cs="Times New Roman"/>
          <w:b/>
          <w:bCs/>
        </w:rPr>
        <w:t>Consistent Importance:</w:t>
      </w:r>
      <w:r w:rsidRPr="0042098B">
        <w:rPr>
          <w:rFonts w:ascii="Times New Roman" w:hAnsi="Times New Roman" w:cs="Times New Roman"/>
        </w:rPr>
        <w:t xml:space="preserve"> Features like IASPercentRel40, IASPercentRel20, IASPercentRel30, and ARMRestPresMean are consistently important across both models, indicating their strong influence on model predictions.</w:t>
      </w:r>
    </w:p>
    <w:p w14:paraId="17C5B0D0" w14:textId="77777777" w:rsidR="0042098B" w:rsidRPr="0042098B" w:rsidRDefault="0042098B" w:rsidP="004209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2098B">
        <w:rPr>
          <w:rFonts w:ascii="Times New Roman" w:hAnsi="Times New Roman" w:cs="Times New Roman"/>
          <w:b/>
          <w:bCs/>
        </w:rPr>
        <w:t>Model-Specific Differences:</w:t>
      </w:r>
      <w:r w:rsidRPr="0042098B">
        <w:rPr>
          <w:rFonts w:ascii="Times New Roman" w:hAnsi="Times New Roman" w:cs="Times New Roman"/>
        </w:rPr>
        <w:t xml:space="preserve"> Some features have varying importance between the two models. For example, IASRelDur50 is more important in Gradient Boosting, while IASPercentRel20 is more crucial in Random Forest.</w:t>
      </w:r>
    </w:p>
    <w:p w14:paraId="161CE944" w14:textId="77777777" w:rsidR="0042098B" w:rsidRDefault="0042098B" w:rsidP="004209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2098B">
        <w:rPr>
          <w:rFonts w:ascii="Times New Roman" w:hAnsi="Times New Roman" w:cs="Times New Roman"/>
          <w:b/>
          <w:bCs/>
        </w:rPr>
        <w:t>Low Impact Features:</w:t>
      </w:r>
      <w:r w:rsidRPr="0042098B">
        <w:rPr>
          <w:rFonts w:ascii="Times New Roman" w:hAnsi="Times New Roman" w:cs="Times New Roman"/>
        </w:rPr>
        <w:t xml:space="preserve"> Both models agree on the lower importance of features like </w:t>
      </w:r>
      <w:proofErr w:type="spellStart"/>
      <w:r w:rsidRPr="0042098B">
        <w:rPr>
          <w:rFonts w:ascii="Times New Roman" w:hAnsi="Times New Roman" w:cs="Times New Roman"/>
        </w:rPr>
        <w:t>SqueezeManeuverPercIncrease</w:t>
      </w:r>
      <w:proofErr w:type="spellEnd"/>
      <w:r w:rsidRPr="0042098B">
        <w:rPr>
          <w:rFonts w:ascii="Times New Roman" w:hAnsi="Times New Roman" w:cs="Times New Roman"/>
        </w:rPr>
        <w:t xml:space="preserve"> (squeeze </w:t>
      </w:r>
      <w:proofErr w:type="spellStart"/>
      <w:r w:rsidRPr="0042098B">
        <w:rPr>
          <w:rFonts w:ascii="Times New Roman" w:hAnsi="Times New Roman" w:cs="Times New Roman"/>
        </w:rPr>
        <w:t>inc</w:t>
      </w:r>
      <w:proofErr w:type="spellEnd"/>
      <w:r w:rsidRPr="0042098B">
        <w:rPr>
          <w:rFonts w:ascii="Times New Roman" w:hAnsi="Times New Roman" w:cs="Times New Roman"/>
        </w:rPr>
        <w:t xml:space="preserve"> mean) and </w:t>
      </w:r>
      <w:proofErr w:type="spellStart"/>
      <w:r w:rsidRPr="0042098B">
        <w:rPr>
          <w:rFonts w:ascii="Times New Roman" w:hAnsi="Times New Roman" w:cs="Times New Roman"/>
        </w:rPr>
        <w:t>SqueezeManueverNormal</w:t>
      </w:r>
      <w:proofErr w:type="spellEnd"/>
      <w:r w:rsidRPr="0042098B">
        <w:rPr>
          <w:rFonts w:ascii="Times New Roman" w:hAnsi="Times New Roman" w:cs="Times New Roman"/>
        </w:rPr>
        <w:t>.</w:t>
      </w:r>
    </w:p>
    <w:p w14:paraId="75E36AF9" w14:textId="77777777" w:rsidR="0042098B" w:rsidRPr="0042098B" w:rsidRDefault="0042098B" w:rsidP="0042098B">
      <w:pPr>
        <w:pStyle w:val="ListParagraph"/>
        <w:ind w:left="1080"/>
        <w:rPr>
          <w:rFonts w:ascii="Times New Roman" w:hAnsi="Times New Roman" w:cs="Times New Roman"/>
        </w:rPr>
      </w:pPr>
    </w:p>
    <w:p w14:paraId="2B9432FB" w14:textId="45EE4B3A" w:rsidR="0042098B" w:rsidRPr="006B0F85" w:rsidRDefault="0042098B" w:rsidP="0042098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42098B" w:rsidRPr="006B0F85" w:rsidSect="0042098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22C02"/>
    <w:multiLevelType w:val="hybridMultilevel"/>
    <w:tmpl w:val="FE3C0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0D16C2"/>
    <w:multiLevelType w:val="multilevel"/>
    <w:tmpl w:val="846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C1569"/>
    <w:multiLevelType w:val="hybridMultilevel"/>
    <w:tmpl w:val="51FEF9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9340A"/>
    <w:multiLevelType w:val="hybridMultilevel"/>
    <w:tmpl w:val="8542D656"/>
    <w:lvl w:ilvl="0" w:tplc="F6EC62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74BEC"/>
    <w:multiLevelType w:val="multilevel"/>
    <w:tmpl w:val="B7D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B600C"/>
    <w:multiLevelType w:val="multilevel"/>
    <w:tmpl w:val="CCE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6643F"/>
    <w:multiLevelType w:val="hybridMultilevel"/>
    <w:tmpl w:val="1D42C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12298"/>
    <w:multiLevelType w:val="hybridMultilevel"/>
    <w:tmpl w:val="DE8A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97871">
    <w:abstractNumId w:val="3"/>
  </w:num>
  <w:num w:numId="2" w16cid:durableId="865170819">
    <w:abstractNumId w:val="6"/>
  </w:num>
  <w:num w:numId="3" w16cid:durableId="1586568583">
    <w:abstractNumId w:val="7"/>
  </w:num>
  <w:num w:numId="4" w16cid:durableId="1521626787">
    <w:abstractNumId w:val="5"/>
  </w:num>
  <w:num w:numId="5" w16cid:durableId="1026448324">
    <w:abstractNumId w:val="4"/>
  </w:num>
  <w:num w:numId="6" w16cid:durableId="503592892">
    <w:abstractNumId w:val="1"/>
  </w:num>
  <w:num w:numId="7" w16cid:durableId="1386416355">
    <w:abstractNumId w:val="0"/>
  </w:num>
  <w:num w:numId="8" w16cid:durableId="1601336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E2"/>
    <w:rsid w:val="0042098B"/>
    <w:rsid w:val="006B0F85"/>
    <w:rsid w:val="00921BE2"/>
    <w:rsid w:val="00BD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A02D"/>
  <w15:chartTrackingRefBased/>
  <w15:docId w15:val="{476358B1-3138-4AEB-B488-F4BE103C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3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chaudhari</dc:creator>
  <cp:keywords/>
  <dc:description/>
  <cp:lastModifiedBy>chaitali chaudhari</cp:lastModifiedBy>
  <cp:revision>1</cp:revision>
  <dcterms:created xsi:type="dcterms:W3CDTF">2024-07-17T20:16:00Z</dcterms:created>
  <dcterms:modified xsi:type="dcterms:W3CDTF">2024-07-17T20:40:00Z</dcterms:modified>
</cp:coreProperties>
</file>