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BF7" w:rsidRPr="00251A93" w:rsidRDefault="00251A93">
      <w:pPr>
        <w:contextualSpacing/>
      </w:pPr>
      <w:r w:rsidRPr="00CD1329">
        <w:rPr>
          <w:b/>
        </w:rPr>
        <w:t>Nachname</w:t>
      </w:r>
      <w:r w:rsidRPr="00251A93">
        <w:t xml:space="preserve"> </w:t>
      </w:r>
      <w:r w:rsidR="00CD1329">
        <w:rPr>
          <w:sz w:val="16"/>
          <w:szCs w:val="16"/>
        </w:rPr>
        <w:t>Surname</w:t>
      </w:r>
      <w:r w:rsidRPr="00251A93">
        <w:tab/>
      </w:r>
      <w:r w:rsidRPr="00251A93">
        <w:tab/>
      </w:r>
      <w:r w:rsidRPr="00251A93">
        <w:tab/>
      </w:r>
      <w:r w:rsidRPr="00251A93">
        <w:tab/>
      </w:r>
      <w:r w:rsidR="00BC614F">
        <w:t>NAVARE</w:t>
      </w:r>
    </w:p>
    <w:p w:rsidR="00251A93" w:rsidRPr="00251A93" w:rsidRDefault="00CD1329">
      <w:pPr>
        <w:contextualSpacing/>
      </w:pPr>
      <w:r w:rsidRPr="00CD1329">
        <w:rPr>
          <w:b/>
        </w:rPr>
        <w:t>Vorname</w:t>
      </w:r>
      <w:r>
        <w:t xml:space="preserve"> </w:t>
      </w:r>
      <w:r w:rsidRPr="00CD1329">
        <w:rPr>
          <w:sz w:val="16"/>
          <w:szCs w:val="16"/>
        </w:rPr>
        <w:t>Given name</w:t>
      </w:r>
      <w:r w:rsidR="00251A93" w:rsidRPr="00251A93">
        <w:tab/>
      </w:r>
      <w:r w:rsidR="00251A93" w:rsidRPr="00251A93">
        <w:tab/>
      </w:r>
      <w:r w:rsidR="00251A93" w:rsidRPr="00251A93">
        <w:tab/>
      </w:r>
      <w:r>
        <w:tab/>
      </w:r>
      <w:r w:rsidR="00BC614F">
        <w:t>CHAITALY SUBHASH</w:t>
      </w:r>
    </w:p>
    <w:p w:rsidR="00251A93" w:rsidRPr="00251A93" w:rsidRDefault="00CD1329">
      <w:pPr>
        <w:contextualSpacing/>
      </w:pPr>
      <w:r w:rsidRPr="00CD1329">
        <w:rPr>
          <w:b/>
        </w:rPr>
        <w:t>Geburtsname</w:t>
      </w:r>
      <w:r>
        <w:t xml:space="preserve"> </w:t>
      </w:r>
      <w:r w:rsidRPr="00CD1329">
        <w:rPr>
          <w:sz w:val="16"/>
          <w:szCs w:val="16"/>
        </w:rPr>
        <w:t>Maiden name</w:t>
      </w:r>
      <w:r w:rsidR="00251A93" w:rsidRPr="00251A93">
        <w:tab/>
      </w:r>
      <w:r w:rsidR="00251A93" w:rsidRPr="00251A93">
        <w:tab/>
      </w:r>
      <w:r w:rsidR="00251A93" w:rsidRPr="00251A93">
        <w:tab/>
      </w:r>
    </w:p>
    <w:p w:rsidR="00251A93" w:rsidRDefault="00CD1329" w:rsidP="00CD1329">
      <w:pPr>
        <w:tabs>
          <w:tab w:val="left" w:pos="720"/>
          <w:tab w:val="left" w:pos="1440"/>
          <w:tab w:val="left" w:pos="2160"/>
          <w:tab w:val="left" w:pos="2880"/>
          <w:tab w:val="left" w:pos="3600"/>
          <w:tab w:val="left" w:pos="4320"/>
          <w:tab w:val="left" w:pos="5235"/>
          <w:tab w:val="left" w:pos="6840"/>
        </w:tabs>
        <w:contextualSpacing/>
        <w:rPr>
          <w:lang w:val="de-DE"/>
        </w:rPr>
      </w:pPr>
      <w:r w:rsidRPr="00CD1329">
        <w:rPr>
          <w:b/>
          <w:lang w:val="de-DE"/>
        </w:rPr>
        <w:t>Geschlecht</w:t>
      </w:r>
      <w:r>
        <w:rPr>
          <w:lang w:val="de-DE"/>
        </w:rPr>
        <w:t xml:space="preserve"> </w:t>
      </w:r>
      <w:r w:rsidRPr="00CD1329">
        <w:rPr>
          <w:sz w:val="16"/>
          <w:szCs w:val="16"/>
          <w:lang w:val="de-DE"/>
        </w:rPr>
        <w:t>Gender</w:t>
      </w:r>
      <w:r w:rsidR="00251A93">
        <w:rPr>
          <w:lang w:val="de-DE"/>
        </w:rPr>
        <w:tab/>
      </w:r>
      <w:r w:rsidR="00251A93">
        <w:rPr>
          <w:lang w:val="de-DE"/>
        </w:rPr>
        <w:tab/>
      </w:r>
      <w:r w:rsidR="00251A93">
        <w:rPr>
          <w:lang w:val="de-DE"/>
        </w:rPr>
        <w:tab/>
      </w:r>
      <w:r w:rsidR="00251A93">
        <w:rPr>
          <w:lang w:val="de-DE"/>
        </w:rPr>
        <w:tab/>
      </w:r>
      <w:sdt>
        <w:sdtPr>
          <w:rPr>
            <w:lang w:val="de-DE"/>
          </w:rPr>
          <w:id w:val="1958208495"/>
          <w14:checkbox>
            <w14:checked w14:val="0"/>
            <w14:checkedState w14:val="2612" w14:font="MS Gothic"/>
            <w14:uncheckedState w14:val="2610" w14:font="MS Gothic"/>
          </w14:checkbox>
        </w:sdtPr>
        <w:sdtEndPr/>
        <w:sdtContent>
          <w:r>
            <w:rPr>
              <w:rFonts w:ascii="MS Gothic" w:eastAsia="MS Gothic" w:hAnsi="MS Gothic" w:hint="eastAsia"/>
              <w:lang w:val="de-DE"/>
            </w:rPr>
            <w:t>☐</w:t>
          </w:r>
        </w:sdtContent>
      </w:sdt>
      <w:r>
        <w:rPr>
          <w:lang w:val="de-DE"/>
        </w:rPr>
        <w:t>m</w:t>
      </w:r>
      <w:r w:rsidR="00F2260C">
        <w:rPr>
          <w:lang w:val="de-DE"/>
        </w:rPr>
        <w:t xml:space="preserve">ännlich </w:t>
      </w:r>
      <w:r w:rsidRPr="00F2260C">
        <w:rPr>
          <w:sz w:val="16"/>
          <w:szCs w:val="16"/>
          <w:lang w:val="de-DE"/>
        </w:rPr>
        <w:t>male</w:t>
      </w:r>
      <w:r>
        <w:rPr>
          <w:lang w:val="de-DE"/>
        </w:rPr>
        <w:t xml:space="preserve"> </w:t>
      </w:r>
      <w:sdt>
        <w:sdtPr>
          <w:rPr>
            <w:lang w:val="de-DE"/>
          </w:rPr>
          <w:id w:val="-931123764"/>
          <w14:checkbox>
            <w14:checked w14:val="1"/>
            <w14:checkedState w14:val="2612" w14:font="MS Gothic"/>
            <w14:uncheckedState w14:val="2610" w14:font="MS Gothic"/>
          </w14:checkbox>
        </w:sdtPr>
        <w:sdtEndPr/>
        <w:sdtContent>
          <w:r w:rsidR="00BC614F">
            <w:rPr>
              <w:rFonts w:ascii="MS Gothic" w:eastAsia="MS Gothic" w:hAnsi="MS Gothic" w:hint="eastAsia"/>
              <w:lang w:val="de-DE"/>
            </w:rPr>
            <w:t>☒</w:t>
          </w:r>
        </w:sdtContent>
      </w:sdt>
      <w:r w:rsidR="00F2260C">
        <w:rPr>
          <w:lang w:val="de-DE"/>
        </w:rPr>
        <w:t xml:space="preserve">weiblich </w:t>
      </w:r>
      <w:r w:rsidRPr="00F2260C">
        <w:rPr>
          <w:sz w:val="16"/>
          <w:szCs w:val="16"/>
          <w:lang w:val="de-DE"/>
        </w:rPr>
        <w:t>female</w:t>
      </w:r>
    </w:p>
    <w:p w:rsidR="00251A93" w:rsidRPr="00CD1329" w:rsidRDefault="00251A93">
      <w:pPr>
        <w:contextualSpacing/>
      </w:pPr>
      <w:r w:rsidRPr="00CD1329">
        <w:rPr>
          <w:b/>
        </w:rPr>
        <w:t>Geburtsdatum</w:t>
      </w:r>
      <w:r w:rsidRPr="00CD1329">
        <w:t xml:space="preserve"> </w:t>
      </w:r>
      <w:r w:rsidR="00CD1329" w:rsidRPr="00CD1329">
        <w:rPr>
          <w:sz w:val="16"/>
          <w:szCs w:val="16"/>
        </w:rPr>
        <w:t>Date of Birth</w:t>
      </w:r>
      <w:r w:rsidR="00CD1329" w:rsidRPr="00CD1329">
        <w:rPr>
          <w:sz w:val="16"/>
          <w:szCs w:val="16"/>
        </w:rPr>
        <w:tab/>
      </w:r>
      <w:r w:rsidR="00CD1329" w:rsidRPr="00CD1329">
        <w:rPr>
          <w:sz w:val="16"/>
          <w:szCs w:val="16"/>
        </w:rPr>
        <w:tab/>
      </w:r>
      <w:r w:rsidR="00CD1329" w:rsidRPr="00CD1329">
        <w:rPr>
          <w:sz w:val="16"/>
          <w:szCs w:val="16"/>
        </w:rPr>
        <w:tab/>
      </w:r>
      <w:r w:rsidR="00BC614F">
        <w:rPr>
          <w:sz w:val="16"/>
          <w:szCs w:val="16"/>
        </w:rPr>
        <w:t>03/07/1992</w:t>
      </w:r>
    </w:p>
    <w:p w:rsidR="00251A93" w:rsidRPr="00251A93" w:rsidRDefault="00CD1329">
      <w:pPr>
        <w:contextualSpacing/>
      </w:pPr>
      <w:r w:rsidRPr="00CD1329">
        <w:rPr>
          <w:b/>
        </w:rPr>
        <w:t xml:space="preserve">Geburtsort </w:t>
      </w:r>
      <w:r w:rsidRPr="00CD1329">
        <w:rPr>
          <w:sz w:val="16"/>
          <w:szCs w:val="16"/>
        </w:rPr>
        <w:t>Place of Birth</w:t>
      </w:r>
      <w:r>
        <w:rPr>
          <w:sz w:val="16"/>
          <w:szCs w:val="16"/>
        </w:rPr>
        <w:tab/>
      </w:r>
      <w:r>
        <w:rPr>
          <w:sz w:val="16"/>
          <w:szCs w:val="16"/>
        </w:rPr>
        <w:tab/>
      </w:r>
      <w:r>
        <w:rPr>
          <w:sz w:val="16"/>
          <w:szCs w:val="16"/>
        </w:rPr>
        <w:tab/>
      </w:r>
      <w:r>
        <w:rPr>
          <w:sz w:val="16"/>
          <w:szCs w:val="16"/>
        </w:rPr>
        <w:tab/>
      </w:r>
      <w:r w:rsidR="00BC614F">
        <w:rPr>
          <w:sz w:val="16"/>
          <w:szCs w:val="16"/>
        </w:rPr>
        <w:t>DHULE</w:t>
      </w:r>
      <w:r w:rsidR="00986785">
        <w:rPr>
          <w:sz w:val="16"/>
          <w:szCs w:val="16"/>
        </w:rPr>
        <w:t>, MAHARASHTRA, INDIA</w:t>
      </w:r>
      <w:bookmarkStart w:id="0" w:name="_GoBack"/>
      <w:bookmarkEnd w:id="0"/>
    </w:p>
    <w:p w:rsidR="00251A93" w:rsidRDefault="00CD1329">
      <w:pPr>
        <w:contextualSpacing/>
        <w:rPr>
          <w:sz w:val="16"/>
          <w:szCs w:val="16"/>
        </w:rPr>
      </w:pPr>
      <w:r w:rsidRPr="00CD1329">
        <w:rPr>
          <w:b/>
        </w:rPr>
        <w:t>Nationalität</w:t>
      </w:r>
      <w:r>
        <w:t xml:space="preserve"> </w:t>
      </w:r>
      <w:r w:rsidR="00251A93" w:rsidRPr="00CD1329">
        <w:rPr>
          <w:sz w:val="16"/>
          <w:szCs w:val="16"/>
        </w:rPr>
        <w:t>Nationality</w:t>
      </w:r>
      <w:r>
        <w:rPr>
          <w:sz w:val="16"/>
          <w:szCs w:val="16"/>
        </w:rPr>
        <w:tab/>
      </w:r>
      <w:r>
        <w:rPr>
          <w:sz w:val="16"/>
          <w:szCs w:val="16"/>
        </w:rPr>
        <w:tab/>
      </w:r>
      <w:r>
        <w:rPr>
          <w:sz w:val="16"/>
          <w:szCs w:val="16"/>
        </w:rPr>
        <w:tab/>
      </w:r>
      <w:r>
        <w:rPr>
          <w:sz w:val="16"/>
          <w:szCs w:val="16"/>
        </w:rPr>
        <w:tab/>
      </w:r>
      <w:r w:rsidR="00BC614F">
        <w:rPr>
          <w:sz w:val="16"/>
          <w:szCs w:val="16"/>
        </w:rPr>
        <w:t>INDIAN</w:t>
      </w:r>
    </w:p>
    <w:p w:rsidR="00CD1329" w:rsidRDefault="00CD1329">
      <w:pPr>
        <w:contextualSpacing/>
        <w:rPr>
          <w:color w:val="FF0000"/>
          <w:lang w:val="de-DE"/>
        </w:rPr>
      </w:pPr>
      <w:r w:rsidRPr="00CD1329">
        <w:rPr>
          <w:b/>
        </w:rPr>
        <w:t xml:space="preserve">Personenstand </w:t>
      </w:r>
      <w:r>
        <w:rPr>
          <w:sz w:val="16"/>
          <w:szCs w:val="16"/>
        </w:rPr>
        <w:t>Marital Status</w:t>
      </w:r>
      <w:r>
        <w:rPr>
          <w:sz w:val="16"/>
          <w:szCs w:val="16"/>
        </w:rPr>
        <w:tab/>
      </w:r>
      <w:r>
        <w:rPr>
          <w:sz w:val="16"/>
          <w:szCs w:val="16"/>
        </w:rPr>
        <w:tab/>
      </w:r>
      <w:r>
        <w:rPr>
          <w:sz w:val="16"/>
          <w:szCs w:val="16"/>
        </w:rPr>
        <w:tab/>
      </w:r>
      <w:sdt>
        <w:sdtPr>
          <w:rPr>
            <w:lang w:val="de-DE"/>
          </w:rPr>
          <w:id w:val="625674523"/>
          <w14:checkbox>
            <w14:checked w14:val="1"/>
            <w14:checkedState w14:val="2612" w14:font="MS Gothic"/>
            <w14:uncheckedState w14:val="2610" w14:font="MS Gothic"/>
          </w14:checkbox>
        </w:sdtPr>
        <w:sdtEndPr/>
        <w:sdtContent>
          <w:r w:rsidR="00BC614F">
            <w:rPr>
              <w:rFonts w:ascii="MS Gothic" w:eastAsia="MS Gothic" w:hAnsi="MS Gothic" w:hint="eastAsia"/>
              <w:lang w:val="de-DE"/>
            </w:rPr>
            <w:t>☒</w:t>
          </w:r>
        </w:sdtContent>
      </w:sdt>
      <w:r w:rsidR="00F2260C">
        <w:rPr>
          <w:lang w:val="de-DE"/>
        </w:rPr>
        <w:t xml:space="preserve">ledig </w:t>
      </w:r>
      <w:r w:rsidRPr="00F2260C">
        <w:rPr>
          <w:sz w:val="16"/>
          <w:szCs w:val="16"/>
          <w:lang w:val="de-DE"/>
        </w:rPr>
        <w:t>single</w:t>
      </w:r>
      <w:r>
        <w:rPr>
          <w:lang w:val="de-DE"/>
        </w:rPr>
        <w:t xml:space="preserve"> </w:t>
      </w:r>
      <w:sdt>
        <w:sdtPr>
          <w:rPr>
            <w:lang w:val="de-DE"/>
          </w:rPr>
          <w:id w:val="-1569714845"/>
          <w14:checkbox>
            <w14:checked w14:val="0"/>
            <w14:checkedState w14:val="2612" w14:font="MS Gothic"/>
            <w14:uncheckedState w14:val="2610" w14:font="MS Gothic"/>
          </w14:checkbox>
        </w:sdtPr>
        <w:sdtEndPr/>
        <w:sdtContent>
          <w:r>
            <w:rPr>
              <w:rFonts w:ascii="MS Gothic" w:eastAsia="MS Gothic" w:hAnsi="MS Gothic" w:hint="eastAsia"/>
              <w:lang w:val="de-DE"/>
            </w:rPr>
            <w:t>☐</w:t>
          </w:r>
        </w:sdtContent>
      </w:sdt>
      <w:r>
        <w:rPr>
          <w:lang w:val="de-DE"/>
        </w:rPr>
        <w:t>verheiratet</w:t>
      </w:r>
      <w:r w:rsidR="00F2260C">
        <w:rPr>
          <w:lang w:val="de-DE"/>
        </w:rPr>
        <w:t xml:space="preserve"> </w:t>
      </w:r>
      <w:r w:rsidRPr="00F2260C">
        <w:rPr>
          <w:sz w:val="16"/>
          <w:szCs w:val="16"/>
          <w:lang w:val="de-DE"/>
        </w:rPr>
        <w:t>married</w:t>
      </w:r>
    </w:p>
    <w:p w:rsidR="008B65ED" w:rsidRDefault="008B65ED">
      <w:pPr>
        <w:contextualSpacing/>
        <w:rPr>
          <w:color w:val="FF0000"/>
          <w:lang w:val="de-DE"/>
        </w:rPr>
      </w:pPr>
    </w:p>
    <w:p w:rsidR="008B65ED" w:rsidRPr="008B65ED" w:rsidRDefault="008B65ED" w:rsidP="008B65ED">
      <w:pPr>
        <w:pStyle w:val="Heading6"/>
        <w:jc w:val="both"/>
        <w:rPr>
          <w:rFonts w:asciiTheme="minorHAnsi" w:hAnsiTheme="minorHAnsi"/>
          <w:sz w:val="20"/>
        </w:rPr>
      </w:pPr>
      <w:r>
        <w:rPr>
          <w:rFonts w:asciiTheme="minorHAnsi" w:hAnsiTheme="minorHAnsi"/>
          <w:sz w:val="20"/>
        </w:rPr>
        <w:t xml:space="preserve">AUSBILDUNG </w:t>
      </w:r>
      <w:r w:rsidR="00BC1DCA">
        <w:rPr>
          <w:rFonts w:asciiTheme="minorHAnsi" w:hAnsiTheme="minorHAnsi"/>
          <w:sz w:val="20"/>
        </w:rPr>
        <w:t xml:space="preserve"> </w:t>
      </w:r>
      <w:r w:rsidR="00BC1DCA">
        <w:rPr>
          <w:rFonts w:asciiTheme="minorHAnsi" w:eastAsiaTheme="minorHAnsi" w:hAnsiTheme="minorHAnsi" w:cstheme="minorBidi"/>
          <w:b w:val="0"/>
          <w:sz w:val="16"/>
          <w:szCs w:val="16"/>
          <w:u w:val="none"/>
        </w:rPr>
        <w:t>EDUCATION</w:t>
      </w:r>
      <w:r w:rsidR="00426AE8">
        <w:rPr>
          <w:rFonts w:asciiTheme="minorHAnsi" w:eastAsiaTheme="minorHAnsi" w:hAnsiTheme="minorHAnsi" w:cstheme="minorBidi"/>
          <w:b w:val="0"/>
          <w:sz w:val="16"/>
          <w:szCs w:val="16"/>
          <w:u w:val="none"/>
        </w:rPr>
        <w:t xml:space="preserve"> </w:t>
      </w:r>
    </w:p>
    <w:tbl>
      <w:tblPr>
        <w:tblpPr w:leftFromText="180" w:rightFromText="180" w:vertAnchor="text" w:horzAnchor="margin" w:tblpY="293"/>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402"/>
        <w:gridCol w:w="2126"/>
        <w:gridCol w:w="2410"/>
      </w:tblGrid>
      <w:tr w:rsidR="00B777B4" w:rsidRPr="008B65ED" w:rsidTr="00B777B4">
        <w:tc>
          <w:tcPr>
            <w:tcW w:w="534" w:type="dxa"/>
            <w:shd w:val="clear" w:color="auto" w:fill="D9D9D9" w:themeFill="background1" w:themeFillShade="D9"/>
          </w:tcPr>
          <w:p w:rsidR="00426AE8" w:rsidRDefault="00B777B4" w:rsidP="00B777B4">
            <w:pPr>
              <w:jc w:val="both"/>
              <w:rPr>
                <w:b/>
                <w:sz w:val="20"/>
              </w:rPr>
            </w:pPr>
            <w:r>
              <w:rPr>
                <w:b/>
                <w:sz w:val="20"/>
              </w:rPr>
              <w:t>Nr.</w:t>
            </w:r>
          </w:p>
          <w:p w:rsidR="00B777B4" w:rsidRDefault="00426AE8" w:rsidP="00B777B4">
            <w:pPr>
              <w:jc w:val="both"/>
              <w:rPr>
                <w:b/>
                <w:sz w:val="20"/>
              </w:rPr>
            </w:pPr>
            <w:r w:rsidRPr="00426AE8">
              <w:rPr>
                <w:sz w:val="16"/>
                <w:szCs w:val="16"/>
                <w:lang w:val="de-DE"/>
              </w:rPr>
              <w:t>No.</w:t>
            </w:r>
            <w:r w:rsidR="00B777B4" w:rsidRPr="00426AE8">
              <w:rPr>
                <w:sz w:val="16"/>
                <w:szCs w:val="16"/>
                <w:lang w:val="de-DE"/>
              </w:rPr>
              <w:t xml:space="preserve"> </w:t>
            </w:r>
          </w:p>
        </w:tc>
        <w:tc>
          <w:tcPr>
            <w:tcW w:w="3402" w:type="dxa"/>
            <w:shd w:val="clear" w:color="auto" w:fill="D9D9D9" w:themeFill="background1" w:themeFillShade="D9"/>
          </w:tcPr>
          <w:p w:rsidR="00DC413D" w:rsidRDefault="00DC413D" w:rsidP="00B777B4">
            <w:pPr>
              <w:jc w:val="both"/>
              <w:rPr>
                <w:b/>
                <w:sz w:val="20"/>
              </w:rPr>
            </w:pPr>
            <w:r>
              <w:rPr>
                <w:b/>
                <w:sz w:val="20"/>
              </w:rPr>
              <w:t>Abschluss, Studiengang</w:t>
            </w:r>
            <w:r w:rsidR="00BC10E0">
              <w:rPr>
                <w:b/>
                <w:sz w:val="20"/>
              </w:rPr>
              <w:t>:</w:t>
            </w:r>
          </w:p>
          <w:p w:rsidR="00B777B4" w:rsidRPr="008B65ED" w:rsidRDefault="00B777B4" w:rsidP="00426AE8">
            <w:pPr>
              <w:pStyle w:val="Heading6"/>
              <w:jc w:val="both"/>
              <w:rPr>
                <w:b w:val="0"/>
                <w:sz w:val="20"/>
              </w:rPr>
            </w:pPr>
            <w:r w:rsidRPr="00BE5A44">
              <w:rPr>
                <w:rFonts w:asciiTheme="minorHAnsi" w:eastAsiaTheme="minorHAnsi" w:hAnsiTheme="minorHAnsi" w:cstheme="minorBidi"/>
                <w:b w:val="0"/>
                <w:sz w:val="16"/>
                <w:szCs w:val="16"/>
                <w:u w:val="none"/>
              </w:rPr>
              <w:t>Title of the Degree, Branch of study</w:t>
            </w:r>
          </w:p>
        </w:tc>
        <w:tc>
          <w:tcPr>
            <w:tcW w:w="2126" w:type="dxa"/>
            <w:shd w:val="clear" w:color="auto" w:fill="D9D9D9" w:themeFill="background1" w:themeFillShade="D9"/>
          </w:tcPr>
          <w:p w:rsidR="00DC413D" w:rsidRDefault="00426AE8" w:rsidP="00B777B4">
            <w:pPr>
              <w:jc w:val="both"/>
              <w:rPr>
                <w:b/>
                <w:sz w:val="20"/>
              </w:rPr>
            </w:pPr>
            <w:r>
              <w:rPr>
                <w:b/>
                <w:sz w:val="20"/>
              </w:rPr>
              <w:t>Universität:</w:t>
            </w:r>
          </w:p>
          <w:p w:rsidR="00B777B4" w:rsidRPr="008B65ED" w:rsidRDefault="00B777B4" w:rsidP="00B777B4">
            <w:pPr>
              <w:jc w:val="both"/>
              <w:rPr>
                <w:b/>
                <w:sz w:val="20"/>
              </w:rPr>
            </w:pPr>
            <w:r w:rsidRPr="00426AE8">
              <w:rPr>
                <w:sz w:val="16"/>
                <w:szCs w:val="16"/>
                <w:lang w:val="de-DE"/>
              </w:rPr>
              <w:t>College/University</w:t>
            </w:r>
          </w:p>
        </w:tc>
        <w:tc>
          <w:tcPr>
            <w:tcW w:w="2410" w:type="dxa"/>
            <w:shd w:val="clear" w:color="auto" w:fill="D9D9D9" w:themeFill="background1" w:themeFillShade="D9"/>
          </w:tcPr>
          <w:p w:rsidR="00DC413D" w:rsidRDefault="00DC413D" w:rsidP="00B777B4">
            <w:pPr>
              <w:jc w:val="both"/>
              <w:rPr>
                <w:b/>
                <w:sz w:val="20"/>
              </w:rPr>
            </w:pPr>
            <w:r>
              <w:rPr>
                <w:b/>
                <w:sz w:val="20"/>
              </w:rPr>
              <w:t>Abschlussjahr</w:t>
            </w:r>
            <w:r w:rsidR="00BC10E0">
              <w:rPr>
                <w:b/>
                <w:sz w:val="20"/>
              </w:rPr>
              <w:t>:</w:t>
            </w:r>
          </w:p>
          <w:p w:rsidR="00B777B4" w:rsidRPr="008B65ED" w:rsidRDefault="00B777B4" w:rsidP="00B777B4">
            <w:pPr>
              <w:jc w:val="both"/>
              <w:rPr>
                <w:b/>
                <w:sz w:val="20"/>
              </w:rPr>
            </w:pPr>
            <w:r w:rsidRPr="00426AE8">
              <w:rPr>
                <w:sz w:val="16"/>
                <w:szCs w:val="16"/>
                <w:lang w:val="de-DE"/>
              </w:rPr>
              <w:t>Year of Passing</w:t>
            </w:r>
          </w:p>
        </w:tc>
      </w:tr>
      <w:tr w:rsidR="00B777B4" w:rsidRPr="008B65ED" w:rsidTr="00B777B4">
        <w:tc>
          <w:tcPr>
            <w:tcW w:w="534" w:type="dxa"/>
          </w:tcPr>
          <w:p w:rsidR="00B777B4" w:rsidRPr="00B777B4" w:rsidRDefault="00B777B4" w:rsidP="00B777B4">
            <w:pPr>
              <w:jc w:val="both"/>
              <w:rPr>
                <w:bCs/>
                <w:sz w:val="20"/>
              </w:rPr>
            </w:pPr>
            <w:r w:rsidRPr="00B777B4">
              <w:rPr>
                <w:bCs/>
                <w:sz w:val="20"/>
              </w:rPr>
              <w:t>1</w:t>
            </w:r>
          </w:p>
        </w:tc>
        <w:tc>
          <w:tcPr>
            <w:tcW w:w="3402" w:type="dxa"/>
          </w:tcPr>
          <w:p w:rsidR="00B777B4" w:rsidRPr="008B65ED" w:rsidRDefault="00BC614F" w:rsidP="00B777B4">
            <w:pPr>
              <w:jc w:val="both"/>
              <w:rPr>
                <w:bCs/>
                <w:sz w:val="20"/>
              </w:rPr>
            </w:pPr>
            <w:r>
              <w:rPr>
                <w:sz w:val="20"/>
                <w:szCs w:val="20"/>
              </w:rPr>
              <w:t>BE, Electronics and Communications</w:t>
            </w:r>
          </w:p>
        </w:tc>
        <w:tc>
          <w:tcPr>
            <w:tcW w:w="2126" w:type="dxa"/>
          </w:tcPr>
          <w:p w:rsidR="00B777B4" w:rsidRPr="008B65ED" w:rsidRDefault="00BC614F" w:rsidP="00B777B4">
            <w:pPr>
              <w:jc w:val="both"/>
              <w:rPr>
                <w:sz w:val="20"/>
              </w:rPr>
            </w:pPr>
            <w:r>
              <w:rPr>
                <w:sz w:val="20"/>
                <w:szCs w:val="20"/>
              </w:rPr>
              <w:t>Dr. Babasaheb Ambedker Marathwada University, Aurangabad</w:t>
            </w:r>
          </w:p>
        </w:tc>
        <w:tc>
          <w:tcPr>
            <w:tcW w:w="2410" w:type="dxa"/>
          </w:tcPr>
          <w:p w:rsidR="00B777B4" w:rsidRPr="008B65ED" w:rsidRDefault="00BC614F" w:rsidP="00B777B4">
            <w:pPr>
              <w:jc w:val="both"/>
              <w:rPr>
                <w:sz w:val="20"/>
              </w:rPr>
            </w:pPr>
            <w:r>
              <w:rPr>
                <w:sz w:val="20"/>
              </w:rPr>
              <w:t>MAY/JUNE 2014</w:t>
            </w:r>
          </w:p>
        </w:tc>
      </w:tr>
    </w:tbl>
    <w:p w:rsidR="008B65ED" w:rsidRPr="008B65ED" w:rsidRDefault="008B65ED" w:rsidP="008B65ED">
      <w:pPr>
        <w:jc w:val="both"/>
        <w:rPr>
          <w:sz w:val="20"/>
        </w:rPr>
      </w:pPr>
    </w:p>
    <w:p w:rsidR="008B65ED" w:rsidRDefault="008B65ED">
      <w:pPr>
        <w:contextualSpacing/>
        <w:rPr>
          <w:color w:val="FF000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B777B4" w:rsidRDefault="00B777B4" w:rsidP="008B65ED">
      <w:pPr>
        <w:pStyle w:val="Heading6"/>
        <w:jc w:val="both"/>
        <w:rPr>
          <w:rFonts w:asciiTheme="minorHAnsi" w:hAnsiTheme="minorHAnsi"/>
          <w:sz w:val="20"/>
        </w:rPr>
      </w:pPr>
    </w:p>
    <w:p w:rsidR="00DC413D" w:rsidRDefault="00DC413D" w:rsidP="006516E0">
      <w:pPr>
        <w:pStyle w:val="Heading6"/>
        <w:jc w:val="both"/>
        <w:rPr>
          <w:rFonts w:asciiTheme="minorHAnsi" w:hAnsiTheme="minorHAnsi"/>
          <w:sz w:val="20"/>
        </w:rPr>
      </w:pPr>
    </w:p>
    <w:p w:rsidR="00DC413D" w:rsidRDefault="00DC413D" w:rsidP="006516E0">
      <w:pPr>
        <w:pStyle w:val="Heading6"/>
        <w:jc w:val="both"/>
        <w:rPr>
          <w:rFonts w:asciiTheme="minorHAnsi" w:hAnsiTheme="minorHAnsi"/>
          <w:sz w:val="20"/>
        </w:rPr>
      </w:pPr>
    </w:p>
    <w:p w:rsidR="00426AE8" w:rsidRDefault="00426AE8" w:rsidP="006516E0">
      <w:pPr>
        <w:pStyle w:val="Heading6"/>
        <w:jc w:val="both"/>
        <w:rPr>
          <w:rFonts w:asciiTheme="minorHAnsi" w:hAnsiTheme="minorHAnsi"/>
          <w:sz w:val="20"/>
        </w:rPr>
      </w:pPr>
    </w:p>
    <w:p w:rsidR="00426AE8" w:rsidRDefault="00426AE8" w:rsidP="006516E0">
      <w:pPr>
        <w:pStyle w:val="Heading6"/>
        <w:jc w:val="both"/>
        <w:rPr>
          <w:rFonts w:asciiTheme="minorHAnsi" w:hAnsiTheme="minorHAnsi"/>
          <w:sz w:val="20"/>
        </w:rPr>
      </w:pPr>
    </w:p>
    <w:p w:rsidR="00426AE8" w:rsidRDefault="00426AE8" w:rsidP="006516E0">
      <w:pPr>
        <w:pStyle w:val="Heading6"/>
        <w:jc w:val="both"/>
        <w:rPr>
          <w:rFonts w:asciiTheme="minorHAnsi" w:hAnsiTheme="minorHAnsi"/>
          <w:sz w:val="20"/>
        </w:rPr>
      </w:pPr>
    </w:p>
    <w:p w:rsidR="006516E0" w:rsidRPr="006516E0" w:rsidRDefault="00AE4D5A" w:rsidP="006516E0">
      <w:pPr>
        <w:pStyle w:val="Heading6"/>
        <w:jc w:val="both"/>
        <w:rPr>
          <w:rFonts w:asciiTheme="minorHAnsi" w:eastAsiaTheme="minorHAnsi" w:hAnsiTheme="minorHAnsi" w:cstheme="minorBidi"/>
          <w:b w:val="0"/>
          <w:sz w:val="16"/>
          <w:szCs w:val="16"/>
          <w:u w:val="none"/>
        </w:rPr>
      </w:pPr>
      <w:r>
        <w:rPr>
          <w:rFonts w:asciiTheme="minorHAnsi" w:hAnsiTheme="minorHAnsi"/>
          <w:sz w:val="20"/>
        </w:rPr>
        <w:t xml:space="preserve">ZUSÄTZLICHE QUALIFIKATIONEN </w:t>
      </w:r>
      <w:r w:rsidRPr="00AE4D5A">
        <w:rPr>
          <w:rFonts w:asciiTheme="minorHAnsi" w:eastAsiaTheme="minorHAnsi" w:hAnsiTheme="minorHAnsi" w:cstheme="minorBidi"/>
          <w:b w:val="0"/>
          <w:sz w:val="16"/>
          <w:szCs w:val="16"/>
          <w:u w:val="none"/>
        </w:rPr>
        <w:t>ADDITIONAL QUALIFICATIONS SUCH AS SOFTWARE COURSES</w:t>
      </w:r>
    </w:p>
    <w:p w:rsidR="00AE4D5A" w:rsidRDefault="00AE4D5A" w:rsidP="008B65ED">
      <w:pPr>
        <w:pStyle w:val="Heading6"/>
        <w:jc w:val="both"/>
        <w:rPr>
          <w:rFonts w:asciiTheme="minorHAnsi" w:hAnsi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690"/>
        <w:gridCol w:w="1800"/>
        <w:gridCol w:w="2424"/>
      </w:tblGrid>
      <w:tr w:rsidR="00AE4D5A" w:rsidTr="00F2260C">
        <w:trPr>
          <w:trHeight w:val="620"/>
        </w:trPr>
        <w:tc>
          <w:tcPr>
            <w:tcW w:w="558" w:type="dxa"/>
            <w:tcBorders>
              <w:top w:val="single" w:sz="4" w:space="0" w:color="auto"/>
            </w:tcBorders>
            <w:shd w:val="clear" w:color="auto" w:fill="D9D9D9" w:themeFill="background1" w:themeFillShade="D9"/>
          </w:tcPr>
          <w:p w:rsidR="00AE4D5A" w:rsidRDefault="00426AE8" w:rsidP="00426AE8">
            <w:pPr>
              <w:jc w:val="both"/>
              <w:rPr>
                <w:b/>
                <w:sz w:val="20"/>
              </w:rPr>
            </w:pPr>
            <w:r>
              <w:rPr>
                <w:b/>
                <w:sz w:val="20"/>
              </w:rPr>
              <w:t>Nr.</w:t>
            </w:r>
          </w:p>
          <w:p w:rsidR="00426AE8" w:rsidRPr="00AE4D5A" w:rsidRDefault="00426AE8" w:rsidP="00426AE8">
            <w:pPr>
              <w:pStyle w:val="Heading6"/>
              <w:jc w:val="both"/>
              <w:rPr>
                <w:b w:val="0"/>
                <w:sz w:val="20"/>
              </w:rPr>
            </w:pPr>
            <w:r w:rsidRPr="00426AE8">
              <w:rPr>
                <w:rFonts w:asciiTheme="minorHAnsi" w:eastAsiaTheme="minorHAnsi" w:hAnsiTheme="minorHAnsi" w:cstheme="minorBidi"/>
                <w:b w:val="0"/>
                <w:sz w:val="16"/>
                <w:szCs w:val="16"/>
                <w:u w:val="none"/>
                <w:lang w:val="de-DE"/>
              </w:rPr>
              <w:t>No.</w:t>
            </w:r>
          </w:p>
        </w:tc>
        <w:tc>
          <w:tcPr>
            <w:tcW w:w="3690" w:type="dxa"/>
            <w:tcBorders>
              <w:top w:val="single" w:sz="4" w:space="0" w:color="auto"/>
            </w:tcBorders>
            <w:shd w:val="clear" w:color="auto" w:fill="D9D9D9" w:themeFill="background1" w:themeFillShade="D9"/>
          </w:tcPr>
          <w:p w:rsidR="00DC413D" w:rsidRDefault="00DC413D" w:rsidP="00AE4D5A">
            <w:pPr>
              <w:jc w:val="both"/>
              <w:rPr>
                <w:b/>
                <w:sz w:val="20"/>
              </w:rPr>
            </w:pPr>
            <w:r>
              <w:rPr>
                <w:b/>
                <w:sz w:val="20"/>
              </w:rPr>
              <w:t xml:space="preserve">Name des </w:t>
            </w:r>
            <w:r w:rsidR="00BC10E0">
              <w:rPr>
                <w:b/>
                <w:sz w:val="20"/>
              </w:rPr>
              <w:t>Institutes:</w:t>
            </w:r>
          </w:p>
          <w:p w:rsidR="00AE4D5A" w:rsidRPr="00BE5A44" w:rsidRDefault="00AE4D5A" w:rsidP="00426AE8">
            <w:pPr>
              <w:pStyle w:val="Heading6"/>
              <w:jc w:val="both"/>
              <w:rPr>
                <w:rFonts w:asciiTheme="minorHAnsi" w:eastAsiaTheme="minorHAnsi" w:hAnsiTheme="minorHAnsi" w:cstheme="minorBidi"/>
                <w:b w:val="0"/>
                <w:sz w:val="16"/>
                <w:szCs w:val="16"/>
                <w:u w:val="none"/>
              </w:rPr>
            </w:pPr>
            <w:r w:rsidRPr="00BE5A44">
              <w:rPr>
                <w:rFonts w:asciiTheme="minorHAnsi" w:eastAsiaTheme="minorHAnsi" w:hAnsiTheme="minorHAnsi" w:cstheme="minorBidi"/>
                <w:b w:val="0"/>
                <w:sz w:val="16"/>
                <w:szCs w:val="16"/>
                <w:u w:val="none"/>
              </w:rPr>
              <w:t>Name of Institution</w:t>
            </w:r>
          </w:p>
          <w:p w:rsidR="00AE4D5A" w:rsidRPr="00BE5A44" w:rsidRDefault="00AE4D5A" w:rsidP="00426AE8">
            <w:pPr>
              <w:pStyle w:val="Heading6"/>
              <w:jc w:val="both"/>
              <w:rPr>
                <w:b w:val="0"/>
                <w:sz w:val="20"/>
                <w:lang w:val="fr-CH"/>
              </w:rPr>
            </w:pPr>
            <w:r w:rsidRPr="00BE5A44">
              <w:rPr>
                <w:rFonts w:asciiTheme="minorHAnsi" w:eastAsiaTheme="minorHAnsi" w:hAnsiTheme="minorHAnsi" w:cstheme="minorBidi"/>
                <w:b w:val="0"/>
                <w:sz w:val="16"/>
                <w:szCs w:val="16"/>
                <w:u w:val="none"/>
                <w:lang w:val="fr-CH"/>
              </w:rPr>
              <w:t>(e.g. NIIT, APTECH, SSI Etc)</w:t>
            </w:r>
          </w:p>
        </w:tc>
        <w:tc>
          <w:tcPr>
            <w:tcW w:w="1800" w:type="dxa"/>
            <w:tcBorders>
              <w:top w:val="single" w:sz="4" w:space="0" w:color="auto"/>
            </w:tcBorders>
            <w:shd w:val="clear" w:color="auto" w:fill="D9D9D9" w:themeFill="background1" w:themeFillShade="D9"/>
          </w:tcPr>
          <w:p w:rsidR="00DC413D" w:rsidRDefault="00DC413D" w:rsidP="00AE4D5A">
            <w:pPr>
              <w:jc w:val="both"/>
              <w:rPr>
                <w:b/>
                <w:sz w:val="20"/>
              </w:rPr>
            </w:pPr>
            <w:r>
              <w:rPr>
                <w:b/>
                <w:sz w:val="20"/>
              </w:rPr>
              <w:t>Abschluss</w:t>
            </w:r>
            <w:r w:rsidR="00BC10E0">
              <w:rPr>
                <w:b/>
                <w:sz w:val="20"/>
              </w:rPr>
              <w:t>:</w:t>
            </w:r>
          </w:p>
          <w:p w:rsidR="00AE4D5A" w:rsidRPr="00AE4D5A" w:rsidRDefault="00AE4D5A" w:rsidP="00426AE8">
            <w:pPr>
              <w:pStyle w:val="Heading6"/>
              <w:jc w:val="both"/>
              <w:rPr>
                <w:b w:val="0"/>
                <w:sz w:val="20"/>
              </w:rPr>
            </w:pPr>
            <w:r w:rsidRPr="00426AE8">
              <w:rPr>
                <w:rFonts w:asciiTheme="minorHAnsi" w:eastAsiaTheme="minorHAnsi" w:hAnsiTheme="minorHAnsi" w:cstheme="minorBidi"/>
                <w:b w:val="0"/>
                <w:sz w:val="16"/>
                <w:szCs w:val="16"/>
                <w:u w:val="none"/>
                <w:lang w:val="de-DE"/>
              </w:rPr>
              <w:t>Diploma or Certificate</w:t>
            </w:r>
          </w:p>
        </w:tc>
        <w:tc>
          <w:tcPr>
            <w:tcW w:w="2424" w:type="dxa"/>
            <w:tcBorders>
              <w:top w:val="single" w:sz="4" w:space="0" w:color="auto"/>
            </w:tcBorders>
            <w:shd w:val="clear" w:color="auto" w:fill="D9D9D9" w:themeFill="background1" w:themeFillShade="D9"/>
          </w:tcPr>
          <w:p w:rsidR="00DC413D" w:rsidRDefault="00DC413D" w:rsidP="00AE4D5A">
            <w:pPr>
              <w:jc w:val="both"/>
              <w:rPr>
                <w:b/>
                <w:sz w:val="20"/>
              </w:rPr>
            </w:pPr>
            <w:r>
              <w:rPr>
                <w:b/>
                <w:sz w:val="20"/>
              </w:rPr>
              <w:t>Abschlussjahr</w:t>
            </w:r>
            <w:r w:rsidR="00BC10E0">
              <w:rPr>
                <w:b/>
                <w:sz w:val="20"/>
              </w:rPr>
              <w:t xml:space="preserve">: </w:t>
            </w:r>
          </w:p>
          <w:p w:rsidR="00AE4D5A" w:rsidRPr="00AE4D5A" w:rsidRDefault="00AE4D5A" w:rsidP="00426AE8">
            <w:pPr>
              <w:pStyle w:val="Heading6"/>
              <w:jc w:val="both"/>
              <w:rPr>
                <w:b w:val="0"/>
                <w:sz w:val="20"/>
              </w:rPr>
            </w:pPr>
            <w:r w:rsidRPr="00426AE8">
              <w:rPr>
                <w:rFonts w:asciiTheme="minorHAnsi" w:eastAsiaTheme="minorHAnsi" w:hAnsiTheme="minorHAnsi" w:cstheme="minorBidi"/>
                <w:b w:val="0"/>
                <w:sz w:val="16"/>
                <w:szCs w:val="16"/>
                <w:u w:val="none"/>
                <w:lang w:val="de-DE"/>
              </w:rPr>
              <w:t>Year of Completion</w:t>
            </w:r>
          </w:p>
        </w:tc>
      </w:tr>
      <w:tr w:rsidR="00BC614F" w:rsidTr="00F2260C">
        <w:trPr>
          <w:trHeight w:val="107"/>
        </w:trPr>
        <w:tc>
          <w:tcPr>
            <w:tcW w:w="558" w:type="dxa"/>
          </w:tcPr>
          <w:p w:rsidR="00BC614F" w:rsidRDefault="00BC614F" w:rsidP="00BC614F">
            <w:pPr>
              <w:jc w:val="both"/>
              <w:rPr>
                <w:b/>
                <w:sz w:val="20"/>
              </w:rPr>
            </w:pPr>
            <w:r>
              <w:rPr>
                <w:b/>
                <w:sz w:val="20"/>
              </w:rPr>
              <w:t>1</w:t>
            </w:r>
          </w:p>
        </w:tc>
        <w:tc>
          <w:tcPr>
            <w:tcW w:w="3690" w:type="dxa"/>
          </w:tcPr>
          <w:p w:rsidR="00BC614F" w:rsidRPr="00717309" w:rsidRDefault="00BC614F" w:rsidP="00BC614F">
            <w:pPr>
              <w:jc w:val="both"/>
              <w:rPr>
                <w:sz w:val="20"/>
              </w:rPr>
            </w:pPr>
            <w:r>
              <w:rPr>
                <w:sz w:val="20"/>
              </w:rPr>
              <w:t>Splunk Institute</w:t>
            </w:r>
          </w:p>
        </w:tc>
        <w:tc>
          <w:tcPr>
            <w:tcW w:w="1800" w:type="dxa"/>
          </w:tcPr>
          <w:p w:rsidR="00BC614F" w:rsidRPr="00717309" w:rsidRDefault="00BC614F" w:rsidP="00BC614F">
            <w:pPr>
              <w:rPr>
                <w:sz w:val="20"/>
              </w:rPr>
            </w:pPr>
            <w:r>
              <w:rPr>
                <w:sz w:val="20"/>
              </w:rPr>
              <w:t>Splunk Certified User</w:t>
            </w:r>
          </w:p>
        </w:tc>
        <w:tc>
          <w:tcPr>
            <w:tcW w:w="2424" w:type="dxa"/>
          </w:tcPr>
          <w:p w:rsidR="00BC614F" w:rsidRPr="00717309" w:rsidRDefault="00BC614F" w:rsidP="00BC614F">
            <w:pPr>
              <w:jc w:val="both"/>
              <w:rPr>
                <w:sz w:val="20"/>
              </w:rPr>
            </w:pPr>
            <w:r>
              <w:rPr>
                <w:sz w:val="20"/>
              </w:rPr>
              <w:t>July 2017</w:t>
            </w:r>
          </w:p>
        </w:tc>
      </w:tr>
      <w:tr w:rsidR="00BC614F" w:rsidTr="00F2260C">
        <w:trPr>
          <w:trHeight w:val="242"/>
        </w:trPr>
        <w:tc>
          <w:tcPr>
            <w:tcW w:w="558" w:type="dxa"/>
          </w:tcPr>
          <w:p w:rsidR="00BC614F" w:rsidRDefault="00BC614F" w:rsidP="00BC614F">
            <w:pPr>
              <w:jc w:val="both"/>
              <w:rPr>
                <w:b/>
                <w:sz w:val="20"/>
              </w:rPr>
            </w:pPr>
            <w:r>
              <w:rPr>
                <w:b/>
                <w:sz w:val="20"/>
              </w:rPr>
              <w:t>2</w:t>
            </w:r>
          </w:p>
        </w:tc>
        <w:tc>
          <w:tcPr>
            <w:tcW w:w="3690" w:type="dxa"/>
          </w:tcPr>
          <w:p w:rsidR="00BC614F" w:rsidRPr="00717309" w:rsidRDefault="00BC614F" w:rsidP="00BC614F">
            <w:pPr>
              <w:jc w:val="both"/>
              <w:rPr>
                <w:sz w:val="20"/>
              </w:rPr>
            </w:pPr>
            <w:r>
              <w:rPr>
                <w:sz w:val="20"/>
              </w:rPr>
              <w:t>SEED Infotech</w:t>
            </w:r>
          </w:p>
        </w:tc>
        <w:tc>
          <w:tcPr>
            <w:tcW w:w="1800" w:type="dxa"/>
          </w:tcPr>
          <w:p w:rsidR="00BC614F" w:rsidRPr="00717309" w:rsidRDefault="00BC614F" w:rsidP="00BC614F">
            <w:pPr>
              <w:rPr>
                <w:sz w:val="20"/>
              </w:rPr>
            </w:pPr>
            <w:r>
              <w:rPr>
                <w:sz w:val="20"/>
              </w:rPr>
              <w:t>Software Testing</w:t>
            </w:r>
          </w:p>
        </w:tc>
        <w:tc>
          <w:tcPr>
            <w:tcW w:w="2424" w:type="dxa"/>
          </w:tcPr>
          <w:p w:rsidR="00BC614F" w:rsidRPr="00717309" w:rsidRDefault="00BC614F" w:rsidP="00BC614F">
            <w:pPr>
              <w:jc w:val="both"/>
              <w:rPr>
                <w:sz w:val="20"/>
              </w:rPr>
            </w:pPr>
            <w:r>
              <w:rPr>
                <w:sz w:val="20"/>
              </w:rPr>
              <w:t>March 2015</w:t>
            </w:r>
          </w:p>
        </w:tc>
      </w:tr>
    </w:tbl>
    <w:p w:rsidR="00A60889" w:rsidRDefault="00A60889" w:rsidP="00A60889">
      <w:pPr>
        <w:rPr>
          <w:rFonts w:eastAsia="Times New Roman" w:cs="Times New Roman"/>
          <w:b/>
          <w:sz w:val="20"/>
          <w:szCs w:val="20"/>
          <w:u w:val="single"/>
        </w:rPr>
      </w:pPr>
    </w:p>
    <w:p w:rsidR="00E616DD" w:rsidRDefault="00E616DD" w:rsidP="00A60889">
      <w:pPr>
        <w:rPr>
          <w:rFonts w:eastAsia="Times New Roman" w:cs="Times New Roman"/>
          <w:b/>
          <w:sz w:val="20"/>
          <w:szCs w:val="20"/>
          <w:u w:val="single"/>
        </w:rPr>
      </w:pPr>
    </w:p>
    <w:p w:rsidR="00426AE8" w:rsidRDefault="00426AE8" w:rsidP="008B65ED">
      <w:pPr>
        <w:rPr>
          <w:rFonts w:eastAsia="Times New Roman" w:cs="Times New Roman"/>
          <w:b/>
          <w:sz w:val="20"/>
          <w:szCs w:val="20"/>
          <w:u w:val="single"/>
        </w:rPr>
      </w:pPr>
    </w:p>
    <w:p w:rsidR="00FF54AE" w:rsidRPr="00D735B1" w:rsidRDefault="00FF54AE" w:rsidP="00FF54AE">
      <w:pPr>
        <w:contextualSpacing/>
        <w:rPr>
          <w:rFonts w:eastAsia="Times New Roman" w:cs="Times New Roman"/>
          <w:b/>
          <w:sz w:val="20"/>
          <w:szCs w:val="20"/>
          <w:u w:val="single"/>
        </w:rPr>
      </w:pPr>
      <w:r>
        <w:rPr>
          <w:rFonts w:eastAsia="Times New Roman" w:cs="Times New Roman"/>
          <w:b/>
          <w:sz w:val="20"/>
          <w:szCs w:val="20"/>
          <w:u w:val="single"/>
        </w:rPr>
        <w:t xml:space="preserve">TECHNISCHE QUALIFIKATIONEN </w:t>
      </w:r>
      <w:r w:rsidRPr="00D735B1">
        <w:rPr>
          <w:sz w:val="16"/>
          <w:szCs w:val="16"/>
        </w:rPr>
        <w:t>(TECHNICAL SKILLS</w:t>
      </w:r>
      <w:r>
        <w:rPr>
          <w:sz w:val="16"/>
          <w:szCs w:val="16"/>
        </w:rPr>
        <w:t>)</w:t>
      </w:r>
    </w:p>
    <w:p w:rsidR="00FF54AE" w:rsidRDefault="00FF54AE" w:rsidP="00FF54AE">
      <w:pPr>
        <w:pStyle w:val="Header"/>
        <w:tabs>
          <w:tab w:val="left" w:pos="1300"/>
        </w:tabs>
        <w:jc w:val="both"/>
        <w:rPr>
          <w:rFonts w:ascii="Book Antiqua" w:hAnsi="Book Antiqua"/>
        </w:rPr>
      </w:pPr>
      <w:r>
        <w:rPr>
          <w:rFonts w:ascii="Book Antiqua" w:hAnsi="Book Antiqua"/>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FF54AE" w:rsidTr="000F1B8D">
        <w:tc>
          <w:tcPr>
            <w:tcW w:w="4338" w:type="dxa"/>
            <w:shd w:val="clear" w:color="auto" w:fill="D9D9D9" w:themeFill="background1" w:themeFillShade="D9"/>
          </w:tcPr>
          <w:p w:rsidR="00FF54AE" w:rsidRDefault="00FF54AE" w:rsidP="000F1B8D">
            <w:pPr>
              <w:pStyle w:val="Heading9"/>
              <w:jc w:val="both"/>
            </w:pPr>
            <w:r>
              <w:t>Hardware</w:t>
            </w:r>
          </w:p>
        </w:tc>
        <w:tc>
          <w:tcPr>
            <w:tcW w:w="4276" w:type="dxa"/>
            <w:shd w:val="clear" w:color="auto" w:fill="D9D9D9" w:themeFill="background1" w:themeFillShade="D9"/>
          </w:tcPr>
          <w:p w:rsidR="00FF54AE" w:rsidRDefault="00FF54AE" w:rsidP="000F1B8D">
            <w:pPr>
              <w:pStyle w:val="BodyText"/>
              <w:jc w:val="both"/>
              <w:rPr>
                <w:rFonts w:ascii="Book Antiqua" w:hAnsi="Book Antiqua"/>
                <w:sz w:val="20"/>
              </w:rPr>
            </w:pPr>
          </w:p>
        </w:tc>
      </w:tr>
      <w:tr w:rsidR="005D43FC" w:rsidTr="000F1B8D">
        <w:trPr>
          <w:trHeight w:val="287"/>
        </w:trPr>
        <w:tc>
          <w:tcPr>
            <w:tcW w:w="4338" w:type="dxa"/>
            <w:shd w:val="clear" w:color="auto" w:fill="D9D9D9" w:themeFill="background1" w:themeFillShade="D9"/>
          </w:tcPr>
          <w:p w:rsidR="005D43FC" w:rsidRPr="00D735B1" w:rsidRDefault="005D43FC" w:rsidP="005D43FC">
            <w:pPr>
              <w:jc w:val="both"/>
              <w:rPr>
                <w:b/>
                <w:sz w:val="20"/>
              </w:rPr>
            </w:pPr>
            <w:r w:rsidRPr="00D735B1">
              <w:rPr>
                <w:b/>
                <w:sz w:val="20"/>
              </w:rPr>
              <w:t>Operating System</w:t>
            </w:r>
            <w:r w:rsidRPr="00D735B1">
              <w:rPr>
                <w:b/>
                <w:sz w:val="20"/>
              </w:rPr>
              <w:tab/>
            </w:r>
          </w:p>
        </w:tc>
        <w:tc>
          <w:tcPr>
            <w:tcW w:w="4276" w:type="dxa"/>
          </w:tcPr>
          <w:p w:rsidR="005D43FC" w:rsidRPr="0030172E" w:rsidRDefault="005D43FC" w:rsidP="005D43FC">
            <w:pPr>
              <w:jc w:val="both"/>
              <w:rPr>
                <w:rFonts w:cstheme="minorHAnsi"/>
                <w:sz w:val="20"/>
                <w:szCs w:val="20"/>
              </w:rPr>
            </w:pPr>
            <w:r w:rsidRPr="0030172E">
              <w:rPr>
                <w:rFonts w:cstheme="minorHAnsi"/>
                <w:sz w:val="20"/>
                <w:szCs w:val="20"/>
              </w:rPr>
              <w:t>Windows, UNIX, Linux, Red-Hat</w:t>
            </w:r>
          </w:p>
        </w:tc>
      </w:tr>
      <w:tr w:rsidR="005D43FC" w:rsidTr="000F1B8D">
        <w:tc>
          <w:tcPr>
            <w:tcW w:w="4338" w:type="dxa"/>
            <w:shd w:val="clear" w:color="auto" w:fill="D9D9D9" w:themeFill="background1" w:themeFillShade="D9"/>
          </w:tcPr>
          <w:p w:rsidR="005D43FC" w:rsidRPr="00D735B1" w:rsidRDefault="005D43FC" w:rsidP="005D43FC">
            <w:pPr>
              <w:jc w:val="both"/>
              <w:rPr>
                <w:b/>
                <w:sz w:val="20"/>
              </w:rPr>
            </w:pPr>
            <w:r w:rsidRPr="00D735B1">
              <w:rPr>
                <w:b/>
                <w:sz w:val="20"/>
              </w:rPr>
              <w:t>Programming Languages</w:t>
            </w:r>
          </w:p>
        </w:tc>
        <w:tc>
          <w:tcPr>
            <w:tcW w:w="4276" w:type="dxa"/>
          </w:tcPr>
          <w:p w:rsidR="005D43FC" w:rsidRPr="0030172E" w:rsidRDefault="005D43FC" w:rsidP="005D43FC">
            <w:pPr>
              <w:jc w:val="both"/>
              <w:rPr>
                <w:rFonts w:cstheme="minorHAnsi"/>
                <w:sz w:val="20"/>
                <w:szCs w:val="20"/>
              </w:rPr>
            </w:pPr>
            <w:r w:rsidRPr="0030172E">
              <w:rPr>
                <w:rFonts w:cstheme="minorHAnsi"/>
                <w:sz w:val="20"/>
                <w:szCs w:val="20"/>
              </w:rPr>
              <w:t>C, C++, Shell Scripting, Python, SQL, Java Script, HTML, CSS, XML</w:t>
            </w:r>
          </w:p>
        </w:tc>
      </w:tr>
      <w:tr w:rsidR="005D43FC" w:rsidTr="000F1B8D">
        <w:tc>
          <w:tcPr>
            <w:tcW w:w="4338" w:type="dxa"/>
            <w:shd w:val="clear" w:color="auto" w:fill="D9D9D9" w:themeFill="background1" w:themeFillShade="D9"/>
          </w:tcPr>
          <w:p w:rsidR="005D43FC" w:rsidRPr="00D735B1" w:rsidRDefault="005D43FC" w:rsidP="005D43FC">
            <w:pPr>
              <w:jc w:val="both"/>
              <w:rPr>
                <w:b/>
                <w:sz w:val="20"/>
              </w:rPr>
            </w:pPr>
            <w:r w:rsidRPr="00D735B1">
              <w:rPr>
                <w:b/>
                <w:sz w:val="20"/>
              </w:rPr>
              <w:t>Databases &amp; Tools</w:t>
            </w:r>
          </w:p>
        </w:tc>
        <w:tc>
          <w:tcPr>
            <w:tcW w:w="4276" w:type="dxa"/>
          </w:tcPr>
          <w:p w:rsidR="005D43FC" w:rsidRPr="0030172E" w:rsidRDefault="005D43FC" w:rsidP="005D43FC">
            <w:pPr>
              <w:jc w:val="both"/>
              <w:rPr>
                <w:rFonts w:cstheme="minorHAnsi"/>
                <w:sz w:val="20"/>
                <w:szCs w:val="20"/>
              </w:rPr>
            </w:pPr>
            <w:r w:rsidRPr="0030172E">
              <w:rPr>
                <w:rFonts w:cstheme="minorHAnsi"/>
                <w:sz w:val="20"/>
                <w:szCs w:val="20"/>
              </w:rPr>
              <w:t>Oracle, MySQL, Splunk, ELK</w:t>
            </w:r>
            <w:r>
              <w:rPr>
                <w:rFonts w:cstheme="minorHAnsi"/>
                <w:sz w:val="20"/>
                <w:szCs w:val="20"/>
              </w:rPr>
              <w:t xml:space="preserve">, Software Testing, ITIL </w:t>
            </w:r>
          </w:p>
        </w:tc>
      </w:tr>
      <w:tr w:rsidR="005D43FC" w:rsidTr="000F1B8D">
        <w:tc>
          <w:tcPr>
            <w:tcW w:w="4338" w:type="dxa"/>
            <w:shd w:val="clear" w:color="auto" w:fill="D9D9D9" w:themeFill="background1" w:themeFillShade="D9"/>
          </w:tcPr>
          <w:p w:rsidR="005D43FC" w:rsidRPr="00D735B1" w:rsidRDefault="005D43FC" w:rsidP="005D43FC">
            <w:pPr>
              <w:jc w:val="both"/>
              <w:rPr>
                <w:b/>
                <w:sz w:val="20"/>
              </w:rPr>
            </w:pPr>
            <w:r w:rsidRPr="00D735B1">
              <w:rPr>
                <w:b/>
                <w:sz w:val="20"/>
              </w:rPr>
              <w:t>Other Utilities</w:t>
            </w:r>
            <w:r w:rsidRPr="00D735B1">
              <w:rPr>
                <w:b/>
                <w:sz w:val="20"/>
              </w:rPr>
              <w:tab/>
            </w:r>
          </w:p>
        </w:tc>
        <w:tc>
          <w:tcPr>
            <w:tcW w:w="4276" w:type="dxa"/>
          </w:tcPr>
          <w:p w:rsidR="005D43FC" w:rsidRPr="0030172E" w:rsidRDefault="005D43FC" w:rsidP="005D43FC">
            <w:pPr>
              <w:pStyle w:val="Default"/>
              <w:rPr>
                <w:rFonts w:asciiTheme="minorHAnsi" w:hAnsiTheme="minorHAnsi" w:cstheme="minorHAnsi"/>
                <w:sz w:val="20"/>
                <w:szCs w:val="20"/>
              </w:rPr>
            </w:pPr>
            <w:r>
              <w:rPr>
                <w:rFonts w:asciiTheme="minorHAnsi" w:hAnsiTheme="minorHAnsi" w:cstheme="minorHAnsi"/>
                <w:sz w:val="20"/>
                <w:szCs w:val="20"/>
              </w:rPr>
              <w:t>GitHub, ServiceNow, JIRA, ITSM</w:t>
            </w:r>
            <w:r w:rsidRPr="0030172E">
              <w:rPr>
                <w:rFonts w:asciiTheme="minorHAnsi" w:hAnsiTheme="minorHAnsi" w:cstheme="minorHAnsi"/>
                <w:sz w:val="20"/>
                <w:szCs w:val="20"/>
              </w:rPr>
              <w:t xml:space="preserve"> </w:t>
            </w:r>
          </w:p>
        </w:tc>
      </w:tr>
      <w:tr w:rsidR="005D43FC" w:rsidTr="000F1B8D">
        <w:tc>
          <w:tcPr>
            <w:tcW w:w="4338" w:type="dxa"/>
            <w:shd w:val="clear" w:color="auto" w:fill="D9D9D9" w:themeFill="background1" w:themeFillShade="D9"/>
          </w:tcPr>
          <w:p w:rsidR="005D43FC" w:rsidRPr="00D735B1" w:rsidRDefault="005D43FC" w:rsidP="005D43FC">
            <w:pPr>
              <w:jc w:val="both"/>
              <w:rPr>
                <w:b/>
                <w:sz w:val="20"/>
              </w:rPr>
            </w:pPr>
            <w:r w:rsidRPr="00D735B1">
              <w:rPr>
                <w:b/>
                <w:sz w:val="20"/>
              </w:rPr>
              <w:t>Location</w:t>
            </w:r>
          </w:p>
        </w:tc>
        <w:tc>
          <w:tcPr>
            <w:tcW w:w="4276" w:type="dxa"/>
          </w:tcPr>
          <w:p w:rsidR="005D43FC" w:rsidRPr="0030172E" w:rsidRDefault="005D43FC" w:rsidP="005D43FC">
            <w:pPr>
              <w:pStyle w:val="Header"/>
              <w:jc w:val="both"/>
              <w:rPr>
                <w:rFonts w:cstheme="minorHAnsi"/>
                <w:sz w:val="20"/>
                <w:szCs w:val="20"/>
              </w:rPr>
            </w:pPr>
            <w:r>
              <w:rPr>
                <w:rFonts w:cstheme="minorHAnsi"/>
                <w:sz w:val="20"/>
                <w:szCs w:val="20"/>
              </w:rPr>
              <w:t>Pune, Maharashtra, India</w:t>
            </w:r>
          </w:p>
        </w:tc>
      </w:tr>
    </w:tbl>
    <w:p w:rsidR="00FF54AE" w:rsidRDefault="00FF54AE">
      <w:pPr>
        <w:contextualSpacing/>
        <w:rPr>
          <w:rFonts w:eastAsia="Times New Roman" w:cs="Times New Roman"/>
          <w:b/>
          <w:sz w:val="20"/>
          <w:szCs w:val="20"/>
          <w:u w:val="single"/>
        </w:rPr>
      </w:pPr>
    </w:p>
    <w:p w:rsidR="00FF54AE" w:rsidRDefault="00FF54AE">
      <w:pPr>
        <w:contextualSpacing/>
        <w:rPr>
          <w:rFonts w:eastAsia="Times New Roman" w:cs="Times New Roman"/>
          <w:b/>
          <w:sz w:val="20"/>
          <w:szCs w:val="20"/>
          <w:u w:val="single"/>
        </w:rPr>
      </w:pPr>
    </w:p>
    <w:p w:rsidR="00B578C7" w:rsidRDefault="00426AE8">
      <w:pPr>
        <w:contextualSpacing/>
        <w:rPr>
          <w:sz w:val="16"/>
          <w:szCs w:val="16"/>
        </w:rPr>
      </w:pPr>
      <w:r>
        <w:rPr>
          <w:rFonts w:eastAsia="Times New Roman" w:cs="Times New Roman"/>
          <w:b/>
          <w:sz w:val="20"/>
          <w:szCs w:val="20"/>
          <w:u w:val="single"/>
        </w:rPr>
        <w:t>DERZEITIGE BESCHÄFTIGUNG</w:t>
      </w:r>
      <w:r w:rsidR="00B578C7">
        <w:rPr>
          <w:color w:val="FF0000"/>
        </w:rPr>
        <w:t xml:space="preserve"> </w:t>
      </w:r>
      <w:r w:rsidR="00B578C7" w:rsidRPr="00B578C7">
        <w:rPr>
          <w:sz w:val="16"/>
          <w:szCs w:val="16"/>
        </w:rPr>
        <w:t>(Current Employment)</w:t>
      </w:r>
    </w:p>
    <w:p w:rsidR="00B578C7" w:rsidRDefault="00B578C7">
      <w:pPr>
        <w:contextualSpacing/>
        <w:rPr>
          <w:sz w:val="16"/>
          <w:szCs w:val="1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430"/>
        <w:gridCol w:w="1542"/>
        <w:gridCol w:w="4536"/>
      </w:tblGrid>
      <w:tr w:rsidR="005D43FC" w:rsidRPr="005B475C" w:rsidTr="005D43FC">
        <w:trPr>
          <w:trHeight w:val="404"/>
        </w:trPr>
        <w:tc>
          <w:tcPr>
            <w:tcW w:w="2098" w:type="dxa"/>
            <w:shd w:val="clear" w:color="auto" w:fill="D9D9D9" w:themeFill="background1" w:themeFillShade="D9"/>
          </w:tcPr>
          <w:p w:rsidR="005D43FC" w:rsidRDefault="005D43FC" w:rsidP="006B53DC">
            <w:pPr>
              <w:jc w:val="both"/>
              <w:rPr>
                <w:b/>
                <w:sz w:val="20"/>
              </w:rPr>
            </w:pPr>
            <w:r>
              <w:rPr>
                <w:b/>
                <w:sz w:val="20"/>
              </w:rPr>
              <w:t>Arbeitgeber:</w:t>
            </w:r>
          </w:p>
          <w:p w:rsidR="005D43FC" w:rsidRPr="008B65ED" w:rsidRDefault="005D43FC" w:rsidP="006B53DC">
            <w:pPr>
              <w:pStyle w:val="Heading6"/>
              <w:jc w:val="both"/>
              <w:rPr>
                <w:rFonts w:asciiTheme="minorHAnsi" w:hAnsiTheme="minorHAnsi"/>
                <w:b w:val="0"/>
                <w:sz w:val="20"/>
              </w:rPr>
            </w:pPr>
            <w:r w:rsidRPr="00B578C7">
              <w:rPr>
                <w:rFonts w:asciiTheme="minorHAnsi" w:eastAsiaTheme="minorHAnsi" w:hAnsiTheme="minorHAnsi" w:cstheme="minorBidi"/>
                <w:b w:val="0"/>
                <w:sz w:val="16"/>
                <w:szCs w:val="16"/>
                <w:u w:val="none"/>
              </w:rPr>
              <w:t>Employer</w:t>
            </w:r>
          </w:p>
        </w:tc>
        <w:tc>
          <w:tcPr>
            <w:tcW w:w="1430" w:type="dxa"/>
            <w:shd w:val="clear" w:color="auto" w:fill="D9D9D9" w:themeFill="background1" w:themeFillShade="D9"/>
          </w:tcPr>
          <w:p w:rsidR="005D43FC" w:rsidRDefault="005D43FC" w:rsidP="006B53DC">
            <w:pPr>
              <w:jc w:val="both"/>
              <w:rPr>
                <w:b/>
                <w:sz w:val="20"/>
              </w:rPr>
            </w:pPr>
            <w:r>
              <w:rPr>
                <w:b/>
                <w:sz w:val="20"/>
              </w:rPr>
              <w:t xml:space="preserve">Position: </w:t>
            </w:r>
          </w:p>
          <w:p w:rsidR="005D43FC" w:rsidRPr="008B65ED" w:rsidRDefault="005D43FC" w:rsidP="006B53DC">
            <w:pPr>
              <w:pStyle w:val="Heading6"/>
              <w:jc w:val="both"/>
              <w:rPr>
                <w:rFonts w:asciiTheme="minorHAnsi" w:hAnsiTheme="minorHAnsi"/>
                <w:b w:val="0"/>
                <w:sz w:val="20"/>
              </w:rPr>
            </w:pPr>
            <w:r w:rsidRPr="00B578C7">
              <w:rPr>
                <w:rFonts w:asciiTheme="minorHAnsi" w:eastAsiaTheme="minorHAnsi" w:hAnsiTheme="minorHAnsi" w:cstheme="minorBidi"/>
                <w:b w:val="0"/>
                <w:sz w:val="16"/>
                <w:szCs w:val="16"/>
                <w:u w:val="none"/>
              </w:rPr>
              <w:t>Designation</w:t>
            </w:r>
          </w:p>
        </w:tc>
        <w:tc>
          <w:tcPr>
            <w:tcW w:w="1542" w:type="dxa"/>
            <w:shd w:val="clear" w:color="auto" w:fill="D9D9D9" w:themeFill="background1" w:themeFillShade="D9"/>
          </w:tcPr>
          <w:p w:rsidR="005D43FC" w:rsidRDefault="005D43FC" w:rsidP="006B53DC">
            <w:pPr>
              <w:jc w:val="both"/>
              <w:rPr>
                <w:b/>
                <w:sz w:val="20"/>
              </w:rPr>
            </w:pPr>
            <w:r>
              <w:rPr>
                <w:b/>
                <w:sz w:val="20"/>
              </w:rPr>
              <w:t>Arbeitsbeginn:</w:t>
            </w:r>
          </w:p>
          <w:p w:rsidR="005D43FC" w:rsidRPr="008B65ED" w:rsidRDefault="005D43FC" w:rsidP="006B53DC">
            <w:pPr>
              <w:pStyle w:val="Heading6"/>
              <w:jc w:val="both"/>
              <w:rPr>
                <w:rFonts w:asciiTheme="minorHAnsi" w:hAnsiTheme="minorHAnsi"/>
                <w:b w:val="0"/>
                <w:sz w:val="20"/>
              </w:rPr>
            </w:pPr>
            <w:r w:rsidRPr="00B578C7">
              <w:rPr>
                <w:rFonts w:asciiTheme="minorHAnsi" w:eastAsiaTheme="minorHAnsi" w:hAnsiTheme="minorHAnsi" w:cstheme="minorBidi"/>
                <w:b w:val="0"/>
                <w:sz w:val="16"/>
                <w:szCs w:val="16"/>
                <w:u w:val="none"/>
              </w:rPr>
              <w:t>Employment start date</w:t>
            </w:r>
          </w:p>
        </w:tc>
        <w:tc>
          <w:tcPr>
            <w:tcW w:w="4536" w:type="dxa"/>
            <w:shd w:val="clear" w:color="auto" w:fill="D9D9D9" w:themeFill="background1" w:themeFillShade="D9"/>
          </w:tcPr>
          <w:p w:rsidR="005D43FC" w:rsidRPr="00B777B4" w:rsidRDefault="005D43FC" w:rsidP="006B53DC">
            <w:pPr>
              <w:jc w:val="both"/>
              <w:rPr>
                <w:b/>
                <w:sz w:val="20"/>
                <w:lang w:val="de-DE"/>
              </w:rPr>
            </w:pPr>
            <w:r w:rsidRPr="00B777B4">
              <w:rPr>
                <w:b/>
                <w:sz w:val="20"/>
                <w:lang w:val="de-DE"/>
              </w:rPr>
              <w:t>DERZEITIGE VERANTWORTUNGEN</w:t>
            </w:r>
            <w:r>
              <w:rPr>
                <w:b/>
                <w:sz w:val="20"/>
                <w:lang w:val="de-DE"/>
              </w:rPr>
              <w:t>:</w:t>
            </w:r>
            <w:r w:rsidRPr="00B777B4">
              <w:rPr>
                <w:b/>
                <w:sz w:val="20"/>
                <w:lang w:val="de-DE"/>
              </w:rPr>
              <w:t xml:space="preserve"> </w:t>
            </w:r>
          </w:p>
          <w:p w:rsidR="005D43FC" w:rsidRPr="00B777B4" w:rsidRDefault="005D43FC" w:rsidP="00B777B4">
            <w:pPr>
              <w:pStyle w:val="Heading6"/>
              <w:jc w:val="both"/>
              <w:rPr>
                <w:b w:val="0"/>
                <w:sz w:val="20"/>
                <w:lang w:val="de-DE"/>
              </w:rPr>
            </w:pPr>
            <w:r w:rsidRPr="00BC1DCA">
              <w:rPr>
                <w:rFonts w:asciiTheme="minorHAnsi" w:eastAsiaTheme="minorHAnsi" w:hAnsiTheme="minorHAnsi" w:cstheme="minorBidi"/>
                <w:b w:val="0"/>
                <w:sz w:val="16"/>
                <w:szCs w:val="16"/>
                <w:u w:val="none"/>
                <w:lang w:val="de-DE"/>
              </w:rPr>
              <w:t>Current Job Description</w:t>
            </w:r>
          </w:p>
        </w:tc>
      </w:tr>
      <w:tr w:rsidR="005D43FC" w:rsidRPr="008B65ED" w:rsidTr="005D43FC">
        <w:trPr>
          <w:trHeight w:val="404"/>
        </w:trPr>
        <w:tc>
          <w:tcPr>
            <w:tcW w:w="2098" w:type="dxa"/>
            <w:shd w:val="clear" w:color="auto" w:fill="FFFFFF" w:themeFill="background1"/>
          </w:tcPr>
          <w:p w:rsidR="005D43FC" w:rsidRPr="00B777B4" w:rsidRDefault="005D43FC" w:rsidP="005D43FC">
            <w:pPr>
              <w:jc w:val="both"/>
              <w:rPr>
                <w:bCs/>
                <w:sz w:val="20"/>
              </w:rPr>
            </w:pPr>
            <w:r>
              <w:rPr>
                <w:sz w:val="20"/>
                <w:szCs w:val="20"/>
              </w:rPr>
              <w:t>Cognizant Technology Solutions, Pune, India</w:t>
            </w:r>
          </w:p>
        </w:tc>
        <w:tc>
          <w:tcPr>
            <w:tcW w:w="1430" w:type="dxa"/>
            <w:shd w:val="clear" w:color="auto" w:fill="FFFFFF" w:themeFill="background1"/>
          </w:tcPr>
          <w:p w:rsidR="005D43FC" w:rsidRPr="00B63772" w:rsidRDefault="005D43FC" w:rsidP="005D43FC">
            <w:pPr>
              <w:pStyle w:val="Default"/>
              <w:rPr>
                <w:sz w:val="20"/>
                <w:szCs w:val="20"/>
              </w:rPr>
            </w:pPr>
            <w:r>
              <w:rPr>
                <w:sz w:val="20"/>
                <w:szCs w:val="20"/>
              </w:rPr>
              <w:t>Senior System Executive</w:t>
            </w:r>
          </w:p>
        </w:tc>
        <w:tc>
          <w:tcPr>
            <w:tcW w:w="1542" w:type="dxa"/>
            <w:shd w:val="clear" w:color="auto" w:fill="FFFFFF" w:themeFill="background1"/>
          </w:tcPr>
          <w:p w:rsidR="005D43FC" w:rsidRPr="00B63772" w:rsidRDefault="005D43FC" w:rsidP="005D43FC">
            <w:pPr>
              <w:pStyle w:val="Default"/>
              <w:rPr>
                <w:sz w:val="20"/>
                <w:szCs w:val="20"/>
              </w:rPr>
            </w:pPr>
            <w:r>
              <w:rPr>
                <w:sz w:val="20"/>
                <w:szCs w:val="20"/>
              </w:rPr>
              <w:t>09</w:t>
            </w:r>
            <w:r w:rsidRPr="00B63772">
              <w:rPr>
                <w:sz w:val="20"/>
                <w:szCs w:val="20"/>
              </w:rPr>
              <w:t>/</w:t>
            </w:r>
            <w:r>
              <w:rPr>
                <w:sz w:val="20"/>
                <w:szCs w:val="20"/>
              </w:rPr>
              <w:t>15</w:t>
            </w:r>
            <w:r w:rsidRPr="00B63772">
              <w:rPr>
                <w:sz w:val="20"/>
                <w:szCs w:val="20"/>
              </w:rPr>
              <w:t>/</w:t>
            </w:r>
            <w:r>
              <w:rPr>
                <w:sz w:val="20"/>
                <w:szCs w:val="20"/>
              </w:rPr>
              <w:t>2015</w:t>
            </w:r>
          </w:p>
        </w:tc>
        <w:tc>
          <w:tcPr>
            <w:tcW w:w="4536" w:type="dxa"/>
            <w:shd w:val="clear" w:color="auto" w:fill="FFFFFF" w:themeFill="background1"/>
          </w:tcPr>
          <w:p w:rsidR="005D43FC" w:rsidRDefault="005D43FC" w:rsidP="005D43FC">
            <w:pPr>
              <w:spacing w:after="40"/>
              <w:jc w:val="both"/>
              <w:rPr>
                <w:rFonts w:ascii="Calibri" w:hAnsi="Calibri" w:cs="Calibri"/>
                <w:sz w:val="20"/>
              </w:rPr>
            </w:pPr>
            <w:r>
              <w:rPr>
                <w:rFonts w:ascii="Calibri" w:hAnsi="Calibri" w:cs="Calibri"/>
                <w:sz w:val="20"/>
              </w:rPr>
              <w:t>Design and build Splunk infrastructure and related solutions as per automation toolsets.</w:t>
            </w:r>
          </w:p>
          <w:p w:rsidR="005D43FC" w:rsidRDefault="005D43FC" w:rsidP="005D43FC">
            <w:pPr>
              <w:spacing w:after="40"/>
              <w:jc w:val="both"/>
              <w:rPr>
                <w:rFonts w:ascii="Calibri" w:hAnsi="Calibri" w:cs="Calibri"/>
                <w:sz w:val="20"/>
              </w:rPr>
            </w:pPr>
            <w:r w:rsidRPr="00B42869">
              <w:rPr>
                <w:rFonts w:ascii="Calibri" w:hAnsi="Calibri" w:cs="Calibri"/>
                <w:sz w:val="20"/>
              </w:rPr>
              <w:t>Work</w:t>
            </w:r>
            <w:r>
              <w:rPr>
                <w:rFonts w:ascii="Calibri" w:hAnsi="Calibri" w:cs="Calibri"/>
                <w:sz w:val="20"/>
              </w:rPr>
              <w:t xml:space="preserve"> as Splunk Developer and created dashboards for varied scenarios.</w:t>
            </w:r>
          </w:p>
          <w:p w:rsidR="005D43FC" w:rsidRPr="00EE0407" w:rsidRDefault="005D43FC" w:rsidP="005D43FC">
            <w:pPr>
              <w:spacing w:after="40"/>
              <w:jc w:val="both"/>
              <w:rPr>
                <w:rFonts w:ascii="Calibri" w:hAnsi="Calibri" w:cs="Calibri"/>
                <w:sz w:val="20"/>
              </w:rPr>
            </w:pPr>
            <w:r>
              <w:rPr>
                <w:rFonts w:ascii="Calibri" w:hAnsi="Calibri" w:cs="Calibri"/>
                <w:sz w:val="20"/>
              </w:rPr>
              <w:t>Install &amp; configure Splunk forwarder agents to collect the data from multiple sources.</w:t>
            </w:r>
          </w:p>
          <w:p w:rsidR="005D43FC" w:rsidRDefault="005D43FC" w:rsidP="005D43FC">
            <w:pPr>
              <w:spacing w:after="40"/>
              <w:jc w:val="both"/>
              <w:rPr>
                <w:rFonts w:ascii="Calibri" w:hAnsi="Calibri" w:cs="Calibri"/>
                <w:sz w:val="20"/>
              </w:rPr>
            </w:pPr>
            <w:r>
              <w:rPr>
                <w:rFonts w:ascii="Calibri" w:hAnsi="Calibri" w:cs="Calibri"/>
                <w:sz w:val="20"/>
              </w:rPr>
              <w:t xml:space="preserve">Understand problem statement, perform Data Analysis for </w:t>
            </w:r>
            <w:r w:rsidRPr="004263A8">
              <w:rPr>
                <w:rFonts w:ascii="Calibri" w:hAnsi="Calibri" w:cs="Calibri"/>
                <w:sz w:val="20"/>
              </w:rPr>
              <w:t>timestamp, different events and co-relation ID</w:t>
            </w:r>
            <w:r>
              <w:rPr>
                <w:rFonts w:ascii="Calibri" w:hAnsi="Calibri" w:cs="Calibri"/>
                <w:sz w:val="20"/>
              </w:rPr>
              <w:t xml:space="preserve"> and data parsing to remove unwanted data thereby reducing license cost.</w:t>
            </w:r>
          </w:p>
          <w:p w:rsidR="005D43FC" w:rsidRDefault="005D43FC" w:rsidP="005D43FC">
            <w:pPr>
              <w:spacing w:after="40"/>
              <w:jc w:val="both"/>
              <w:rPr>
                <w:rFonts w:ascii="Calibri" w:hAnsi="Calibri" w:cs="Calibri"/>
                <w:sz w:val="20"/>
              </w:rPr>
            </w:pPr>
            <w:r>
              <w:rPr>
                <w:rFonts w:ascii="Calibri" w:hAnsi="Calibri" w:cs="Calibri"/>
                <w:sz w:val="20"/>
              </w:rPr>
              <w:t>Manage Splunk indexer capacity configuring appropriate hot, warm, cold and frozen bucket policies.</w:t>
            </w:r>
          </w:p>
          <w:p w:rsidR="005D43FC" w:rsidRDefault="005D43FC" w:rsidP="005D43FC">
            <w:pPr>
              <w:spacing w:after="40"/>
              <w:jc w:val="both"/>
              <w:rPr>
                <w:rFonts w:ascii="Calibri" w:hAnsi="Calibri" w:cs="Calibri"/>
                <w:sz w:val="20"/>
              </w:rPr>
            </w:pPr>
            <w:r>
              <w:rPr>
                <w:rFonts w:ascii="Calibri" w:hAnsi="Calibri" w:cs="Calibri"/>
                <w:sz w:val="20"/>
              </w:rPr>
              <w:t>Configure data indexing through Splunk configuration files like props, transforms, inputs &amp; indexes.conf, serverclass.conf, and app.conf.</w:t>
            </w:r>
          </w:p>
          <w:p w:rsidR="005D43FC" w:rsidRPr="007917EB" w:rsidRDefault="005D43FC" w:rsidP="005D43FC">
            <w:pPr>
              <w:spacing w:after="40"/>
              <w:jc w:val="both"/>
              <w:rPr>
                <w:rFonts w:ascii="Calibri" w:hAnsi="Calibri" w:cs="Calibri"/>
                <w:sz w:val="20"/>
              </w:rPr>
            </w:pPr>
            <w:r>
              <w:rPr>
                <w:rFonts w:ascii="Calibri" w:hAnsi="Calibri" w:cs="Calibri"/>
                <w:sz w:val="20"/>
              </w:rPr>
              <w:t>Created complex dashboard queries with the use of Splunk functionalities like lookup tables, drilldowns, JS/CSSand commands like stats, transaction and streamstats.</w:t>
            </w:r>
          </w:p>
          <w:p w:rsidR="005D43FC" w:rsidRPr="00B42869" w:rsidRDefault="005D43FC" w:rsidP="005D43FC">
            <w:pPr>
              <w:spacing w:after="40"/>
              <w:jc w:val="both"/>
              <w:rPr>
                <w:rFonts w:ascii="Calibri" w:hAnsi="Calibri" w:cs="Calibri"/>
                <w:sz w:val="20"/>
              </w:rPr>
            </w:pPr>
            <w:r w:rsidRPr="00B42869">
              <w:rPr>
                <w:rFonts w:ascii="Calibri" w:hAnsi="Calibri" w:cs="Calibri"/>
                <w:sz w:val="20"/>
              </w:rPr>
              <w:lastRenderedPageBreak/>
              <w:t>Identify source types, index name</w:t>
            </w:r>
            <w:r>
              <w:rPr>
                <w:rFonts w:ascii="Calibri" w:hAnsi="Calibri" w:cs="Calibri"/>
                <w:sz w:val="20"/>
              </w:rPr>
              <w:t>s</w:t>
            </w:r>
            <w:r w:rsidRPr="00B42869">
              <w:rPr>
                <w:rFonts w:ascii="Calibri" w:hAnsi="Calibri" w:cs="Calibri"/>
                <w:sz w:val="20"/>
              </w:rPr>
              <w:t xml:space="preserve"> and configure </w:t>
            </w:r>
            <w:r>
              <w:rPr>
                <w:rFonts w:ascii="Calibri" w:hAnsi="Calibri" w:cs="Calibri"/>
                <w:sz w:val="20"/>
              </w:rPr>
              <w:t>Splunk configuration files as per requirement.</w:t>
            </w:r>
          </w:p>
          <w:p w:rsidR="005D43FC" w:rsidRDefault="005D43FC" w:rsidP="005D43FC">
            <w:pPr>
              <w:spacing w:after="40"/>
              <w:jc w:val="both"/>
              <w:rPr>
                <w:rFonts w:ascii="Calibri" w:hAnsi="Calibri" w:cs="Calibri"/>
                <w:sz w:val="20"/>
              </w:rPr>
            </w:pPr>
            <w:r>
              <w:rPr>
                <w:rFonts w:ascii="Calibri" w:hAnsi="Calibri" w:cs="Calibri"/>
                <w:sz w:val="20"/>
              </w:rPr>
              <w:t>Extract complex fields from different types of logs using regular expression.</w:t>
            </w:r>
          </w:p>
          <w:p w:rsidR="005D43FC" w:rsidRDefault="005D43FC" w:rsidP="005D43FC">
            <w:pPr>
              <w:spacing w:after="40"/>
              <w:jc w:val="both"/>
              <w:rPr>
                <w:rFonts w:ascii="Calibri" w:hAnsi="Calibri" w:cs="Calibri"/>
                <w:sz w:val="20"/>
              </w:rPr>
            </w:pPr>
            <w:r>
              <w:rPr>
                <w:rFonts w:ascii="Calibri" w:hAnsi="Calibri" w:cs="Calibri"/>
                <w:sz w:val="20"/>
              </w:rPr>
              <w:t>Create and configure Splunk alerts and reports for support team and management as per business rules.</w:t>
            </w:r>
          </w:p>
          <w:p w:rsidR="005D43FC" w:rsidRPr="00B42869" w:rsidRDefault="005D43FC" w:rsidP="005D43FC">
            <w:pPr>
              <w:spacing w:after="40"/>
              <w:jc w:val="both"/>
              <w:rPr>
                <w:rFonts w:ascii="Calibri" w:hAnsi="Calibri" w:cs="Calibri"/>
                <w:sz w:val="20"/>
              </w:rPr>
            </w:pPr>
            <w:r w:rsidRPr="00B42869">
              <w:rPr>
                <w:rFonts w:ascii="Calibri" w:hAnsi="Calibri" w:cs="Calibri"/>
                <w:sz w:val="20"/>
              </w:rPr>
              <w:t xml:space="preserve">Create specific </w:t>
            </w:r>
            <w:r>
              <w:rPr>
                <w:rFonts w:ascii="Calibri" w:hAnsi="Calibri" w:cs="Calibri"/>
                <w:sz w:val="20"/>
              </w:rPr>
              <w:t xml:space="preserve">Indexes, Splunk </w:t>
            </w:r>
            <w:r w:rsidRPr="00B42869">
              <w:rPr>
                <w:rFonts w:ascii="Calibri" w:hAnsi="Calibri" w:cs="Calibri"/>
                <w:sz w:val="20"/>
              </w:rPr>
              <w:t>role</w:t>
            </w:r>
            <w:r>
              <w:rPr>
                <w:rFonts w:ascii="Calibri" w:hAnsi="Calibri" w:cs="Calibri"/>
                <w:sz w:val="20"/>
              </w:rPr>
              <w:t>s, LDAP groups and approval groups for</w:t>
            </w:r>
            <w:r w:rsidRPr="00B42869">
              <w:rPr>
                <w:rFonts w:ascii="Calibri" w:hAnsi="Calibri" w:cs="Calibri"/>
                <w:sz w:val="20"/>
              </w:rPr>
              <w:t xml:space="preserve"> dashboard users and developers.</w:t>
            </w:r>
          </w:p>
          <w:p w:rsidR="005D43FC" w:rsidRDefault="005D43FC" w:rsidP="005D43FC">
            <w:pPr>
              <w:spacing w:after="40"/>
              <w:jc w:val="both"/>
              <w:rPr>
                <w:rFonts w:ascii="Calibri" w:hAnsi="Calibri" w:cs="Calibri"/>
                <w:sz w:val="20"/>
              </w:rPr>
            </w:pPr>
            <w:r w:rsidRPr="005D54D8">
              <w:rPr>
                <w:rFonts w:ascii="Calibri" w:hAnsi="Calibri" w:cs="Calibri"/>
                <w:sz w:val="20"/>
              </w:rPr>
              <w:t xml:space="preserve">Work with client’s information security team for log access and </w:t>
            </w:r>
            <w:r>
              <w:rPr>
                <w:rFonts w:ascii="Calibri" w:hAnsi="Calibri" w:cs="Calibri"/>
                <w:sz w:val="20"/>
              </w:rPr>
              <w:t>compliance approvals.</w:t>
            </w:r>
          </w:p>
          <w:p w:rsidR="005D43FC" w:rsidRPr="00115A98" w:rsidRDefault="005D43FC" w:rsidP="005D43FC">
            <w:pPr>
              <w:spacing w:after="40"/>
              <w:jc w:val="both"/>
              <w:rPr>
                <w:rFonts w:ascii="Calibri" w:hAnsi="Calibri" w:cs="Calibri"/>
                <w:sz w:val="20"/>
              </w:rPr>
            </w:pPr>
            <w:r>
              <w:rPr>
                <w:rFonts w:ascii="Calibri" w:hAnsi="Calibri" w:cs="Calibri"/>
                <w:sz w:val="20"/>
              </w:rPr>
              <w:t>Work</w:t>
            </w:r>
            <w:r w:rsidRPr="00115A98">
              <w:rPr>
                <w:rFonts w:ascii="Calibri" w:hAnsi="Calibri" w:cs="Calibri"/>
                <w:sz w:val="20"/>
              </w:rPr>
              <w:t xml:space="preserve"> on ITIL Framework representing Change management for production rollout.</w:t>
            </w:r>
          </w:p>
          <w:p w:rsidR="005D43FC" w:rsidRPr="005E44F5" w:rsidRDefault="005D43FC" w:rsidP="005D43FC">
            <w:pPr>
              <w:spacing w:after="40"/>
              <w:jc w:val="both"/>
              <w:rPr>
                <w:rFonts w:ascii="Calibri" w:hAnsi="Calibri" w:cs="Calibri"/>
                <w:sz w:val="20"/>
              </w:rPr>
            </w:pPr>
            <w:r w:rsidRPr="00874E48">
              <w:rPr>
                <w:rFonts w:ascii="Calibri" w:hAnsi="Calibri" w:cs="Calibri"/>
                <w:sz w:val="20"/>
              </w:rPr>
              <w:t>Prepare user manuals, configuration</w:t>
            </w:r>
            <w:r w:rsidRPr="005E44F5">
              <w:rPr>
                <w:rFonts w:ascii="Calibri" w:hAnsi="Calibri" w:cs="Calibri"/>
                <w:sz w:val="20"/>
              </w:rPr>
              <w:t xml:space="preserve"> documents, functional specifications</w:t>
            </w:r>
            <w:r>
              <w:rPr>
                <w:rFonts w:ascii="Calibri" w:hAnsi="Calibri" w:cs="Calibri"/>
                <w:sz w:val="20"/>
              </w:rPr>
              <w:t xml:space="preserve"> and handover documents</w:t>
            </w:r>
            <w:r w:rsidRPr="005E44F5">
              <w:rPr>
                <w:rFonts w:ascii="Calibri" w:hAnsi="Calibri" w:cs="Calibri"/>
                <w:sz w:val="20"/>
              </w:rPr>
              <w:t>.</w:t>
            </w:r>
          </w:p>
          <w:p w:rsidR="005D43FC" w:rsidRDefault="005D43FC" w:rsidP="005D43FC">
            <w:pPr>
              <w:spacing w:after="40"/>
              <w:jc w:val="both"/>
              <w:rPr>
                <w:rFonts w:ascii="Calibri" w:hAnsi="Calibri" w:cs="Calibri"/>
                <w:sz w:val="20"/>
              </w:rPr>
            </w:pPr>
            <w:r w:rsidRPr="005E44F5">
              <w:rPr>
                <w:rFonts w:ascii="Calibri" w:hAnsi="Calibri" w:cs="Calibri"/>
                <w:sz w:val="20"/>
              </w:rPr>
              <w:t>Co-o</w:t>
            </w:r>
            <w:r>
              <w:rPr>
                <w:rFonts w:ascii="Calibri" w:hAnsi="Calibri" w:cs="Calibri"/>
                <w:sz w:val="20"/>
              </w:rPr>
              <w:t>rdinate UAT, handover to users</w:t>
            </w:r>
            <w:r w:rsidRPr="005E44F5">
              <w:rPr>
                <w:rFonts w:ascii="Calibri" w:hAnsi="Calibri" w:cs="Calibri"/>
                <w:sz w:val="20"/>
              </w:rPr>
              <w:t>, User demos.</w:t>
            </w:r>
          </w:p>
          <w:p w:rsidR="005D43FC" w:rsidRPr="0071335C" w:rsidRDefault="005D43FC" w:rsidP="005D43FC">
            <w:pPr>
              <w:spacing w:after="40"/>
              <w:jc w:val="both"/>
              <w:rPr>
                <w:rFonts w:ascii="Calibri" w:hAnsi="Calibri" w:cs="Calibri"/>
                <w:sz w:val="20"/>
              </w:rPr>
            </w:pPr>
            <w:r w:rsidRPr="00874E48">
              <w:rPr>
                <w:rFonts w:ascii="Calibri" w:hAnsi="Calibri" w:cs="Calibri"/>
                <w:sz w:val="20"/>
              </w:rPr>
              <w:t xml:space="preserve">Prepare Process Flows, </w:t>
            </w:r>
            <w:r>
              <w:rPr>
                <w:rFonts w:ascii="Calibri" w:hAnsi="Calibri" w:cs="Calibri"/>
                <w:sz w:val="20"/>
              </w:rPr>
              <w:t xml:space="preserve">timelines and functional </w:t>
            </w:r>
            <w:r w:rsidRPr="00874E48">
              <w:rPr>
                <w:rFonts w:ascii="Calibri" w:hAnsi="Calibri" w:cs="Calibri"/>
                <w:sz w:val="20"/>
              </w:rPr>
              <w:t>documents</w:t>
            </w:r>
            <w:r>
              <w:rPr>
                <w:rFonts w:ascii="Calibri" w:hAnsi="Calibri" w:cs="Calibri"/>
                <w:sz w:val="20"/>
              </w:rPr>
              <w:t>.</w:t>
            </w:r>
          </w:p>
          <w:p w:rsidR="005D43FC" w:rsidRDefault="005D43FC" w:rsidP="005D43FC">
            <w:pPr>
              <w:spacing w:after="40"/>
              <w:jc w:val="both"/>
              <w:rPr>
                <w:rFonts w:ascii="Calibri" w:hAnsi="Calibri" w:cs="Calibri"/>
                <w:sz w:val="20"/>
              </w:rPr>
            </w:pPr>
            <w:r w:rsidRPr="005D54D8">
              <w:rPr>
                <w:rFonts w:ascii="Calibri" w:hAnsi="Calibri" w:cs="Calibri"/>
                <w:sz w:val="20"/>
              </w:rPr>
              <w:t>Identify key risk, challenges, mitigations and highlight them during WSR status call.</w:t>
            </w:r>
          </w:p>
          <w:p w:rsidR="005D43FC" w:rsidRDefault="005D43FC" w:rsidP="005D43FC">
            <w:pPr>
              <w:spacing w:after="40"/>
              <w:jc w:val="both"/>
              <w:rPr>
                <w:rFonts w:ascii="Calibri" w:hAnsi="Calibri" w:cs="Calibri"/>
                <w:sz w:val="20"/>
              </w:rPr>
            </w:pPr>
            <w:r>
              <w:rPr>
                <w:rFonts w:ascii="Calibri" w:hAnsi="Calibri" w:cs="Calibri"/>
                <w:sz w:val="20"/>
              </w:rPr>
              <w:t>Raise JIRA requests, ITSM change request to promote Splunk application.</w:t>
            </w:r>
          </w:p>
          <w:p w:rsidR="005D43FC" w:rsidRPr="002C22B3" w:rsidRDefault="005D43FC" w:rsidP="00054786">
            <w:pPr>
              <w:spacing w:after="40"/>
              <w:jc w:val="both"/>
              <w:rPr>
                <w:rFonts w:ascii="Calibri" w:hAnsi="Calibri" w:cs="Calibri"/>
                <w:sz w:val="20"/>
              </w:rPr>
            </w:pPr>
            <w:r w:rsidRPr="002C22B3">
              <w:rPr>
                <w:rFonts w:ascii="Calibri" w:hAnsi="Calibri" w:cs="Calibri"/>
                <w:sz w:val="20"/>
              </w:rPr>
              <w:t>Managing configuration files in GitHub for version control.</w:t>
            </w:r>
          </w:p>
          <w:p w:rsidR="005D43FC" w:rsidRPr="002C22B3" w:rsidRDefault="005D43FC" w:rsidP="00054786">
            <w:pPr>
              <w:spacing w:after="40"/>
              <w:jc w:val="both"/>
              <w:rPr>
                <w:rFonts w:ascii="Calibri" w:hAnsi="Calibri" w:cs="Calibri"/>
                <w:sz w:val="20"/>
              </w:rPr>
            </w:pPr>
            <w:r w:rsidRPr="002C22B3">
              <w:rPr>
                <w:rFonts w:ascii="Calibri" w:hAnsi="Calibri" w:cs="Calibri"/>
                <w:sz w:val="20"/>
              </w:rPr>
              <w:t xml:space="preserve">Understanding the requirement from ServiceNow Incidents and tasks and resolving/completing them. </w:t>
            </w:r>
          </w:p>
          <w:p w:rsidR="005D43FC" w:rsidRPr="002C22B3" w:rsidRDefault="005D43FC" w:rsidP="00054786">
            <w:pPr>
              <w:spacing w:after="40"/>
              <w:jc w:val="both"/>
              <w:rPr>
                <w:rFonts w:ascii="Calibri" w:hAnsi="Calibri" w:cs="Calibri"/>
                <w:sz w:val="20"/>
              </w:rPr>
            </w:pPr>
            <w:r w:rsidRPr="002C22B3">
              <w:rPr>
                <w:rFonts w:ascii="Calibri" w:hAnsi="Calibri" w:cs="Calibri"/>
                <w:sz w:val="20"/>
              </w:rPr>
              <w:t>Resolving the Incidents for environment changes, real-time searches, CRC error, data not indexing, and server decommissioned requests.</w:t>
            </w:r>
          </w:p>
          <w:p w:rsidR="005D43FC" w:rsidRPr="00B63772" w:rsidRDefault="005D43FC" w:rsidP="00054786">
            <w:pPr>
              <w:spacing w:after="40"/>
              <w:jc w:val="both"/>
              <w:rPr>
                <w:sz w:val="20"/>
                <w:szCs w:val="20"/>
              </w:rPr>
            </w:pPr>
            <w:r w:rsidRPr="002C22B3">
              <w:rPr>
                <w:rFonts w:ascii="Calibri" w:hAnsi="Calibri" w:cs="Calibri"/>
                <w:sz w:val="20"/>
              </w:rPr>
              <w:t>Created and maintained Summary indexing using scheduled search.</w:t>
            </w:r>
          </w:p>
        </w:tc>
      </w:tr>
    </w:tbl>
    <w:p w:rsidR="00B578C7" w:rsidRDefault="00B578C7">
      <w:pPr>
        <w:contextualSpacing/>
        <w:rPr>
          <w:color w:val="FF0000"/>
        </w:rPr>
      </w:pPr>
    </w:p>
    <w:p w:rsidR="005A1CBB" w:rsidRDefault="00D735B1" w:rsidP="005A1CBB">
      <w:pPr>
        <w:rPr>
          <w:sz w:val="16"/>
          <w:szCs w:val="16"/>
        </w:rPr>
      </w:pPr>
      <w:r w:rsidRPr="00D735B1">
        <w:rPr>
          <w:rFonts w:eastAsia="Times New Roman" w:cs="Times New Roman"/>
          <w:b/>
          <w:sz w:val="20"/>
          <w:szCs w:val="20"/>
          <w:u w:val="single"/>
        </w:rPr>
        <w:t xml:space="preserve">PROJEKTBESCHREIBUNG </w:t>
      </w:r>
      <w:r w:rsidRPr="00D735B1">
        <w:rPr>
          <w:sz w:val="16"/>
          <w:szCs w:val="16"/>
        </w:rPr>
        <w:t xml:space="preserve">PROJECT DESCRIPTION </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BFS-Client.</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 xml:space="preserve">Dem Production Support-Team ein Tool zur Verfügung stellen, mit dem Protokolldateien über mehrere Systeme hinweg untersucht und integriert werden können, um die SLA der Zahlungskette zu reduzieren. Erstellen Sie außerdem ein Dashboard für die Verwaltung, um ausstehende oder festgefahrene Transaktionen aus zukünftigen </w:t>
      </w:r>
      <w:r w:rsidRPr="00CE74C4">
        <w:rPr>
          <w:rFonts w:ascii="Calibri" w:hAnsi="Calibri" w:cs="Calibri"/>
          <w:sz w:val="20"/>
        </w:rPr>
        <w:lastRenderedPageBreak/>
        <w:t>Daten zu präsentieren, so dass proaktive Aktionen ausgeführt werden können, um die Transaktion erfolgreich zu machen.</w:t>
      </w:r>
      <w:r w:rsidR="00CE74C4">
        <w:rPr>
          <w:rFonts w:ascii="Calibri" w:hAnsi="Calibri" w:cs="Calibri"/>
          <w:sz w:val="20"/>
        </w:rPr>
        <w:t xml:space="preserve"> </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Requirement Gathering, um den Zahlungsfluss zu verstehen.</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Log Analysis, um Anwendungsprotokolle für Schlüsselwörter, Anweisungen und Ereignisse in Bezug auf Fehler, Warnungen und Informationen zu verstehen.</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Dokumentieren Sie die Protokollbereitschaft für die Entwicklung des Splunk-Dashboards.</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Entwickeln Sie ein Splunk-Dashboard.</w:t>
      </w:r>
    </w:p>
    <w:p w:rsidR="005A1CBB" w:rsidRPr="00CE74C4" w:rsidRDefault="005A1CBB" w:rsidP="00CE74C4">
      <w:pPr>
        <w:spacing w:after="40"/>
        <w:jc w:val="both"/>
        <w:rPr>
          <w:rFonts w:ascii="Calibri" w:hAnsi="Calibri" w:cs="Calibri"/>
          <w:sz w:val="20"/>
        </w:rPr>
      </w:pPr>
      <w:r w:rsidRPr="00CE74C4">
        <w:rPr>
          <w:rFonts w:ascii="Calibri" w:hAnsi="Calibri" w:cs="Calibri"/>
          <w:sz w:val="20"/>
        </w:rPr>
        <w:t>Stellen Sie die Splunk Dashboard-Demo für Stakeholder bereit.</w:t>
      </w:r>
    </w:p>
    <w:p w:rsidR="00D735B1" w:rsidRPr="00CE74C4" w:rsidRDefault="005A1CBB" w:rsidP="00CE74C4">
      <w:pPr>
        <w:spacing w:after="40"/>
        <w:jc w:val="both"/>
        <w:rPr>
          <w:rFonts w:ascii="Calibri" w:hAnsi="Calibri" w:cs="Calibri"/>
          <w:sz w:val="20"/>
        </w:rPr>
      </w:pPr>
      <w:r w:rsidRPr="00CE74C4">
        <w:rPr>
          <w:rFonts w:ascii="Calibri" w:hAnsi="Calibri" w:cs="Calibri"/>
          <w:sz w:val="20"/>
        </w:rPr>
        <w:t>Erstellen Sie ein funktionelles und technisches Design-Dokument, das auf einem Anwendungsfall basiert, und lassen Sie sich von allen Interessengruppen genehmigen.</w:t>
      </w:r>
    </w:p>
    <w:p w:rsidR="00CE74C4" w:rsidRDefault="00CE74C4" w:rsidP="00CE74C4">
      <w:pPr>
        <w:spacing w:after="40"/>
        <w:jc w:val="both"/>
        <w:rPr>
          <w:rFonts w:ascii="Calibri" w:hAnsi="Calibri" w:cs="Calibri"/>
          <w:sz w:val="20"/>
        </w:rPr>
      </w:pPr>
      <w:r w:rsidRPr="00CE74C4">
        <w:rPr>
          <w:rFonts w:ascii="Calibri" w:hAnsi="Calibri" w:cs="Calibri"/>
          <w:sz w:val="20"/>
        </w:rPr>
        <w:br/>
        <w:t>Einzelhandelskunde</w:t>
      </w:r>
    </w:p>
    <w:p w:rsidR="00CE74C4" w:rsidRPr="00CE74C4" w:rsidRDefault="00CE74C4" w:rsidP="00CE74C4">
      <w:pPr>
        <w:spacing w:after="40"/>
        <w:jc w:val="both"/>
        <w:rPr>
          <w:rFonts w:ascii="Calibri" w:hAnsi="Calibri" w:cs="Calibri"/>
          <w:sz w:val="20"/>
        </w:rPr>
      </w:pPr>
    </w:p>
    <w:p w:rsidR="005A1CBB" w:rsidRPr="00CE74C4" w:rsidRDefault="00CE74C4" w:rsidP="00CE74C4">
      <w:pPr>
        <w:spacing w:after="40"/>
        <w:jc w:val="both"/>
        <w:rPr>
          <w:rFonts w:ascii="Calibri" w:hAnsi="Calibri" w:cs="Calibri"/>
          <w:sz w:val="20"/>
        </w:rPr>
      </w:pPr>
      <w:r w:rsidRPr="00CE74C4">
        <w:rPr>
          <w:rFonts w:ascii="Calibri" w:hAnsi="Calibri" w:cs="Calibri"/>
          <w:sz w:val="20"/>
        </w:rPr>
        <w:t xml:space="preserve"> Statistik der Verkaufskanäle überwachen und Bestellungen verfolgen. Überwachung der Zustandsüberprüfung der verschiedenen Systeme und Erstellung von Visualisierungen auf Basis verschiedener Protokolle und Ausnahmen. Verwalten von Konfigurationen in der Splunk-Umgebung und Bereitstellen der Änderungen in Production täglich mit Github und Deployment Script</w:t>
      </w:r>
      <w:r>
        <w:rPr>
          <w:rFonts w:ascii="Calibri" w:hAnsi="Calibri" w:cs="Calibri"/>
          <w:sz w:val="20"/>
        </w:rPr>
        <w:t>.</w:t>
      </w:r>
    </w:p>
    <w:p w:rsidR="005A1CBB" w:rsidRPr="00CE74C4" w:rsidRDefault="005A1CBB" w:rsidP="00CE74C4">
      <w:pPr>
        <w:spacing w:after="40"/>
        <w:jc w:val="both"/>
        <w:rPr>
          <w:rFonts w:ascii="Calibri" w:hAnsi="Calibri" w:cs="Calibri"/>
          <w:sz w:val="20"/>
        </w:rPr>
      </w:pPr>
    </w:p>
    <w:p w:rsidR="00054786" w:rsidRPr="00054786" w:rsidRDefault="00D735B1" w:rsidP="00054786">
      <w:pPr>
        <w:jc w:val="both"/>
        <w:rPr>
          <w:sz w:val="18"/>
          <w:lang w:val="fr-FR"/>
        </w:rPr>
      </w:pPr>
      <w:r w:rsidRPr="00054786">
        <w:rPr>
          <w:rFonts w:eastAsia="Times New Roman" w:cs="Times New Roman"/>
          <w:b/>
          <w:sz w:val="20"/>
          <w:szCs w:val="20"/>
          <w:u w:val="single"/>
        </w:rPr>
        <w:t>ERFAHRUNG IM GEBRAUCH DER TECHNOLOGIE IM PROJEKT</w:t>
      </w:r>
      <w:r w:rsidRPr="00054786">
        <w:rPr>
          <w:sz w:val="16"/>
          <w:szCs w:val="16"/>
        </w:rPr>
        <w:t xml:space="preserve"> </w:t>
      </w:r>
      <w:r w:rsidR="00054786">
        <w:rPr>
          <w:sz w:val="16"/>
          <w:szCs w:val="16"/>
        </w:rPr>
        <w:t xml:space="preserve"> </w:t>
      </w:r>
      <w:r w:rsidR="00054786" w:rsidRPr="00054786">
        <w:rPr>
          <w:sz w:val="18"/>
          <w:lang w:val="fr-FR"/>
        </w:rPr>
        <w:t>Splunk, Shell Scripting, Python, SQL, HTML, XML, Java Script, CSS, and Testing.</w:t>
      </w:r>
    </w:p>
    <w:p w:rsidR="00BE5A44" w:rsidRDefault="00BE5A44" w:rsidP="00054786">
      <w:pPr>
        <w:jc w:val="both"/>
        <w:rPr>
          <w:color w:val="FF0000"/>
        </w:rPr>
      </w:pPr>
    </w:p>
    <w:p w:rsidR="00054786" w:rsidRDefault="00BE5A44" w:rsidP="00054786">
      <w:pPr>
        <w:pStyle w:val="ForCV"/>
        <w:tabs>
          <w:tab w:val="left" w:pos="480"/>
        </w:tabs>
        <w:overflowPunct w:val="0"/>
        <w:autoSpaceDE w:val="0"/>
        <w:autoSpaceDN w:val="0"/>
        <w:adjustRightInd w:val="0"/>
        <w:spacing w:after="0"/>
        <w:jc w:val="both"/>
        <w:textAlignment w:val="baseline"/>
        <w:rPr>
          <w:color w:val="FF0000"/>
        </w:rPr>
      </w:pPr>
      <w:r w:rsidRPr="00BE5A44">
        <w:rPr>
          <w:u w:val="single"/>
        </w:rPr>
        <w:t>VERANTWORTUNGEN IM PROJECT</w:t>
      </w:r>
      <w:r>
        <w:rPr>
          <w:color w:val="FF0000"/>
        </w:rPr>
        <w:t xml:space="preserve"> </w:t>
      </w:r>
    </w:p>
    <w:p w:rsidR="00054786" w:rsidRPr="005B58BF" w:rsidRDefault="00054786" w:rsidP="00054786">
      <w:pPr>
        <w:pStyle w:val="ForCV"/>
        <w:tabs>
          <w:tab w:val="left" w:pos="480"/>
        </w:tabs>
        <w:overflowPunct w:val="0"/>
        <w:autoSpaceDE w:val="0"/>
        <w:autoSpaceDN w:val="0"/>
        <w:adjustRightInd w:val="0"/>
        <w:spacing w:after="0"/>
        <w:jc w:val="both"/>
        <w:textAlignment w:val="baseline"/>
        <w:rPr>
          <w:rFonts w:ascii="Calibri" w:hAnsi="Calibri" w:cs="Arial"/>
          <w:b w:val="0"/>
          <w:sz w:val="16"/>
          <w:szCs w:val="16"/>
        </w:rPr>
      </w:pPr>
      <w:r>
        <w:rPr>
          <w:rFonts w:ascii="Calibri" w:hAnsi="Calibri" w:cs="Arial"/>
          <w:b w:val="0"/>
          <w:sz w:val="16"/>
          <w:szCs w:val="16"/>
        </w:rPr>
        <w:t>Splunk Engineer responsibilities are</w:t>
      </w:r>
    </w:p>
    <w:p w:rsidR="00054786" w:rsidRDefault="00054786" w:rsidP="00054786">
      <w:pPr>
        <w:overflowPunct w:val="0"/>
        <w:autoSpaceDE w:val="0"/>
        <w:autoSpaceDN w:val="0"/>
        <w:adjustRightInd w:val="0"/>
        <w:spacing w:after="0" w:line="240" w:lineRule="auto"/>
        <w:ind w:left="360"/>
        <w:jc w:val="both"/>
        <w:textAlignment w:val="baseline"/>
        <w:rPr>
          <w:rFonts w:ascii="Calibri" w:hAnsi="Calibri" w:cs="Arial"/>
          <w:sz w:val="16"/>
          <w:szCs w:val="16"/>
        </w:rPr>
      </w:pPr>
      <w:r>
        <w:rPr>
          <w:rFonts w:ascii="Calibri" w:hAnsi="Calibri" w:cs="Arial"/>
          <w:sz w:val="16"/>
          <w:szCs w:val="16"/>
        </w:rPr>
        <w:t>Onboarding Splunk users and applications.</w:t>
      </w:r>
    </w:p>
    <w:p w:rsidR="00054786" w:rsidRDefault="00054786" w:rsidP="00054786">
      <w:pPr>
        <w:overflowPunct w:val="0"/>
        <w:autoSpaceDE w:val="0"/>
        <w:autoSpaceDN w:val="0"/>
        <w:adjustRightInd w:val="0"/>
        <w:spacing w:after="0" w:line="240" w:lineRule="auto"/>
        <w:ind w:left="360"/>
        <w:jc w:val="both"/>
        <w:textAlignment w:val="baseline"/>
        <w:rPr>
          <w:rFonts w:ascii="Calibri" w:hAnsi="Calibri" w:cs="Arial"/>
          <w:sz w:val="16"/>
          <w:szCs w:val="16"/>
        </w:rPr>
      </w:pPr>
      <w:r>
        <w:rPr>
          <w:rFonts w:ascii="Calibri" w:hAnsi="Calibri" w:cs="Arial"/>
          <w:sz w:val="16"/>
          <w:szCs w:val="16"/>
        </w:rPr>
        <w:t>Develop Splunk dashboards, configure reports and alerts as per requirement.</w:t>
      </w:r>
    </w:p>
    <w:p w:rsidR="00054786" w:rsidRDefault="00054786" w:rsidP="00054786">
      <w:pPr>
        <w:overflowPunct w:val="0"/>
        <w:autoSpaceDE w:val="0"/>
        <w:autoSpaceDN w:val="0"/>
        <w:adjustRightInd w:val="0"/>
        <w:spacing w:after="0" w:line="240" w:lineRule="auto"/>
        <w:ind w:left="360"/>
        <w:jc w:val="both"/>
        <w:textAlignment w:val="baseline"/>
        <w:rPr>
          <w:rFonts w:ascii="Calibri" w:hAnsi="Calibri" w:cs="Arial"/>
          <w:sz w:val="16"/>
          <w:szCs w:val="16"/>
        </w:rPr>
      </w:pPr>
      <w:r>
        <w:rPr>
          <w:rFonts w:ascii="Calibri" w:hAnsi="Calibri" w:cs="Arial"/>
          <w:sz w:val="16"/>
          <w:szCs w:val="16"/>
        </w:rPr>
        <w:t>Installing and configuring Splunk components on servers.</w:t>
      </w:r>
    </w:p>
    <w:p w:rsidR="00054786" w:rsidRPr="005B58BF" w:rsidRDefault="00054786" w:rsidP="00054786">
      <w:pPr>
        <w:overflowPunct w:val="0"/>
        <w:autoSpaceDE w:val="0"/>
        <w:autoSpaceDN w:val="0"/>
        <w:adjustRightInd w:val="0"/>
        <w:spacing w:after="0" w:line="240" w:lineRule="auto"/>
        <w:ind w:left="360"/>
        <w:jc w:val="both"/>
        <w:textAlignment w:val="baseline"/>
        <w:rPr>
          <w:rFonts w:ascii="Calibri" w:hAnsi="Calibri" w:cs="Arial"/>
          <w:sz w:val="16"/>
          <w:szCs w:val="16"/>
        </w:rPr>
      </w:pPr>
      <w:r>
        <w:rPr>
          <w:rFonts w:ascii="Calibri" w:hAnsi="Calibri" w:cs="Arial"/>
          <w:sz w:val="16"/>
          <w:szCs w:val="16"/>
        </w:rPr>
        <w:t>R</w:t>
      </w:r>
      <w:r w:rsidRPr="005B58BF">
        <w:rPr>
          <w:rFonts w:ascii="Calibri" w:hAnsi="Calibri" w:cs="Arial"/>
          <w:sz w:val="16"/>
          <w:szCs w:val="16"/>
        </w:rPr>
        <w:t>esponsible for ensuring successful and efficient deliveries</w:t>
      </w:r>
      <w:r>
        <w:rPr>
          <w:rFonts w:ascii="Calibri" w:hAnsi="Calibri" w:cs="Arial"/>
          <w:sz w:val="16"/>
          <w:szCs w:val="16"/>
        </w:rPr>
        <w:t>.</w:t>
      </w:r>
      <w:r w:rsidRPr="005B58BF">
        <w:rPr>
          <w:rFonts w:ascii="Calibri" w:hAnsi="Calibri" w:cs="Arial"/>
          <w:sz w:val="16"/>
          <w:szCs w:val="16"/>
        </w:rPr>
        <w:t xml:space="preserve"> </w:t>
      </w:r>
    </w:p>
    <w:p w:rsidR="00054786" w:rsidRPr="00D41A92" w:rsidRDefault="00054786" w:rsidP="00054786">
      <w:pPr>
        <w:overflowPunct w:val="0"/>
        <w:autoSpaceDE w:val="0"/>
        <w:autoSpaceDN w:val="0"/>
        <w:adjustRightInd w:val="0"/>
        <w:spacing w:after="0" w:line="240" w:lineRule="auto"/>
        <w:ind w:left="360"/>
        <w:jc w:val="both"/>
        <w:textAlignment w:val="baseline"/>
        <w:rPr>
          <w:rFonts w:ascii="Calibri" w:hAnsi="Calibri" w:cs="Arial"/>
          <w:sz w:val="16"/>
          <w:szCs w:val="16"/>
        </w:rPr>
      </w:pPr>
      <w:r w:rsidRPr="005B58BF">
        <w:rPr>
          <w:rFonts w:ascii="Calibri" w:hAnsi="Calibri" w:cs="Arial"/>
          <w:sz w:val="16"/>
          <w:szCs w:val="16"/>
        </w:rPr>
        <w:t xml:space="preserve">This Program includes Analysis, Design, Development, </w:t>
      </w:r>
      <w:r>
        <w:rPr>
          <w:rFonts w:ascii="Calibri" w:hAnsi="Calibri" w:cs="Arial"/>
          <w:sz w:val="16"/>
          <w:szCs w:val="16"/>
        </w:rPr>
        <w:t>Dashboard</w:t>
      </w:r>
      <w:r w:rsidRPr="005B58BF">
        <w:rPr>
          <w:rFonts w:ascii="Calibri" w:hAnsi="Calibri" w:cs="Arial"/>
          <w:sz w:val="16"/>
          <w:szCs w:val="16"/>
        </w:rPr>
        <w:t xml:space="preserve"> Test, E2E test support, </w:t>
      </w:r>
      <w:r>
        <w:rPr>
          <w:rFonts w:ascii="Calibri" w:hAnsi="Calibri" w:cs="Arial"/>
          <w:sz w:val="16"/>
          <w:szCs w:val="16"/>
        </w:rPr>
        <w:t>Splunk Infra Support.</w:t>
      </w:r>
    </w:p>
    <w:p w:rsidR="00BE5A44" w:rsidRDefault="00BE5A44">
      <w:pPr>
        <w:contextualSpacing/>
        <w:rPr>
          <w:color w:val="FF0000"/>
        </w:rPr>
      </w:pPr>
    </w:p>
    <w:p w:rsidR="00BE5A44" w:rsidRPr="008B65ED" w:rsidRDefault="00BE5A44">
      <w:pPr>
        <w:contextualSpacing/>
        <w:rPr>
          <w:color w:val="FF0000"/>
        </w:rPr>
      </w:pPr>
    </w:p>
    <w:sectPr w:rsidR="00BE5A44" w:rsidRPr="008B65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80" w:rsidRDefault="00E74380" w:rsidP="00251A93">
      <w:pPr>
        <w:spacing w:after="0" w:line="240" w:lineRule="auto"/>
      </w:pPr>
      <w:r>
        <w:separator/>
      </w:r>
    </w:p>
  </w:endnote>
  <w:endnote w:type="continuationSeparator" w:id="0">
    <w:p w:rsidR="00E74380" w:rsidRDefault="00E74380" w:rsidP="002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80" w:rsidRDefault="00E74380" w:rsidP="00251A93">
      <w:pPr>
        <w:spacing w:after="0" w:line="240" w:lineRule="auto"/>
      </w:pPr>
      <w:r>
        <w:separator/>
      </w:r>
    </w:p>
  </w:footnote>
  <w:footnote w:type="continuationSeparator" w:id="0">
    <w:p w:rsidR="00E74380" w:rsidRDefault="00E74380" w:rsidP="0025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89" w:rsidRDefault="00A60889" w:rsidP="00A60889">
    <w:pPr>
      <w:pStyle w:val="Header"/>
    </w:pPr>
  </w:p>
  <w:p w:rsidR="00251A93" w:rsidRDefault="00624881" w:rsidP="00251A93">
    <w:pPr>
      <w:pStyle w:val="Header"/>
      <w:tabs>
        <w:tab w:val="left" w:pos="2580"/>
        <w:tab w:val="left" w:pos="2985"/>
      </w:tabs>
      <w:spacing w:after="120" w:line="276" w:lineRule="auto"/>
      <w:rPr>
        <w:color w:val="4F81BD" w:themeColor="accent1"/>
      </w:rPr>
    </w:pPr>
    <w:r>
      <w:rPr>
        <w:noProof/>
        <w:color w:val="4F81BD" w:themeColor="accent1"/>
      </w:rPr>
      <w:drawing>
        <wp:inline distT="0" distB="0" distL="0" distR="0">
          <wp:extent cx="1596459" cy="5524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zant_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596459" cy="552450"/>
                  </a:xfrm>
                  <a:prstGeom prst="rect">
                    <a:avLst/>
                  </a:prstGeom>
                </pic:spPr>
              </pic:pic>
            </a:graphicData>
          </a:graphic>
        </wp:inline>
      </w:drawing>
    </w:r>
  </w:p>
  <w:sdt>
    <w:sdt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251A93" w:rsidRPr="00E616DD" w:rsidRDefault="00BC614F" w:rsidP="00A60889">
        <w:pPr>
          <w:pStyle w:val="Header"/>
          <w:pBdr>
            <w:bottom w:val="single" w:sz="4" w:space="1" w:color="A5A5A5" w:themeColor="background1" w:themeShade="A5"/>
          </w:pBdr>
          <w:tabs>
            <w:tab w:val="left" w:pos="2580"/>
            <w:tab w:val="left" w:pos="2985"/>
          </w:tabs>
          <w:spacing w:after="120" w:line="276" w:lineRule="auto"/>
        </w:pPr>
        <w:r>
          <w:t>Resume of Ms</w:t>
        </w:r>
        <w:r w:rsidR="005D43FC">
          <w:t>.</w:t>
        </w:r>
        <w:r>
          <w:t xml:space="preserve"> Navare Chaitaly Subhash</w:t>
        </w:r>
      </w:p>
    </w:sdtContent>
  </w:sdt>
  <w:p w:rsidR="00251A93" w:rsidRDefault="0025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4382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42D81092"/>
    <w:multiLevelType w:val="hybridMultilevel"/>
    <w:tmpl w:val="B1DCCC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6A0881"/>
    <w:multiLevelType w:val="hybridMultilevel"/>
    <w:tmpl w:val="E69805B0"/>
    <w:lvl w:ilvl="0" w:tplc="71CE5A6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 w15:restartNumberingAfterBreak="0">
    <w:nsid w:val="48DA05DB"/>
    <w:multiLevelType w:val="hybridMultilevel"/>
    <w:tmpl w:val="B008B998"/>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93"/>
    <w:rsid w:val="00054786"/>
    <w:rsid w:val="00055190"/>
    <w:rsid w:val="001A7CE8"/>
    <w:rsid w:val="00251A93"/>
    <w:rsid w:val="002542E6"/>
    <w:rsid w:val="00310C96"/>
    <w:rsid w:val="00336700"/>
    <w:rsid w:val="003816AC"/>
    <w:rsid w:val="003C6D91"/>
    <w:rsid w:val="00426AE8"/>
    <w:rsid w:val="00440C45"/>
    <w:rsid w:val="005577DE"/>
    <w:rsid w:val="0057069E"/>
    <w:rsid w:val="005A1784"/>
    <w:rsid w:val="005A1CBB"/>
    <w:rsid w:val="005B475C"/>
    <w:rsid w:val="005D43FC"/>
    <w:rsid w:val="00624881"/>
    <w:rsid w:val="006516E0"/>
    <w:rsid w:val="006E2F4E"/>
    <w:rsid w:val="006E444B"/>
    <w:rsid w:val="00727BF7"/>
    <w:rsid w:val="008B65ED"/>
    <w:rsid w:val="008C24B8"/>
    <w:rsid w:val="00986785"/>
    <w:rsid w:val="00A60889"/>
    <w:rsid w:val="00A6190C"/>
    <w:rsid w:val="00AE4D5A"/>
    <w:rsid w:val="00AF5861"/>
    <w:rsid w:val="00B00B09"/>
    <w:rsid w:val="00B578C7"/>
    <w:rsid w:val="00B777B4"/>
    <w:rsid w:val="00BC10E0"/>
    <w:rsid w:val="00BC1DCA"/>
    <w:rsid w:val="00BC614F"/>
    <w:rsid w:val="00BE5A44"/>
    <w:rsid w:val="00CD00CB"/>
    <w:rsid w:val="00CD1329"/>
    <w:rsid w:val="00CE74C4"/>
    <w:rsid w:val="00D735B1"/>
    <w:rsid w:val="00D7711E"/>
    <w:rsid w:val="00DC413D"/>
    <w:rsid w:val="00E616DD"/>
    <w:rsid w:val="00E62570"/>
    <w:rsid w:val="00E74380"/>
    <w:rsid w:val="00F2260C"/>
    <w:rsid w:val="00F34834"/>
    <w:rsid w:val="00F60F9D"/>
    <w:rsid w:val="00FF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23930"/>
  <w15:docId w15:val="{C4695E52-15DB-4348-8C45-C9DA4065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8B65ED"/>
    <w:pPr>
      <w:keepNext/>
      <w:spacing w:after="0" w:line="240" w:lineRule="auto"/>
      <w:outlineLvl w:val="5"/>
    </w:pPr>
    <w:rPr>
      <w:rFonts w:ascii="Arial" w:eastAsia="Times New Roman" w:hAnsi="Arial" w:cs="Times New Roman"/>
      <w:b/>
      <w:sz w:val="24"/>
      <w:szCs w:val="20"/>
      <w:u w:val="single"/>
    </w:rPr>
  </w:style>
  <w:style w:type="paragraph" w:styleId="Heading9">
    <w:name w:val="heading 9"/>
    <w:basedOn w:val="Normal"/>
    <w:next w:val="Normal"/>
    <w:link w:val="Heading9Char"/>
    <w:uiPriority w:val="9"/>
    <w:semiHidden/>
    <w:unhideWhenUsed/>
    <w:qFormat/>
    <w:rsid w:val="00D735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93"/>
  </w:style>
  <w:style w:type="paragraph" w:styleId="Footer">
    <w:name w:val="footer"/>
    <w:basedOn w:val="Normal"/>
    <w:link w:val="FooterChar"/>
    <w:uiPriority w:val="99"/>
    <w:unhideWhenUsed/>
    <w:rsid w:val="002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A93"/>
  </w:style>
  <w:style w:type="paragraph" w:styleId="BalloonText">
    <w:name w:val="Balloon Text"/>
    <w:basedOn w:val="Normal"/>
    <w:link w:val="BalloonTextChar"/>
    <w:uiPriority w:val="99"/>
    <w:semiHidden/>
    <w:unhideWhenUsed/>
    <w:rsid w:val="0025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A93"/>
    <w:rPr>
      <w:rFonts w:ascii="Tahoma" w:hAnsi="Tahoma" w:cs="Tahoma"/>
      <w:sz w:val="16"/>
      <w:szCs w:val="16"/>
    </w:rPr>
  </w:style>
  <w:style w:type="character" w:customStyle="1" w:styleId="Heading6Char">
    <w:name w:val="Heading 6 Char"/>
    <w:basedOn w:val="DefaultParagraphFont"/>
    <w:link w:val="Heading6"/>
    <w:rsid w:val="008B65ED"/>
    <w:rPr>
      <w:rFonts w:ascii="Arial" w:eastAsia="Times New Roman" w:hAnsi="Arial" w:cs="Times New Roman"/>
      <w:b/>
      <w:sz w:val="24"/>
      <w:szCs w:val="20"/>
      <w:u w:val="single"/>
    </w:rPr>
  </w:style>
  <w:style w:type="character" w:customStyle="1" w:styleId="Heading9Char">
    <w:name w:val="Heading 9 Char"/>
    <w:basedOn w:val="DefaultParagraphFont"/>
    <w:link w:val="Heading9"/>
    <w:uiPriority w:val="9"/>
    <w:semiHidden/>
    <w:rsid w:val="00D735B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D735B1"/>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D735B1"/>
    <w:rPr>
      <w:rFonts w:ascii="Arial" w:eastAsia="Times New Roman" w:hAnsi="Arial" w:cs="Times New Roman"/>
      <w:sz w:val="24"/>
      <w:szCs w:val="20"/>
    </w:rPr>
  </w:style>
  <w:style w:type="paragraph" w:styleId="BodyText2">
    <w:name w:val="Body Text 2"/>
    <w:basedOn w:val="Normal"/>
    <w:link w:val="BodyText2Char"/>
    <w:uiPriority w:val="99"/>
    <w:semiHidden/>
    <w:unhideWhenUsed/>
    <w:rsid w:val="00AF5861"/>
    <w:pPr>
      <w:spacing w:after="120" w:line="480" w:lineRule="auto"/>
    </w:pPr>
  </w:style>
  <w:style w:type="character" w:customStyle="1" w:styleId="BodyText2Char">
    <w:name w:val="Body Text 2 Char"/>
    <w:basedOn w:val="DefaultParagraphFont"/>
    <w:link w:val="BodyText2"/>
    <w:uiPriority w:val="99"/>
    <w:semiHidden/>
    <w:rsid w:val="00AF5861"/>
  </w:style>
  <w:style w:type="paragraph" w:styleId="ListParagraph">
    <w:name w:val="List Paragraph"/>
    <w:basedOn w:val="Normal"/>
    <w:uiPriority w:val="34"/>
    <w:qFormat/>
    <w:rsid w:val="00AF5861"/>
    <w:pPr>
      <w:ind w:left="720"/>
      <w:contextualSpacing/>
    </w:pPr>
  </w:style>
  <w:style w:type="paragraph" w:customStyle="1" w:styleId="Default">
    <w:name w:val="Default"/>
    <w:rsid w:val="005D43FC"/>
    <w:pPr>
      <w:autoSpaceDE w:val="0"/>
      <w:autoSpaceDN w:val="0"/>
      <w:adjustRightInd w:val="0"/>
      <w:spacing w:after="0" w:line="240" w:lineRule="auto"/>
    </w:pPr>
    <w:rPr>
      <w:rFonts w:ascii="Calibri" w:hAnsi="Calibri" w:cs="Calibri"/>
      <w:color w:val="000000"/>
      <w:sz w:val="24"/>
      <w:szCs w:val="24"/>
    </w:rPr>
  </w:style>
  <w:style w:type="paragraph" w:customStyle="1" w:styleId="ForCV">
    <w:name w:val="For CV"/>
    <w:basedOn w:val="BodyText"/>
    <w:rsid w:val="00054786"/>
    <w:pPr>
      <w:spacing w:after="120"/>
    </w:pPr>
    <w:rPr>
      <w:rFonts w:ascii="Verdana" w:hAnsi="Verdana"/>
      <w:b/>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BA51B-2A5C-4FC0-8633-8B2A7F30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Resume of Ms. Navare Chaitaly Subhash</dc:creator>
  <cp:lastModifiedBy>Navare, Chaitaly Subhash (Cognizant)</cp:lastModifiedBy>
  <cp:revision>2</cp:revision>
  <cp:lastPrinted>2015-05-05T13:31:00Z</cp:lastPrinted>
  <dcterms:created xsi:type="dcterms:W3CDTF">2018-02-09T11:01:00Z</dcterms:created>
  <dcterms:modified xsi:type="dcterms:W3CDTF">2018-02-09T11:01:00Z</dcterms:modified>
</cp:coreProperties>
</file>