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91BE4" w:rsidRPr="00991BE4" w:rsidRDefault="00991BE4" w:rsidP="00991BE4">
      <w:pPr>
        <w:pBdr>
          <w:bottom w:val="single" w:sz="6" w:space="0" w:color="A2A9B1"/>
        </w:pBdr>
        <w:spacing w:after="60" w:line="240" w:lineRule="auto"/>
        <w:outlineLvl w:val="0"/>
        <w:rPr>
          <w:rFonts w:eastAsia="Times New Roman" w:cstheme="minorHAnsi"/>
          <w:color w:val="000000"/>
          <w:kern w:val="36"/>
          <w:sz w:val="56"/>
          <w:szCs w:val="43"/>
          <w:lang w:val="en"/>
        </w:rPr>
      </w:pPr>
      <w:r w:rsidRPr="00991BE4">
        <w:rPr>
          <w:rFonts w:eastAsia="Times New Roman" w:cstheme="minorHAnsi"/>
          <w:color w:val="000000"/>
          <w:kern w:val="36"/>
          <w:sz w:val="56"/>
          <w:szCs w:val="43"/>
          <w:lang w:val="en"/>
        </w:rPr>
        <w:t>Security information and event management</w:t>
      </w:r>
    </w:p>
    <w:p w:rsidR="00991BE4" w:rsidRPr="00991BE4" w:rsidRDefault="00991BE4" w:rsidP="00991BE4">
      <w:pPr>
        <w:spacing w:before="120" w:after="120" w:line="240" w:lineRule="auto"/>
        <w:rPr>
          <w:rFonts w:eastAsia="Times New Roman" w:cstheme="minorHAnsi"/>
          <w:color w:val="222222"/>
          <w:sz w:val="32"/>
          <w:szCs w:val="21"/>
          <w:lang w:val="en"/>
        </w:rPr>
      </w:pPr>
      <w:r w:rsidRPr="00991BE4">
        <w:rPr>
          <w:rFonts w:eastAsia="Times New Roman" w:cstheme="minorHAnsi"/>
          <w:color w:val="222222"/>
          <w:sz w:val="32"/>
          <w:szCs w:val="21"/>
          <w:lang w:val="en"/>
        </w:rPr>
        <w:t>In the field of </w:t>
      </w:r>
      <w:hyperlink r:id="rId7" w:tooltip="Computer security" w:history="1">
        <w:r w:rsidRPr="00991BE4">
          <w:rPr>
            <w:rFonts w:eastAsia="Times New Roman" w:cstheme="minorHAnsi"/>
            <w:color w:val="0B0080"/>
            <w:sz w:val="32"/>
            <w:szCs w:val="21"/>
            <w:lang w:val="en"/>
          </w:rPr>
          <w:t>computer security</w:t>
        </w:r>
      </w:hyperlink>
      <w:r w:rsidRPr="00991BE4">
        <w:rPr>
          <w:rFonts w:eastAsia="Times New Roman" w:cstheme="minorHAnsi"/>
          <w:color w:val="222222"/>
          <w:sz w:val="32"/>
          <w:szCs w:val="21"/>
          <w:lang w:val="en"/>
        </w:rPr>
        <w:t>, </w:t>
      </w:r>
      <w:r w:rsidRPr="00991BE4">
        <w:rPr>
          <w:rFonts w:eastAsia="Times New Roman" w:cstheme="minorHAnsi"/>
          <w:b/>
          <w:bCs/>
          <w:color w:val="222222"/>
          <w:sz w:val="32"/>
          <w:szCs w:val="21"/>
          <w:lang w:val="en"/>
        </w:rPr>
        <w:t>security information and event management</w:t>
      </w:r>
      <w:r w:rsidRPr="00991BE4">
        <w:rPr>
          <w:rFonts w:eastAsia="Times New Roman" w:cstheme="minorHAnsi"/>
          <w:color w:val="222222"/>
          <w:sz w:val="32"/>
          <w:szCs w:val="21"/>
          <w:lang w:val="en"/>
        </w:rPr>
        <w:t> (</w:t>
      </w:r>
      <w:r w:rsidRPr="00991BE4">
        <w:rPr>
          <w:rFonts w:eastAsia="Times New Roman" w:cstheme="minorHAnsi"/>
          <w:b/>
          <w:bCs/>
          <w:color w:val="222222"/>
          <w:sz w:val="32"/>
          <w:szCs w:val="21"/>
          <w:lang w:val="en"/>
        </w:rPr>
        <w:t>SIEM</w:t>
      </w:r>
      <w:r w:rsidRPr="00991BE4">
        <w:rPr>
          <w:rFonts w:eastAsia="Times New Roman" w:cstheme="minorHAnsi"/>
          <w:color w:val="222222"/>
          <w:sz w:val="32"/>
          <w:szCs w:val="21"/>
          <w:lang w:val="en"/>
        </w:rPr>
        <w:t>) software products and services combine </w:t>
      </w:r>
      <w:hyperlink r:id="rId8" w:tooltip="Security information management" w:history="1">
        <w:r w:rsidRPr="00991BE4">
          <w:rPr>
            <w:rFonts w:eastAsia="Times New Roman" w:cstheme="minorHAnsi"/>
            <w:color w:val="0B0080"/>
            <w:sz w:val="32"/>
            <w:szCs w:val="21"/>
            <w:lang w:val="en"/>
          </w:rPr>
          <w:t>security information management</w:t>
        </w:r>
      </w:hyperlink>
      <w:r w:rsidRPr="00991BE4">
        <w:rPr>
          <w:rFonts w:eastAsia="Times New Roman" w:cstheme="minorHAnsi"/>
          <w:color w:val="222222"/>
          <w:sz w:val="32"/>
          <w:szCs w:val="21"/>
          <w:lang w:val="en"/>
        </w:rPr>
        <w:t> (SIM) and </w:t>
      </w:r>
      <w:hyperlink r:id="rId9" w:tooltip="Security event manager" w:history="1">
        <w:r w:rsidRPr="00991BE4">
          <w:rPr>
            <w:rFonts w:eastAsia="Times New Roman" w:cstheme="minorHAnsi"/>
            <w:color w:val="0B0080"/>
            <w:sz w:val="32"/>
            <w:szCs w:val="21"/>
            <w:lang w:val="en"/>
          </w:rPr>
          <w:t>security event management</w:t>
        </w:r>
      </w:hyperlink>
      <w:r w:rsidRPr="00991BE4">
        <w:rPr>
          <w:rFonts w:eastAsia="Times New Roman" w:cstheme="minorHAnsi"/>
          <w:color w:val="222222"/>
          <w:sz w:val="32"/>
          <w:szCs w:val="21"/>
          <w:lang w:val="en"/>
        </w:rPr>
        <w:t> (SEM). They provide real-time analysis of security alerts generated by applications and network hardware.</w:t>
      </w:r>
    </w:p>
    <w:p w:rsidR="00991BE4" w:rsidRPr="00991BE4" w:rsidRDefault="00991BE4" w:rsidP="00991BE4">
      <w:pPr>
        <w:spacing w:before="120" w:after="120" w:line="240" w:lineRule="auto"/>
        <w:rPr>
          <w:rFonts w:eastAsia="Times New Roman" w:cstheme="minorHAnsi"/>
          <w:color w:val="222222"/>
          <w:sz w:val="32"/>
          <w:szCs w:val="21"/>
          <w:lang w:val="en"/>
        </w:rPr>
      </w:pPr>
      <w:r w:rsidRPr="00991BE4">
        <w:rPr>
          <w:rFonts w:eastAsia="Times New Roman" w:cstheme="minorHAnsi"/>
          <w:color w:val="222222"/>
          <w:sz w:val="32"/>
          <w:szCs w:val="21"/>
          <w:lang w:val="en"/>
        </w:rPr>
        <w:t>Vendors sell SIEM as software, as appliances or as managed services; these products are also used to log security data and generate reports for </w:t>
      </w:r>
      <w:hyperlink r:id="rId10" w:tooltip="Regulatory compliance" w:history="1">
        <w:r w:rsidRPr="00991BE4">
          <w:rPr>
            <w:rFonts w:eastAsia="Times New Roman" w:cstheme="minorHAnsi"/>
            <w:color w:val="0B0080"/>
            <w:sz w:val="32"/>
            <w:szCs w:val="21"/>
            <w:lang w:val="en"/>
          </w:rPr>
          <w:t>compliance</w:t>
        </w:r>
      </w:hyperlink>
      <w:r w:rsidRPr="00991BE4">
        <w:rPr>
          <w:rFonts w:eastAsia="Times New Roman" w:cstheme="minorHAnsi"/>
          <w:color w:val="222222"/>
          <w:sz w:val="32"/>
          <w:szCs w:val="21"/>
          <w:lang w:val="en"/>
        </w:rPr>
        <w:t xml:space="preserve"> purposes. </w:t>
      </w:r>
    </w:p>
    <w:p w:rsidR="00991BE4" w:rsidRPr="00991BE4" w:rsidRDefault="00991BE4" w:rsidP="00991BE4">
      <w:pPr>
        <w:shd w:val="clear" w:color="auto" w:fill="F8F9FA"/>
        <w:spacing w:after="0" w:line="240" w:lineRule="auto"/>
        <w:rPr>
          <w:rFonts w:eastAsia="Times New Roman" w:cstheme="minorHAnsi"/>
          <w:color w:val="000000"/>
          <w:sz w:val="48"/>
          <w:szCs w:val="32"/>
          <w:lang w:val="en"/>
        </w:rPr>
      </w:pPr>
      <w:r w:rsidRPr="00991BE4">
        <w:rPr>
          <w:rFonts w:eastAsia="Times New Roman" w:cstheme="minorHAnsi"/>
          <w:color w:val="222222"/>
          <w:sz w:val="32"/>
          <w:szCs w:val="20"/>
          <w:lang w:val="en"/>
        </w:rPr>
        <w:object w:dxaOrig="405" w:dyaOrig="34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20.55pt;height:16.85pt" o:ole="">
            <v:imagedata r:id="rId11" o:title=""/>
          </v:shape>
          <w:control r:id="rId12" w:name="DefaultOcxName" w:shapeid="_x0000_i1034"/>
        </w:object>
      </w:r>
      <w:r w:rsidRPr="00991BE4">
        <w:rPr>
          <w:rFonts w:eastAsia="Times New Roman" w:cstheme="minorHAnsi"/>
          <w:color w:val="000000"/>
          <w:sz w:val="48"/>
          <w:szCs w:val="32"/>
          <w:lang w:val="en"/>
        </w:rPr>
        <w:t>Overview</w:t>
      </w:r>
      <w:bookmarkStart w:id="0" w:name="_GoBack"/>
      <w:bookmarkEnd w:id="0"/>
    </w:p>
    <w:p w:rsidR="00991BE4" w:rsidRPr="00991BE4" w:rsidRDefault="00991BE4" w:rsidP="00991BE4">
      <w:pPr>
        <w:spacing w:before="120" w:after="120" w:line="240" w:lineRule="auto"/>
        <w:rPr>
          <w:rFonts w:eastAsia="Times New Roman" w:cstheme="minorHAnsi"/>
          <w:color w:val="222222"/>
          <w:sz w:val="32"/>
          <w:szCs w:val="21"/>
          <w:lang w:val="en"/>
        </w:rPr>
      </w:pPr>
      <w:r w:rsidRPr="00991BE4">
        <w:rPr>
          <w:rFonts w:eastAsia="Times New Roman" w:cstheme="minorHAnsi"/>
          <w:color w:val="222222"/>
          <w:sz w:val="32"/>
          <w:szCs w:val="21"/>
          <w:lang w:val="en"/>
        </w:rPr>
        <w:t>The acronyms </w:t>
      </w:r>
      <w:r w:rsidRPr="00991BE4">
        <w:rPr>
          <w:rFonts w:eastAsia="Times New Roman" w:cstheme="minorHAnsi"/>
          <w:i/>
          <w:iCs/>
          <w:color w:val="222222"/>
          <w:sz w:val="32"/>
          <w:szCs w:val="21"/>
          <w:lang w:val="en"/>
        </w:rPr>
        <w:t>SEM</w:t>
      </w:r>
      <w:r w:rsidRPr="00991BE4">
        <w:rPr>
          <w:rFonts w:eastAsia="Times New Roman" w:cstheme="minorHAnsi"/>
          <w:color w:val="222222"/>
          <w:sz w:val="32"/>
          <w:szCs w:val="21"/>
          <w:lang w:val="en"/>
        </w:rPr>
        <w:t>, </w:t>
      </w:r>
      <w:r w:rsidRPr="00991BE4">
        <w:rPr>
          <w:rFonts w:eastAsia="Times New Roman" w:cstheme="minorHAnsi"/>
          <w:i/>
          <w:iCs/>
          <w:color w:val="222222"/>
          <w:sz w:val="32"/>
          <w:szCs w:val="21"/>
          <w:lang w:val="en"/>
        </w:rPr>
        <w:t>SIM</w:t>
      </w:r>
      <w:r w:rsidRPr="00991BE4">
        <w:rPr>
          <w:rFonts w:eastAsia="Times New Roman" w:cstheme="minorHAnsi"/>
          <w:color w:val="222222"/>
          <w:sz w:val="32"/>
          <w:szCs w:val="21"/>
          <w:lang w:val="en"/>
        </w:rPr>
        <w:t> and </w:t>
      </w:r>
      <w:r w:rsidRPr="00991BE4">
        <w:rPr>
          <w:rFonts w:eastAsia="Times New Roman" w:cstheme="minorHAnsi"/>
          <w:i/>
          <w:iCs/>
          <w:color w:val="222222"/>
          <w:sz w:val="32"/>
          <w:szCs w:val="21"/>
          <w:lang w:val="en"/>
        </w:rPr>
        <w:t>SIEM</w:t>
      </w:r>
      <w:r w:rsidRPr="00991BE4">
        <w:rPr>
          <w:rFonts w:eastAsia="Times New Roman" w:cstheme="minorHAnsi"/>
          <w:color w:val="222222"/>
          <w:sz w:val="32"/>
          <w:szCs w:val="21"/>
          <w:lang w:val="en"/>
        </w:rPr>
        <w:t> have been sometimes used interchangeably.</w:t>
      </w:r>
      <w:hyperlink r:id="rId13" w:anchor="cite_note-Generic-2" w:history="1">
        <w:r w:rsidRPr="00991BE4">
          <w:rPr>
            <w:rFonts w:eastAsia="Times New Roman" w:cstheme="minorHAnsi"/>
            <w:color w:val="0B0080"/>
            <w:sz w:val="24"/>
            <w:szCs w:val="17"/>
            <w:vertAlign w:val="superscript"/>
            <w:lang w:val="en"/>
          </w:rPr>
          <w:t>[2]</w:t>
        </w:r>
      </w:hyperlink>
      <w:r w:rsidRPr="00991BE4">
        <w:rPr>
          <w:rFonts w:eastAsia="Times New Roman" w:cstheme="minorHAnsi"/>
          <w:color w:val="222222"/>
          <w:sz w:val="32"/>
          <w:szCs w:val="21"/>
          <w:lang w:val="en"/>
        </w:rPr>
        <w:t> The segment of security management that deals with real-time monitoring, correlation of events, notifications and console views is known as </w:t>
      </w:r>
      <w:r w:rsidRPr="00991BE4">
        <w:rPr>
          <w:rFonts w:eastAsia="Times New Roman" w:cstheme="minorHAnsi"/>
          <w:i/>
          <w:iCs/>
          <w:color w:val="222222"/>
          <w:sz w:val="32"/>
          <w:szCs w:val="21"/>
          <w:lang w:val="en"/>
        </w:rPr>
        <w:t>security event management</w:t>
      </w:r>
      <w:r w:rsidRPr="00991BE4">
        <w:rPr>
          <w:rFonts w:eastAsia="Times New Roman" w:cstheme="minorHAnsi"/>
          <w:color w:val="222222"/>
          <w:sz w:val="32"/>
          <w:szCs w:val="21"/>
          <w:lang w:val="en"/>
        </w:rPr>
        <w:t> (SEM). The second area provides long-term storage as well as analysis, manipulation and reporting of log data and security records of the type collated by SEM software, and is known as </w:t>
      </w:r>
      <w:r w:rsidRPr="00991BE4">
        <w:rPr>
          <w:rFonts w:eastAsia="Times New Roman" w:cstheme="minorHAnsi"/>
          <w:i/>
          <w:iCs/>
          <w:color w:val="222222"/>
          <w:sz w:val="32"/>
          <w:szCs w:val="21"/>
          <w:lang w:val="en"/>
        </w:rPr>
        <w:t>security information management</w:t>
      </w:r>
      <w:r w:rsidRPr="00991BE4">
        <w:rPr>
          <w:rFonts w:eastAsia="Times New Roman" w:cstheme="minorHAnsi"/>
          <w:color w:val="222222"/>
          <w:sz w:val="32"/>
          <w:szCs w:val="21"/>
          <w:lang w:val="en"/>
        </w:rPr>
        <w:t> (SIM). As with many meanings and definitions of capabilities, evolving requirements continually shape derivatives of SIEM product-categories. Organizations are turning to </w:t>
      </w:r>
      <w:hyperlink r:id="rId14" w:tooltip="Big data" w:history="1">
        <w:r w:rsidRPr="00991BE4">
          <w:rPr>
            <w:rFonts w:eastAsia="Times New Roman" w:cstheme="minorHAnsi"/>
            <w:color w:val="0B0080"/>
            <w:sz w:val="32"/>
            <w:szCs w:val="21"/>
            <w:lang w:val="en"/>
          </w:rPr>
          <w:t>big data</w:t>
        </w:r>
      </w:hyperlink>
      <w:r w:rsidRPr="00991BE4">
        <w:rPr>
          <w:rFonts w:eastAsia="Times New Roman" w:cstheme="minorHAnsi"/>
          <w:color w:val="222222"/>
          <w:sz w:val="32"/>
          <w:szCs w:val="21"/>
          <w:lang w:val="en"/>
        </w:rPr>
        <w:t> platforms, such as </w:t>
      </w:r>
      <w:hyperlink r:id="rId15" w:tooltip="Apache Hadoop" w:history="1">
        <w:r w:rsidRPr="00991BE4">
          <w:rPr>
            <w:rFonts w:eastAsia="Times New Roman" w:cstheme="minorHAnsi"/>
            <w:color w:val="0B0080"/>
            <w:sz w:val="32"/>
            <w:szCs w:val="21"/>
            <w:lang w:val="en"/>
          </w:rPr>
          <w:t>Apache Hadoop</w:t>
        </w:r>
      </w:hyperlink>
      <w:r w:rsidRPr="00991BE4">
        <w:rPr>
          <w:rFonts w:eastAsia="Times New Roman" w:cstheme="minorHAnsi"/>
          <w:color w:val="222222"/>
          <w:sz w:val="32"/>
          <w:szCs w:val="21"/>
          <w:lang w:val="en"/>
        </w:rPr>
        <w:t>, to complement SIEM capabilities by extending </w:t>
      </w:r>
      <w:hyperlink r:id="rId16" w:tooltip="Computer data storage" w:history="1">
        <w:r w:rsidRPr="00991BE4">
          <w:rPr>
            <w:rFonts w:eastAsia="Times New Roman" w:cstheme="minorHAnsi"/>
            <w:color w:val="0B0080"/>
            <w:sz w:val="32"/>
            <w:szCs w:val="21"/>
            <w:lang w:val="en"/>
          </w:rPr>
          <w:t>data storage</w:t>
        </w:r>
      </w:hyperlink>
      <w:r w:rsidRPr="00991BE4">
        <w:rPr>
          <w:rFonts w:eastAsia="Times New Roman" w:cstheme="minorHAnsi"/>
          <w:color w:val="222222"/>
          <w:sz w:val="32"/>
          <w:szCs w:val="21"/>
          <w:lang w:val="en"/>
        </w:rPr>
        <w:t> capacity and </w:t>
      </w:r>
      <w:hyperlink r:id="rId17" w:tooltip="Analytics" w:history="1">
        <w:r w:rsidRPr="00991BE4">
          <w:rPr>
            <w:rFonts w:eastAsia="Times New Roman" w:cstheme="minorHAnsi"/>
            <w:color w:val="0B0080"/>
            <w:sz w:val="32"/>
            <w:szCs w:val="21"/>
            <w:lang w:val="en"/>
          </w:rPr>
          <w:t>analytic</w:t>
        </w:r>
      </w:hyperlink>
      <w:r w:rsidRPr="00991BE4">
        <w:rPr>
          <w:rFonts w:eastAsia="Times New Roman" w:cstheme="minorHAnsi"/>
          <w:color w:val="222222"/>
          <w:sz w:val="32"/>
          <w:szCs w:val="21"/>
          <w:lang w:val="en"/>
        </w:rPr>
        <w:t xml:space="preserve"> flexibility. The need for voice-centric visibility or </w:t>
      </w:r>
      <w:proofErr w:type="spellStart"/>
      <w:r w:rsidRPr="00991BE4">
        <w:rPr>
          <w:rFonts w:eastAsia="Times New Roman" w:cstheme="minorHAnsi"/>
          <w:color w:val="222222"/>
          <w:sz w:val="32"/>
          <w:szCs w:val="21"/>
          <w:lang w:val="en"/>
        </w:rPr>
        <w:t>vSIEM</w:t>
      </w:r>
      <w:proofErr w:type="spellEnd"/>
      <w:r w:rsidRPr="00991BE4">
        <w:rPr>
          <w:rFonts w:eastAsia="Times New Roman" w:cstheme="minorHAnsi"/>
          <w:color w:val="222222"/>
          <w:sz w:val="32"/>
          <w:szCs w:val="21"/>
          <w:lang w:val="en"/>
        </w:rPr>
        <w:t xml:space="preserve"> (voice security information and event management) provides a recent example of this evolution.</w:t>
      </w:r>
    </w:p>
    <w:p w:rsidR="00991BE4" w:rsidRPr="00991BE4" w:rsidRDefault="00991BE4" w:rsidP="00991BE4">
      <w:pPr>
        <w:spacing w:before="120" w:after="120" w:line="240" w:lineRule="auto"/>
        <w:rPr>
          <w:rFonts w:eastAsia="Times New Roman" w:cstheme="minorHAnsi"/>
          <w:color w:val="222222"/>
          <w:sz w:val="32"/>
          <w:szCs w:val="21"/>
          <w:lang w:val="en"/>
        </w:rPr>
      </w:pPr>
      <w:r w:rsidRPr="00991BE4">
        <w:rPr>
          <w:rFonts w:eastAsia="Times New Roman" w:cstheme="minorHAnsi"/>
          <w:color w:val="222222"/>
          <w:sz w:val="32"/>
          <w:szCs w:val="21"/>
          <w:lang w:val="en"/>
        </w:rPr>
        <w:t>The term </w:t>
      </w:r>
      <w:r w:rsidRPr="00991BE4">
        <w:rPr>
          <w:rFonts w:eastAsia="Times New Roman" w:cstheme="minorHAnsi"/>
          <w:i/>
          <w:iCs/>
          <w:color w:val="222222"/>
          <w:sz w:val="32"/>
          <w:szCs w:val="21"/>
          <w:lang w:val="en"/>
        </w:rPr>
        <w:t>security information event management</w:t>
      </w:r>
      <w:r w:rsidRPr="00991BE4">
        <w:rPr>
          <w:rFonts w:eastAsia="Times New Roman" w:cstheme="minorHAnsi"/>
          <w:color w:val="222222"/>
          <w:sz w:val="32"/>
          <w:szCs w:val="21"/>
          <w:lang w:val="en"/>
        </w:rPr>
        <w:t xml:space="preserve"> (SIEM), coined by Mark </w:t>
      </w:r>
      <w:proofErr w:type="spellStart"/>
      <w:r w:rsidRPr="00991BE4">
        <w:rPr>
          <w:rFonts w:eastAsia="Times New Roman" w:cstheme="minorHAnsi"/>
          <w:color w:val="222222"/>
          <w:sz w:val="32"/>
          <w:szCs w:val="21"/>
          <w:lang w:val="en"/>
        </w:rPr>
        <w:t>Nicolett</w:t>
      </w:r>
      <w:proofErr w:type="spellEnd"/>
      <w:r w:rsidRPr="00991BE4">
        <w:rPr>
          <w:rFonts w:eastAsia="Times New Roman" w:cstheme="minorHAnsi"/>
          <w:color w:val="222222"/>
          <w:sz w:val="32"/>
          <w:szCs w:val="21"/>
          <w:lang w:val="en"/>
        </w:rPr>
        <w:t xml:space="preserve"> and </w:t>
      </w:r>
      <w:proofErr w:type="spellStart"/>
      <w:r w:rsidRPr="00991BE4">
        <w:rPr>
          <w:rFonts w:eastAsia="Times New Roman" w:cstheme="minorHAnsi"/>
          <w:color w:val="222222"/>
          <w:sz w:val="32"/>
          <w:szCs w:val="21"/>
          <w:lang w:val="en"/>
        </w:rPr>
        <w:t>Amrit</w:t>
      </w:r>
      <w:proofErr w:type="spellEnd"/>
      <w:r w:rsidRPr="00991BE4">
        <w:rPr>
          <w:rFonts w:eastAsia="Times New Roman" w:cstheme="minorHAnsi"/>
          <w:color w:val="222222"/>
          <w:sz w:val="32"/>
          <w:szCs w:val="21"/>
          <w:lang w:val="en"/>
        </w:rPr>
        <w:t xml:space="preserve"> Williams of Gartner in 2005, </w:t>
      </w:r>
    </w:p>
    <w:p w:rsidR="00991BE4" w:rsidRPr="00991BE4" w:rsidRDefault="00991BE4" w:rsidP="00991BE4">
      <w:pPr>
        <w:numPr>
          <w:ilvl w:val="0"/>
          <w:numId w:val="2"/>
        </w:numPr>
        <w:spacing w:before="100" w:beforeAutospacing="1" w:after="24" w:line="240" w:lineRule="auto"/>
        <w:ind w:left="384"/>
        <w:rPr>
          <w:rFonts w:eastAsia="Times New Roman" w:cstheme="minorHAnsi"/>
          <w:color w:val="222222"/>
          <w:sz w:val="32"/>
          <w:szCs w:val="21"/>
          <w:lang w:val="en"/>
        </w:rPr>
      </w:pPr>
      <w:r w:rsidRPr="00991BE4">
        <w:rPr>
          <w:rFonts w:eastAsia="Times New Roman" w:cstheme="minorHAnsi"/>
          <w:color w:val="222222"/>
          <w:sz w:val="32"/>
          <w:szCs w:val="21"/>
          <w:lang w:val="en"/>
        </w:rPr>
        <w:lastRenderedPageBreak/>
        <w:t>the product capabilities of gathering, analyzing and presenting information from network and security devices</w:t>
      </w:r>
    </w:p>
    <w:p w:rsidR="00991BE4" w:rsidRPr="00991BE4" w:rsidRDefault="00991BE4" w:rsidP="00991BE4">
      <w:pPr>
        <w:numPr>
          <w:ilvl w:val="0"/>
          <w:numId w:val="2"/>
        </w:numPr>
        <w:spacing w:before="100" w:beforeAutospacing="1" w:after="24" w:line="240" w:lineRule="auto"/>
        <w:ind w:left="384"/>
        <w:rPr>
          <w:rFonts w:eastAsia="Times New Roman" w:cstheme="minorHAnsi"/>
          <w:color w:val="222222"/>
          <w:sz w:val="32"/>
          <w:szCs w:val="21"/>
          <w:lang w:val="en"/>
        </w:rPr>
      </w:pPr>
      <w:hyperlink r:id="rId18" w:tooltip="Vulnerability (computing)" w:history="1">
        <w:r w:rsidRPr="00991BE4">
          <w:rPr>
            <w:rFonts w:eastAsia="Times New Roman" w:cstheme="minorHAnsi"/>
            <w:color w:val="0B0080"/>
            <w:sz w:val="32"/>
            <w:szCs w:val="21"/>
            <w:lang w:val="en"/>
          </w:rPr>
          <w:t>vulnerability</w:t>
        </w:r>
      </w:hyperlink>
      <w:r w:rsidRPr="00991BE4">
        <w:rPr>
          <w:rFonts w:eastAsia="Times New Roman" w:cstheme="minorHAnsi"/>
          <w:color w:val="222222"/>
          <w:sz w:val="32"/>
          <w:szCs w:val="21"/>
          <w:lang w:val="en"/>
        </w:rPr>
        <w:t> management and policy-compliance tools</w:t>
      </w:r>
    </w:p>
    <w:p w:rsidR="00991BE4" w:rsidRPr="00991BE4" w:rsidRDefault="00991BE4" w:rsidP="00991BE4">
      <w:pPr>
        <w:numPr>
          <w:ilvl w:val="0"/>
          <w:numId w:val="2"/>
        </w:numPr>
        <w:spacing w:before="100" w:beforeAutospacing="1" w:after="24" w:line="240" w:lineRule="auto"/>
        <w:ind w:left="384"/>
        <w:rPr>
          <w:rFonts w:eastAsia="Times New Roman" w:cstheme="minorHAnsi"/>
          <w:color w:val="222222"/>
          <w:sz w:val="32"/>
          <w:szCs w:val="21"/>
          <w:lang w:val="en"/>
        </w:rPr>
      </w:pPr>
      <w:r w:rsidRPr="00991BE4">
        <w:rPr>
          <w:rFonts w:eastAsia="Times New Roman" w:cstheme="minorHAnsi"/>
          <w:color w:val="222222"/>
          <w:sz w:val="32"/>
          <w:szCs w:val="21"/>
          <w:lang w:val="en"/>
        </w:rPr>
        <w:t>operating-system, database and application logs</w:t>
      </w:r>
    </w:p>
    <w:p w:rsidR="00991BE4" w:rsidRPr="00991BE4" w:rsidRDefault="00991BE4" w:rsidP="00991BE4">
      <w:pPr>
        <w:numPr>
          <w:ilvl w:val="0"/>
          <w:numId w:val="2"/>
        </w:numPr>
        <w:spacing w:before="100" w:beforeAutospacing="1" w:after="24" w:line="240" w:lineRule="auto"/>
        <w:ind w:left="384"/>
        <w:rPr>
          <w:rFonts w:eastAsia="Times New Roman" w:cstheme="minorHAnsi"/>
          <w:color w:val="222222"/>
          <w:sz w:val="32"/>
          <w:szCs w:val="21"/>
          <w:lang w:val="en"/>
        </w:rPr>
      </w:pPr>
      <w:r w:rsidRPr="00991BE4">
        <w:rPr>
          <w:rFonts w:eastAsia="Times New Roman" w:cstheme="minorHAnsi"/>
          <w:color w:val="222222"/>
          <w:sz w:val="32"/>
          <w:szCs w:val="21"/>
          <w:lang w:val="en"/>
        </w:rPr>
        <w:t>external </w:t>
      </w:r>
      <w:hyperlink r:id="rId19" w:tooltip="Threat (computer)" w:history="1">
        <w:r w:rsidRPr="00991BE4">
          <w:rPr>
            <w:rFonts w:eastAsia="Times New Roman" w:cstheme="minorHAnsi"/>
            <w:color w:val="0B0080"/>
            <w:sz w:val="32"/>
            <w:szCs w:val="21"/>
            <w:lang w:val="en"/>
          </w:rPr>
          <w:t>threat</w:t>
        </w:r>
      </w:hyperlink>
      <w:r w:rsidRPr="00991BE4">
        <w:rPr>
          <w:rFonts w:eastAsia="Times New Roman" w:cstheme="minorHAnsi"/>
          <w:color w:val="222222"/>
          <w:sz w:val="32"/>
          <w:szCs w:val="21"/>
          <w:lang w:val="en"/>
        </w:rPr>
        <w:t> data</w:t>
      </w:r>
    </w:p>
    <w:p w:rsidR="00991BE4" w:rsidRPr="00991BE4" w:rsidRDefault="00991BE4" w:rsidP="00991BE4">
      <w:pPr>
        <w:spacing w:before="120" w:after="120" w:line="240" w:lineRule="auto"/>
        <w:rPr>
          <w:rFonts w:eastAsia="Times New Roman" w:cstheme="minorHAnsi"/>
          <w:color w:val="222222"/>
          <w:sz w:val="32"/>
          <w:szCs w:val="21"/>
          <w:lang w:val="en"/>
        </w:rPr>
      </w:pPr>
      <w:r w:rsidRPr="00991BE4">
        <w:rPr>
          <w:rFonts w:eastAsia="Times New Roman" w:cstheme="minorHAnsi"/>
          <w:color w:val="222222"/>
          <w:sz w:val="32"/>
          <w:szCs w:val="21"/>
          <w:lang w:val="en"/>
        </w:rPr>
        <w:t>A key focus is to monitor and help manage user and service privileges, </w:t>
      </w:r>
      <w:hyperlink r:id="rId20" w:tooltip="Directory services" w:history="1">
        <w:r w:rsidRPr="00991BE4">
          <w:rPr>
            <w:rFonts w:eastAsia="Times New Roman" w:cstheme="minorHAnsi"/>
            <w:color w:val="0B0080"/>
            <w:sz w:val="32"/>
            <w:szCs w:val="21"/>
            <w:lang w:val="en"/>
          </w:rPr>
          <w:t>directory services</w:t>
        </w:r>
      </w:hyperlink>
      <w:r w:rsidRPr="00991BE4">
        <w:rPr>
          <w:rFonts w:eastAsia="Times New Roman" w:cstheme="minorHAnsi"/>
          <w:color w:val="222222"/>
          <w:sz w:val="32"/>
          <w:szCs w:val="21"/>
          <w:lang w:val="en"/>
        </w:rPr>
        <w:t> and other</w:t>
      </w:r>
      <w:r>
        <w:rPr>
          <w:rFonts w:eastAsia="Times New Roman" w:cstheme="minorHAnsi"/>
          <w:color w:val="222222"/>
          <w:sz w:val="24"/>
          <w:szCs w:val="17"/>
          <w:vertAlign w:val="superscript"/>
          <w:lang w:val="en"/>
        </w:rPr>
        <w:t xml:space="preserve"> </w:t>
      </w:r>
      <w:r w:rsidRPr="00991BE4">
        <w:rPr>
          <w:rFonts w:eastAsia="Times New Roman" w:cstheme="minorHAnsi"/>
          <w:color w:val="222222"/>
          <w:sz w:val="32"/>
          <w:szCs w:val="21"/>
          <w:lang w:val="en"/>
        </w:rPr>
        <w:t xml:space="preserve">system-configuration changes; as well as providing log auditing and review and incident response. </w:t>
      </w:r>
    </w:p>
    <w:p w:rsidR="00991BE4" w:rsidRPr="00991BE4" w:rsidRDefault="00991BE4" w:rsidP="00991BE4">
      <w:pPr>
        <w:pBdr>
          <w:bottom w:val="single" w:sz="6" w:space="0" w:color="A2A9B1"/>
        </w:pBdr>
        <w:spacing w:before="240" w:after="60" w:line="240" w:lineRule="auto"/>
        <w:outlineLvl w:val="1"/>
        <w:rPr>
          <w:rFonts w:eastAsia="Times New Roman" w:cstheme="minorHAnsi"/>
          <w:color w:val="000000"/>
          <w:sz w:val="48"/>
          <w:szCs w:val="32"/>
          <w:lang w:val="en"/>
        </w:rPr>
      </w:pPr>
      <w:r w:rsidRPr="00991BE4">
        <w:rPr>
          <w:rFonts w:eastAsia="Times New Roman" w:cstheme="minorHAnsi"/>
          <w:color w:val="000000"/>
          <w:sz w:val="48"/>
          <w:szCs w:val="32"/>
          <w:lang w:val="en"/>
        </w:rPr>
        <w:t>Capabilities/components</w:t>
      </w:r>
      <w:r w:rsidRPr="00991BE4">
        <w:rPr>
          <w:rFonts w:eastAsia="Times New Roman" w:cstheme="minorHAnsi"/>
          <w:color w:val="54595D"/>
          <w:sz w:val="40"/>
          <w:szCs w:val="24"/>
          <w:lang w:val="en"/>
        </w:rPr>
        <w:t>[</w:t>
      </w:r>
      <w:hyperlink r:id="rId21" w:tooltip="Edit section: Capabilities/components" w:history="1">
        <w:r w:rsidRPr="00991BE4">
          <w:rPr>
            <w:rFonts w:eastAsia="Times New Roman" w:cstheme="minorHAnsi"/>
            <w:color w:val="0B0080"/>
            <w:sz w:val="40"/>
            <w:szCs w:val="24"/>
            <w:lang w:val="en"/>
          </w:rPr>
          <w:t>edit</w:t>
        </w:r>
      </w:hyperlink>
      <w:r w:rsidRPr="00991BE4">
        <w:rPr>
          <w:rFonts w:eastAsia="Times New Roman" w:cstheme="minorHAnsi"/>
          <w:color w:val="54595D"/>
          <w:sz w:val="40"/>
          <w:szCs w:val="24"/>
          <w:lang w:val="en"/>
        </w:rPr>
        <w:t>]</w:t>
      </w:r>
    </w:p>
    <w:p w:rsidR="00991BE4" w:rsidRPr="00991BE4" w:rsidRDefault="00991BE4" w:rsidP="00991BE4">
      <w:pPr>
        <w:numPr>
          <w:ilvl w:val="0"/>
          <w:numId w:val="3"/>
        </w:numPr>
        <w:spacing w:before="100" w:beforeAutospacing="1" w:after="24" w:line="240" w:lineRule="auto"/>
        <w:ind w:left="384"/>
        <w:rPr>
          <w:rFonts w:eastAsia="Times New Roman" w:cstheme="minorHAnsi"/>
          <w:color w:val="222222"/>
          <w:sz w:val="32"/>
          <w:szCs w:val="21"/>
          <w:lang w:val="en"/>
        </w:rPr>
      </w:pPr>
      <w:r w:rsidRPr="00991BE4">
        <w:rPr>
          <w:rFonts w:eastAsia="Times New Roman" w:cstheme="minorHAnsi"/>
          <w:b/>
          <w:bCs/>
          <w:color w:val="222222"/>
          <w:sz w:val="32"/>
          <w:szCs w:val="21"/>
          <w:lang w:val="en"/>
        </w:rPr>
        <w:t>Data aggregation:</w:t>
      </w:r>
      <w:r w:rsidRPr="00991BE4">
        <w:rPr>
          <w:rFonts w:eastAsia="Times New Roman" w:cstheme="minorHAnsi"/>
          <w:color w:val="222222"/>
          <w:sz w:val="32"/>
          <w:szCs w:val="21"/>
          <w:lang w:val="en"/>
        </w:rPr>
        <w:t> </w:t>
      </w:r>
      <w:hyperlink r:id="rId22" w:tooltip="Log management" w:history="1">
        <w:r w:rsidRPr="00991BE4">
          <w:rPr>
            <w:rFonts w:eastAsia="Times New Roman" w:cstheme="minorHAnsi"/>
            <w:color w:val="0B0080"/>
            <w:sz w:val="32"/>
            <w:szCs w:val="21"/>
            <w:lang w:val="en"/>
          </w:rPr>
          <w:t>Log management</w:t>
        </w:r>
      </w:hyperlink>
      <w:r w:rsidRPr="00991BE4">
        <w:rPr>
          <w:rFonts w:eastAsia="Times New Roman" w:cstheme="minorHAnsi"/>
          <w:color w:val="222222"/>
          <w:sz w:val="32"/>
          <w:szCs w:val="21"/>
          <w:lang w:val="en"/>
        </w:rPr>
        <w:t> aggregates data from many sources, including network, security, servers, databases, applications, providing the ability to consolidate monitored data to help avoid missing crucial events.</w:t>
      </w:r>
    </w:p>
    <w:p w:rsidR="00991BE4" w:rsidRPr="00991BE4" w:rsidRDefault="00991BE4" w:rsidP="00991BE4">
      <w:pPr>
        <w:numPr>
          <w:ilvl w:val="0"/>
          <w:numId w:val="3"/>
        </w:numPr>
        <w:spacing w:before="100" w:beforeAutospacing="1" w:after="24" w:line="240" w:lineRule="auto"/>
        <w:ind w:left="384"/>
        <w:rPr>
          <w:rFonts w:eastAsia="Times New Roman" w:cstheme="minorHAnsi"/>
          <w:color w:val="222222"/>
          <w:sz w:val="32"/>
          <w:szCs w:val="21"/>
          <w:lang w:val="en"/>
        </w:rPr>
      </w:pPr>
      <w:r w:rsidRPr="00991BE4">
        <w:rPr>
          <w:rFonts w:eastAsia="Times New Roman" w:cstheme="minorHAnsi"/>
          <w:b/>
          <w:bCs/>
          <w:color w:val="222222"/>
          <w:sz w:val="32"/>
          <w:szCs w:val="21"/>
          <w:lang w:val="en"/>
        </w:rPr>
        <w:t>Correlation:</w:t>
      </w:r>
      <w:r w:rsidRPr="00991BE4">
        <w:rPr>
          <w:rFonts w:eastAsia="Times New Roman" w:cstheme="minorHAnsi"/>
          <w:color w:val="222222"/>
          <w:sz w:val="32"/>
          <w:szCs w:val="21"/>
          <w:lang w:val="en"/>
        </w:rPr>
        <w:t> looks for common attributes, and links events together into meaningful bundles. This technology provides the ability to perform a variety of correlation techniques to integrate different sources, in order to turn data into useful information. Correlation is typically a function of the Security Event Management portion of a full SIEM solution</w:t>
      </w:r>
    </w:p>
    <w:p w:rsidR="00991BE4" w:rsidRPr="00991BE4" w:rsidRDefault="00991BE4" w:rsidP="00991BE4">
      <w:pPr>
        <w:numPr>
          <w:ilvl w:val="0"/>
          <w:numId w:val="3"/>
        </w:numPr>
        <w:spacing w:before="100" w:beforeAutospacing="1" w:after="24" w:line="240" w:lineRule="auto"/>
        <w:ind w:left="384"/>
        <w:rPr>
          <w:rFonts w:eastAsia="Times New Roman" w:cstheme="minorHAnsi"/>
          <w:color w:val="222222"/>
          <w:sz w:val="32"/>
          <w:szCs w:val="21"/>
          <w:lang w:val="en"/>
        </w:rPr>
      </w:pPr>
      <w:r w:rsidRPr="00991BE4">
        <w:rPr>
          <w:rFonts w:eastAsia="Times New Roman" w:cstheme="minorHAnsi"/>
          <w:b/>
          <w:bCs/>
          <w:color w:val="222222"/>
          <w:sz w:val="32"/>
          <w:szCs w:val="21"/>
          <w:lang w:val="en"/>
        </w:rPr>
        <w:t>Alerting:</w:t>
      </w:r>
      <w:r w:rsidRPr="00991BE4">
        <w:rPr>
          <w:rFonts w:eastAsia="Times New Roman" w:cstheme="minorHAnsi"/>
          <w:color w:val="222222"/>
          <w:sz w:val="32"/>
          <w:szCs w:val="21"/>
          <w:lang w:val="en"/>
        </w:rPr>
        <w:t> the automated analysis of correlated events and production of alerts, to notify recipients of immediate issues. Alerting can be to a dashboard, or sent via third party channels such as email.</w:t>
      </w:r>
    </w:p>
    <w:p w:rsidR="00991BE4" w:rsidRPr="00991BE4" w:rsidRDefault="00991BE4" w:rsidP="00991BE4">
      <w:pPr>
        <w:numPr>
          <w:ilvl w:val="0"/>
          <w:numId w:val="3"/>
        </w:numPr>
        <w:spacing w:before="100" w:beforeAutospacing="1" w:after="24" w:line="240" w:lineRule="auto"/>
        <w:ind w:left="384"/>
        <w:rPr>
          <w:rFonts w:eastAsia="Times New Roman" w:cstheme="minorHAnsi"/>
          <w:color w:val="222222"/>
          <w:sz w:val="32"/>
          <w:szCs w:val="21"/>
          <w:lang w:val="en"/>
        </w:rPr>
      </w:pPr>
      <w:r w:rsidRPr="00991BE4">
        <w:rPr>
          <w:rFonts w:eastAsia="Times New Roman" w:cstheme="minorHAnsi"/>
          <w:b/>
          <w:bCs/>
          <w:color w:val="222222"/>
          <w:sz w:val="32"/>
          <w:szCs w:val="21"/>
          <w:lang w:val="en"/>
        </w:rPr>
        <w:t>Dashboards:</w:t>
      </w:r>
      <w:r w:rsidRPr="00991BE4">
        <w:rPr>
          <w:rFonts w:eastAsia="Times New Roman" w:cstheme="minorHAnsi"/>
          <w:color w:val="222222"/>
          <w:sz w:val="32"/>
          <w:szCs w:val="21"/>
          <w:lang w:val="en"/>
        </w:rPr>
        <w:t xml:space="preserve"> Tools can take event data and turn it into informational charts to assist in seeing patterns, or identifying activity that is not forming a standard pattern. </w:t>
      </w:r>
    </w:p>
    <w:p w:rsidR="00991BE4" w:rsidRPr="00991BE4" w:rsidRDefault="00991BE4" w:rsidP="00991BE4">
      <w:pPr>
        <w:numPr>
          <w:ilvl w:val="0"/>
          <w:numId w:val="3"/>
        </w:numPr>
        <w:spacing w:before="100" w:beforeAutospacing="1" w:after="24" w:line="240" w:lineRule="auto"/>
        <w:ind w:left="384"/>
        <w:rPr>
          <w:rFonts w:eastAsia="Times New Roman" w:cstheme="minorHAnsi"/>
          <w:color w:val="222222"/>
          <w:sz w:val="32"/>
          <w:szCs w:val="21"/>
          <w:lang w:val="en"/>
        </w:rPr>
      </w:pPr>
      <w:r w:rsidRPr="00991BE4">
        <w:rPr>
          <w:rFonts w:eastAsia="Times New Roman" w:cstheme="minorHAnsi"/>
          <w:b/>
          <w:bCs/>
          <w:color w:val="222222"/>
          <w:sz w:val="32"/>
          <w:szCs w:val="21"/>
          <w:lang w:val="en"/>
        </w:rPr>
        <w:t>Compliance:</w:t>
      </w:r>
      <w:r w:rsidRPr="00991BE4">
        <w:rPr>
          <w:rFonts w:eastAsia="Times New Roman" w:cstheme="minorHAnsi"/>
          <w:color w:val="222222"/>
          <w:sz w:val="32"/>
          <w:szCs w:val="21"/>
          <w:lang w:val="en"/>
        </w:rPr>
        <w:t xml:space="preserve"> Applications can be employed to automate the gathering of compliance data, producing reports that adapt to existing security, governance and auditing processes. </w:t>
      </w:r>
    </w:p>
    <w:p w:rsidR="00991BE4" w:rsidRPr="00991BE4" w:rsidRDefault="00991BE4" w:rsidP="00991BE4">
      <w:pPr>
        <w:numPr>
          <w:ilvl w:val="0"/>
          <w:numId w:val="3"/>
        </w:numPr>
        <w:spacing w:before="100" w:beforeAutospacing="1" w:after="24" w:line="240" w:lineRule="auto"/>
        <w:ind w:left="384"/>
        <w:rPr>
          <w:rFonts w:eastAsia="Times New Roman" w:cstheme="minorHAnsi"/>
          <w:color w:val="222222"/>
          <w:sz w:val="32"/>
          <w:szCs w:val="21"/>
          <w:lang w:val="en"/>
        </w:rPr>
      </w:pPr>
      <w:r w:rsidRPr="00991BE4">
        <w:rPr>
          <w:rFonts w:eastAsia="Times New Roman" w:cstheme="minorHAnsi"/>
          <w:b/>
          <w:bCs/>
          <w:color w:val="222222"/>
          <w:sz w:val="32"/>
          <w:szCs w:val="21"/>
          <w:lang w:val="en"/>
        </w:rPr>
        <w:lastRenderedPageBreak/>
        <w:t>Retention:</w:t>
      </w:r>
      <w:r w:rsidRPr="00991BE4">
        <w:rPr>
          <w:rFonts w:eastAsia="Times New Roman" w:cstheme="minorHAnsi"/>
          <w:color w:val="222222"/>
          <w:sz w:val="32"/>
          <w:szCs w:val="21"/>
          <w:lang w:val="en"/>
        </w:rPr>
        <w:t> employing long-term storage of historical data to facilitate correlation of data over time, and to provide the retention necessary for compliance requirements. Long term log </w:t>
      </w:r>
      <w:hyperlink r:id="rId23" w:tooltip="Data retention" w:history="1">
        <w:r w:rsidRPr="00991BE4">
          <w:rPr>
            <w:rFonts w:eastAsia="Times New Roman" w:cstheme="minorHAnsi"/>
            <w:color w:val="0B0080"/>
            <w:sz w:val="32"/>
            <w:szCs w:val="21"/>
            <w:lang w:val="en"/>
          </w:rPr>
          <w:t>data retention</w:t>
        </w:r>
      </w:hyperlink>
      <w:r w:rsidRPr="00991BE4">
        <w:rPr>
          <w:rFonts w:eastAsia="Times New Roman" w:cstheme="minorHAnsi"/>
          <w:color w:val="222222"/>
          <w:sz w:val="32"/>
          <w:szCs w:val="21"/>
          <w:lang w:val="en"/>
        </w:rPr>
        <w:t xml:space="preserve"> is critical in forensic investigations as it is unlikely that discovery of a network breach will be at the time of the breach occurring. </w:t>
      </w:r>
    </w:p>
    <w:p w:rsidR="00991BE4" w:rsidRDefault="00991BE4" w:rsidP="00991BE4">
      <w:pPr>
        <w:numPr>
          <w:ilvl w:val="0"/>
          <w:numId w:val="3"/>
        </w:numPr>
        <w:spacing w:before="100" w:beforeAutospacing="1" w:after="24" w:line="240" w:lineRule="auto"/>
        <w:ind w:left="384"/>
        <w:rPr>
          <w:rFonts w:eastAsia="Times New Roman" w:cstheme="minorHAnsi"/>
          <w:color w:val="222222"/>
          <w:sz w:val="32"/>
          <w:szCs w:val="21"/>
          <w:lang w:val="en"/>
        </w:rPr>
      </w:pPr>
      <w:r w:rsidRPr="00991BE4">
        <w:rPr>
          <w:rFonts w:eastAsia="Times New Roman" w:cstheme="minorHAnsi"/>
          <w:b/>
          <w:bCs/>
          <w:color w:val="222222"/>
          <w:sz w:val="32"/>
          <w:szCs w:val="21"/>
          <w:lang w:val="en"/>
        </w:rPr>
        <w:t>Forensic analysis:</w:t>
      </w:r>
      <w:r w:rsidRPr="00991BE4">
        <w:rPr>
          <w:rFonts w:eastAsia="Times New Roman" w:cstheme="minorHAnsi"/>
          <w:color w:val="222222"/>
          <w:sz w:val="32"/>
          <w:szCs w:val="21"/>
          <w:lang w:val="en"/>
        </w:rPr>
        <w:t> The ability to search across logs on different nodes and time periods based on specific criteria. This mitigates having to aggregate log information in your head or having to search through thousands and thousands of logs</w:t>
      </w:r>
    </w:p>
    <w:p w:rsidR="00991BE4" w:rsidRPr="00991BE4" w:rsidRDefault="00991BE4" w:rsidP="00991BE4">
      <w:pPr>
        <w:pBdr>
          <w:bottom w:val="single" w:sz="6" w:space="0" w:color="A2A9B1"/>
        </w:pBdr>
        <w:shd w:val="clear" w:color="auto" w:fill="FFFFFF"/>
        <w:spacing w:before="240" w:after="60" w:line="240" w:lineRule="auto"/>
        <w:outlineLvl w:val="1"/>
        <w:rPr>
          <w:rFonts w:eastAsia="Times New Roman" w:cstheme="minorHAnsi"/>
          <w:color w:val="000000"/>
          <w:sz w:val="48"/>
          <w:szCs w:val="32"/>
          <w:lang w:val="en"/>
        </w:rPr>
      </w:pPr>
      <w:r w:rsidRPr="00991BE4">
        <w:rPr>
          <w:rFonts w:eastAsia="Times New Roman" w:cstheme="minorHAnsi"/>
          <w:color w:val="000000"/>
          <w:sz w:val="48"/>
          <w:szCs w:val="32"/>
          <w:lang w:val="en"/>
        </w:rPr>
        <w:t>Usage cases</w:t>
      </w:r>
    </w:p>
    <w:p w:rsidR="00991BE4" w:rsidRPr="00991BE4" w:rsidRDefault="00991BE4" w:rsidP="00991BE4">
      <w:pPr>
        <w:shd w:val="clear" w:color="auto" w:fill="FFFFFF"/>
        <w:spacing w:before="120" w:after="120" w:line="240" w:lineRule="auto"/>
        <w:rPr>
          <w:rFonts w:eastAsia="Times New Roman" w:cstheme="minorHAnsi"/>
          <w:color w:val="222222"/>
          <w:sz w:val="32"/>
          <w:szCs w:val="21"/>
          <w:lang w:val="en"/>
        </w:rPr>
      </w:pPr>
      <w:r w:rsidRPr="00991BE4">
        <w:rPr>
          <w:rFonts w:eastAsia="Times New Roman" w:cstheme="minorHAnsi"/>
          <w:color w:val="222222"/>
          <w:sz w:val="32"/>
          <w:szCs w:val="21"/>
          <w:lang w:val="en"/>
        </w:rPr>
        <w:t>Computer security researcher </w:t>
      </w:r>
      <w:hyperlink r:id="rId24" w:tooltip="Chris Kubecka (page does not exist)" w:history="1">
        <w:r w:rsidRPr="00991BE4">
          <w:rPr>
            <w:rFonts w:eastAsia="Times New Roman" w:cstheme="minorHAnsi"/>
            <w:color w:val="222222"/>
            <w:sz w:val="32"/>
            <w:szCs w:val="21"/>
            <w:lang w:val="en"/>
          </w:rPr>
          <w:t xml:space="preserve">Chris </w:t>
        </w:r>
        <w:proofErr w:type="spellStart"/>
        <w:r w:rsidRPr="00991BE4">
          <w:rPr>
            <w:rFonts w:eastAsia="Times New Roman" w:cstheme="minorHAnsi"/>
            <w:color w:val="222222"/>
            <w:sz w:val="32"/>
            <w:szCs w:val="21"/>
            <w:lang w:val="en"/>
          </w:rPr>
          <w:t>Kubecka</w:t>
        </w:r>
        <w:proofErr w:type="spellEnd"/>
      </w:hyperlink>
      <w:r w:rsidRPr="00991BE4">
        <w:rPr>
          <w:rFonts w:eastAsia="Times New Roman" w:cstheme="minorHAnsi"/>
          <w:color w:val="222222"/>
          <w:sz w:val="32"/>
          <w:szCs w:val="21"/>
          <w:lang w:val="en"/>
        </w:rPr>
        <w:t> identified the following SIEM use cases, presented at the hacking conference 28C3 (</w:t>
      </w:r>
      <w:hyperlink r:id="rId25" w:tooltip="Chaos Communication Congress" w:history="1">
        <w:r w:rsidRPr="00991BE4">
          <w:rPr>
            <w:rFonts w:eastAsia="Times New Roman" w:cstheme="minorHAnsi"/>
            <w:color w:val="222222"/>
            <w:sz w:val="32"/>
            <w:szCs w:val="21"/>
            <w:lang w:val="en"/>
          </w:rPr>
          <w:t>Chaos Communication Congress</w:t>
        </w:r>
      </w:hyperlink>
      <w:r w:rsidRPr="00991BE4">
        <w:rPr>
          <w:rFonts w:eastAsia="Times New Roman" w:cstheme="minorHAnsi"/>
          <w:color w:val="222222"/>
          <w:sz w:val="32"/>
          <w:szCs w:val="21"/>
          <w:lang w:val="en"/>
        </w:rPr>
        <w:t>).</w:t>
      </w:r>
      <w:hyperlink r:id="rId26" w:anchor="cite_note-11" w:history="1">
        <w:r w:rsidRPr="00991BE4">
          <w:rPr>
            <w:rFonts w:eastAsia="Times New Roman" w:cstheme="minorHAnsi"/>
            <w:color w:val="222222"/>
            <w:sz w:val="32"/>
            <w:szCs w:val="21"/>
            <w:lang w:val="en"/>
          </w:rPr>
          <w:t>[11]</w:t>
        </w:r>
      </w:hyperlink>
    </w:p>
    <w:p w:rsidR="00991BE4" w:rsidRPr="00991BE4" w:rsidRDefault="00991BE4" w:rsidP="00991BE4">
      <w:pPr>
        <w:pStyle w:val="ListParagraph"/>
        <w:numPr>
          <w:ilvl w:val="0"/>
          <w:numId w:val="6"/>
        </w:numPr>
        <w:rPr>
          <w:rFonts w:eastAsia="Times New Roman" w:cstheme="minorHAnsi"/>
          <w:color w:val="222222"/>
          <w:sz w:val="32"/>
          <w:szCs w:val="21"/>
          <w:lang w:val="en"/>
        </w:rPr>
      </w:pPr>
      <w:r w:rsidRPr="00991BE4">
        <w:rPr>
          <w:rFonts w:eastAsia="Times New Roman" w:cstheme="minorHAnsi"/>
          <w:b/>
          <w:color w:val="222222"/>
          <w:sz w:val="32"/>
          <w:szCs w:val="21"/>
          <w:lang w:val="en"/>
        </w:rPr>
        <w:t xml:space="preserve">SIEM visibility </w:t>
      </w:r>
      <w:r w:rsidRPr="00991BE4">
        <w:rPr>
          <w:rFonts w:eastAsia="Times New Roman" w:cstheme="minorHAnsi"/>
          <w:color w:val="222222"/>
          <w:sz w:val="32"/>
          <w:szCs w:val="21"/>
          <w:lang w:val="en"/>
        </w:rPr>
        <w:t>and</w:t>
      </w:r>
      <w:r w:rsidRPr="00991BE4">
        <w:rPr>
          <w:rFonts w:eastAsia="Times New Roman" w:cstheme="minorHAnsi"/>
          <w:b/>
          <w:color w:val="222222"/>
          <w:sz w:val="32"/>
          <w:szCs w:val="21"/>
          <w:lang w:val="en"/>
        </w:rPr>
        <w:t xml:space="preserve"> anomaly detection</w:t>
      </w:r>
      <w:r w:rsidRPr="00991BE4">
        <w:rPr>
          <w:rFonts w:eastAsia="Times New Roman" w:cstheme="minorHAnsi"/>
          <w:color w:val="222222"/>
          <w:sz w:val="32"/>
          <w:szCs w:val="21"/>
          <w:lang w:val="en"/>
        </w:rPr>
        <w:t xml:space="preserve"> could help detect </w:t>
      </w:r>
      <w:hyperlink r:id="rId27" w:tooltip="Zero-day (computing)" w:history="1">
        <w:r w:rsidRPr="00991BE4">
          <w:rPr>
            <w:rFonts w:eastAsia="Times New Roman" w:cstheme="minorHAnsi"/>
            <w:color w:val="222222"/>
            <w:sz w:val="32"/>
            <w:szCs w:val="21"/>
            <w:lang w:val="en"/>
          </w:rPr>
          <w:t>zero-days</w:t>
        </w:r>
      </w:hyperlink>
      <w:r w:rsidRPr="00991BE4">
        <w:rPr>
          <w:rFonts w:eastAsia="Times New Roman" w:cstheme="minorHAnsi"/>
          <w:color w:val="222222"/>
          <w:sz w:val="32"/>
          <w:szCs w:val="21"/>
          <w:lang w:val="en"/>
        </w:rPr>
        <w:t> or </w:t>
      </w:r>
      <w:hyperlink r:id="rId28" w:anchor="Polymorphic_code" w:tooltip="Computer virus" w:history="1">
        <w:r w:rsidRPr="00991BE4">
          <w:rPr>
            <w:rFonts w:eastAsia="Times New Roman" w:cstheme="minorHAnsi"/>
            <w:color w:val="222222"/>
            <w:sz w:val="32"/>
            <w:szCs w:val="21"/>
            <w:lang w:val="en"/>
          </w:rPr>
          <w:t>polymorphic code</w:t>
        </w:r>
      </w:hyperlink>
      <w:r w:rsidRPr="00991BE4">
        <w:rPr>
          <w:rFonts w:eastAsia="Times New Roman" w:cstheme="minorHAnsi"/>
          <w:color w:val="222222"/>
          <w:sz w:val="32"/>
          <w:szCs w:val="21"/>
          <w:lang w:val="en"/>
        </w:rPr>
        <w:t>. Primarily due to low rates of </w:t>
      </w:r>
      <w:hyperlink r:id="rId29" w:tooltip="Anti-virus" w:history="1">
        <w:r w:rsidRPr="00991BE4">
          <w:rPr>
            <w:rFonts w:eastAsia="Times New Roman" w:cstheme="minorHAnsi"/>
            <w:color w:val="222222"/>
            <w:sz w:val="32"/>
            <w:szCs w:val="21"/>
            <w:lang w:val="en"/>
          </w:rPr>
          <w:t>anti-virus</w:t>
        </w:r>
      </w:hyperlink>
      <w:r w:rsidRPr="00991BE4">
        <w:rPr>
          <w:rFonts w:eastAsia="Times New Roman" w:cstheme="minorHAnsi"/>
          <w:color w:val="222222"/>
          <w:sz w:val="32"/>
          <w:szCs w:val="21"/>
          <w:lang w:val="en"/>
        </w:rPr>
        <w:t xml:space="preserve"> detection against this type of rapidly changing malware. </w:t>
      </w:r>
    </w:p>
    <w:p w:rsidR="00991BE4" w:rsidRPr="00991BE4" w:rsidRDefault="00991BE4" w:rsidP="00991BE4">
      <w:pPr>
        <w:pStyle w:val="ListParagraph"/>
        <w:numPr>
          <w:ilvl w:val="0"/>
          <w:numId w:val="6"/>
        </w:numPr>
        <w:rPr>
          <w:rFonts w:eastAsia="Times New Roman" w:cstheme="minorHAnsi"/>
          <w:color w:val="222222"/>
          <w:sz w:val="32"/>
          <w:szCs w:val="21"/>
          <w:lang w:val="en"/>
        </w:rPr>
      </w:pPr>
      <w:r w:rsidRPr="00991BE4">
        <w:rPr>
          <w:rFonts w:eastAsia="Times New Roman" w:cstheme="minorHAnsi"/>
          <w:color w:val="222222"/>
          <w:sz w:val="32"/>
          <w:szCs w:val="21"/>
          <w:lang w:val="en"/>
        </w:rPr>
        <w:t>(In </w:t>
      </w:r>
      <w:hyperlink r:id="rId30" w:tooltip="Data mining" w:history="1">
        <w:r w:rsidRPr="00991BE4">
          <w:rPr>
            <w:rFonts w:eastAsia="Times New Roman" w:cstheme="minorHAnsi"/>
            <w:color w:val="222222"/>
            <w:sz w:val="32"/>
            <w:lang w:val="en"/>
          </w:rPr>
          <w:t>data mining</w:t>
        </w:r>
      </w:hyperlink>
      <w:r w:rsidRPr="00991BE4">
        <w:rPr>
          <w:rFonts w:eastAsia="Times New Roman" w:cstheme="minorHAnsi"/>
          <w:color w:val="222222"/>
          <w:sz w:val="32"/>
          <w:szCs w:val="21"/>
          <w:lang w:val="en"/>
        </w:rPr>
        <w:t>,</w:t>
      </w:r>
      <w:r w:rsidRPr="00991BE4">
        <w:rPr>
          <w:rFonts w:eastAsia="Times New Roman" w:cstheme="minorHAnsi"/>
          <w:b/>
          <w:color w:val="222222"/>
          <w:sz w:val="32"/>
          <w:szCs w:val="21"/>
          <w:lang w:val="en"/>
        </w:rPr>
        <w:t> anomaly detection</w:t>
      </w:r>
      <w:r w:rsidRPr="00991BE4">
        <w:rPr>
          <w:rFonts w:eastAsia="Times New Roman" w:cstheme="minorHAnsi"/>
          <w:color w:val="222222"/>
          <w:sz w:val="32"/>
          <w:szCs w:val="21"/>
          <w:lang w:val="en"/>
        </w:rPr>
        <w:t> (also outlier detection</w:t>
      </w:r>
      <w:hyperlink r:id="rId31" w:anchor="cite_note-:0-1" w:history="1">
        <w:r w:rsidRPr="00991BE4">
          <w:rPr>
            <w:rFonts w:eastAsia="Times New Roman" w:cstheme="minorHAnsi"/>
            <w:color w:val="222222"/>
            <w:sz w:val="32"/>
            <w:szCs w:val="21"/>
            <w:lang w:val="en"/>
          </w:rPr>
          <w:t>[1]</w:t>
        </w:r>
      </w:hyperlink>
      <w:r w:rsidRPr="00991BE4">
        <w:rPr>
          <w:rFonts w:eastAsia="Times New Roman" w:cstheme="minorHAnsi"/>
          <w:color w:val="222222"/>
          <w:sz w:val="32"/>
          <w:szCs w:val="21"/>
          <w:lang w:val="en"/>
        </w:rPr>
        <w:t>) is the identification of rare items, events or observations which raise suspicions by differing significantly from the majority of the data.</w:t>
      </w:r>
      <w:hyperlink r:id="rId32" w:anchor="cite_note-:0-1" w:history="1">
        <w:r w:rsidRPr="00991BE4">
          <w:rPr>
            <w:rFonts w:eastAsia="Times New Roman" w:cstheme="minorHAnsi"/>
            <w:color w:val="222222"/>
            <w:sz w:val="32"/>
            <w:szCs w:val="21"/>
            <w:lang w:val="en"/>
          </w:rPr>
          <w:t>[1]</w:t>
        </w:r>
      </w:hyperlink>
      <w:r w:rsidRPr="00991BE4">
        <w:rPr>
          <w:rFonts w:eastAsia="Times New Roman" w:cstheme="minorHAnsi"/>
          <w:color w:val="222222"/>
          <w:sz w:val="32"/>
          <w:szCs w:val="21"/>
          <w:lang w:val="en"/>
        </w:rPr>
        <w:t> Typically the anomalous items will translate to some kind of problem such as </w:t>
      </w:r>
      <w:hyperlink r:id="rId33" w:tooltip="Bank fraud" w:history="1">
        <w:r w:rsidRPr="00991BE4">
          <w:rPr>
            <w:rFonts w:eastAsia="Times New Roman" w:cstheme="minorHAnsi"/>
            <w:color w:val="222222"/>
            <w:sz w:val="32"/>
            <w:lang w:val="en"/>
          </w:rPr>
          <w:t>bank fraud</w:t>
        </w:r>
      </w:hyperlink>
      <w:r w:rsidRPr="00991BE4">
        <w:rPr>
          <w:rFonts w:eastAsia="Times New Roman" w:cstheme="minorHAnsi"/>
          <w:color w:val="222222"/>
          <w:sz w:val="32"/>
          <w:szCs w:val="21"/>
          <w:lang w:val="en"/>
        </w:rPr>
        <w:t>, a structural defect, medical problems or errors in a text. Anomalies are also referred to as </w:t>
      </w:r>
      <w:hyperlink r:id="rId34" w:tooltip="Outlier" w:history="1">
        <w:r w:rsidRPr="00991BE4">
          <w:rPr>
            <w:rFonts w:eastAsia="Times New Roman" w:cstheme="minorHAnsi"/>
            <w:color w:val="222222"/>
            <w:sz w:val="32"/>
            <w:lang w:val="en"/>
          </w:rPr>
          <w:t>outliers</w:t>
        </w:r>
      </w:hyperlink>
      <w:r w:rsidRPr="00991BE4">
        <w:rPr>
          <w:rFonts w:eastAsia="Times New Roman" w:cstheme="minorHAnsi"/>
          <w:color w:val="222222"/>
          <w:sz w:val="32"/>
          <w:szCs w:val="21"/>
          <w:lang w:val="en"/>
        </w:rPr>
        <w:t>, novelties, noise, deviations and exceptions)</w:t>
      </w:r>
    </w:p>
    <w:p w:rsidR="00991BE4" w:rsidRDefault="00991BE4" w:rsidP="00991BE4">
      <w:pPr>
        <w:pStyle w:val="ListParagraph"/>
        <w:numPr>
          <w:ilvl w:val="0"/>
          <w:numId w:val="5"/>
        </w:numPr>
        <w:shd w:val="clear" w:color="auto" w:fill="FFFFFF"/>
        <w:spacing w:before="100" w:beforeAutospacing="1" w:after="24" w:line="240" w:lineRule="auto"/>
        <w:rPr>
          <w:rFonts w:eastAsia="Times New Roman" w:cstheme="minorHAnsi"/>
          <w:color w:val="222222"/>
          <w:sz w:val="32"/>
          <w:szCs w:val="21"/>
          <w:lang w:val="en"/>
        </w:rPr>
      </w:pPr>
      <w:r w:rsidRPr="00991BE4">
        <w:rPr>
          <w:rFonts w:eastAsia="Times New Roman" w:cstheme="minorHAnsi"/>
          <w:b/>
          <w:color w:val="222222"/>
          <w:sz w:val="32"/>
          <w:szCs w:val="21"/>
          <w:lang w:val="en"/>
        </w:rPr>
        <w:t>Parsing, log normalization and categorization</w:t>
      </w:r>
      <w:r w:rsidRPr="00991BE4">
        <w:rPr>
          <w:rFonts w:eastAsia="Times New Roman" w:cstheme="minorHAnsi"/>
          <w:color w:val="222222"/>
          <w:sz w:val="32"/>
          <w:szCs w:val="21"/>
          <w:lang w:val="en"/>
        </w:rPr>
        <w:t xml:space="preserve"> can occur automatically, regardless of the type of computer or network device, as long as it can send a log.</w:t>
      </w:r>
    </w:p>
    <w:p w:rsidR="00991BE4" w:rsidRDefault="00991BE4" w:rsidP="00991BE4">
      <w:pPr>
        <w:pStyle w:val="ListParagraph"/>
        <w:numPr>
          <w:ilvl w:val="0"/>
          <w:numId w:val="5"/>
        </w:numPr>
        <w:shd w:val="clear" w:color="auto" w:fill="FFFFFF"/>
        <w:spacing w:before="100" w:beforeAutospacing="1" w:after="24" w:line="240" w:lineRule="auto"/>
        <w:rPr>
          <w:rFonts w:eastAsia="Times New Roman" w:cstheme="minorHAnsi"/>
          <w:color w:val="222222"/>
          <w:sz w:val="32"/>
          <w:szCs w:val="21"/>
          <w:lang w:val="en"/>
        </w:rPr>
      </w:pPr>
      <w:r w:rsidRPr="00991BE4">
        <w:rPr>
          <w:rFonts w:eastAsia="Times New Roman" w:cstheme="minorHAnsi"/>
          <w:color w:val="222222"/>
          <w:sz w:val="32"/>
          <w:szCs w:val="21"/>
          <w:lang w:val="en"/>
        </w:rPr>
        <w:t xml:space="preserve">Visualization with a SIEM using security events and log failures can aid in </w:t>
      </w:r>
      <w:r w:rsidRPr="00991BE4">
        <w:rPr>
          <w:rFonts w:eastAsia="Times New Roman" w:cstheme="minorHAnsi"/>
          <w:b/>
          <w:color w:val="222222"/>
          <w:sz w:val="32"/>
          <w:szCs w:val="21"/>
          <w:lang w:val="en"/>
        </w:rPr>
        <w:t>pattern detection</w:t>
      </w:r>
      <w:r w:rsidRPr="00991BE4">
        <w:rPr>
          <w:rFonts w:eastAsia="Times New Roman" w:cstheme="minorHAnsi"/>
          <w:color w:val="222222"/>
          <w:sz w:val="32"/>
          <w:szCs w:val="21"/>
          <w:lang w:val="en"/>
        </w:rPr>
        <w:t>.</w:t>
      </w:r>
    </w:p>
    <w:p w:rsidR="00991BE4" w:rsidRDefault="00991BE4" w:rsidP="00991BE4">
      <w:pPr>
        <w:pStyle w:val="ListParagraph"/>
        <w:numPr>
          <w:ilvl w:val="0"/>
          <w:numId w:val="5"/>
        </w:numPr>
        <w:shd w:val="clear" w:color="auto" w:fill="FFFFFF"/>
        <w:spacing w:before="100" w:beforeAutospacing="1" w:after="24" w:line="240" w:lineRule="auto"/>
        <w:rPr>
          <w:rFonts w:eastAsia="Times New Roman" w:cstheme="minorHAnsi"/>
          <w:color w:val="222222"/>
          <w:sz w:val="32"/>
          <w:szCs w:val="21"/>
          <w:lang w:val="en"/>
        </w:rPr>
      </w:pPr>
      <w:r w:rsidRPr="00991BE4">
        <w:rPr>
          <w:rFonts w:eastAsia="Times New Roman" w:cstheme="minorHAnsi"/>
          <w:b/>
          <w:color w:val="222222"/>
          <w:sz w:val="32"/>
          <w:szCs w:val="21"/>
          <w:lang w:val="en"/>
        </w:rPr>
        <w:lastRenderedPageBreak/>
        <w:t>Protocol anomalies</w:t>
      </w:r>
      <w:r w:rsidRPr="00991BE4">
        <w:rPr>
          <w:rFonts w:eastAsia="Times New Roman" w:cstheme="minorHAnsi"/>
          <w:color w:val="222222"/>
          <w:sz w:val="32"/>
          <w:szCs w:val="21"/>
          <w:lang w:val="en"/>
        </w:rPr>
        <w:t xml:space="preserve"> which can indicate a </w:t>
      </w:r>
      <w:proofErr w:type="spellStart"/>
      <w:r w:rsidRPr="00991BE4">
        <w:rPr>
          <w:rFonts w:eastAsia="Times New Roman" w:cstheme="minorHAnsi"/>
          <w:color w:val="222222"/>
          <w:sz w:val="32"/>
          <w:szCs w:val="21"/>
          <w:lang w:val="en"/>
        </w:rPr>
        <w:t>mis</w:t>
      </w:r>
      <w:proofErr w:type="spellEnd"/>
      <w:r w:rsidRPr="00991BE4">
        <w:rPr>
          <w:rFonts w:eastAsia="Times New Roman" w:cstheme="minorHAnsi"/>
          <w:color w:val="222222"/>
          <w:sz w:val="32"/>
          <w:szCs w:val="21"/>
          <w:lang w:val="en"/>
        </w:rPr>
        <w:t>-configuration or a security issue can be identified with a SIEM using pattern detection, alerting, baseline and dashboards.</w:t>
      </w:r>
    </w:p>
    <w:p w:rsidR="00991BE4" w:rsidRDefault="00991BE4" w:rsidP="00991BE4">
      <w:pPr>
        <w:pStyle w:val="ListParagraph"/>
        <w:numPr>
          <w:ilvl w:val="0"/>
          <w:numId w:val="5"/>
        </w:numPr>
        <w:shd w:val="clear" w:color="auto" w:fill="FFFFFF"/>
        <w:spacing w:before="100" w:beforeAutospacing="1" w:after="24" w:line="240" w:lineRule="auto"/>
        <w:rPr>
          <w:rFonts w:eastAsia="Times New Roman" w:cstheme="minorHAnsi"/>
          <w:color w:val="222222"/>
          <w:sz w:val="32"/>
          <w:szCs w:val="21"/>
          <w:lang w:val="en"/>
        </w:rPr>
      </w:pPr>
      <w:r w:rsidRPr="00991BE4">
        <w:rPr>
          <w:rFonts w:eastAsia="Times New Roman" w:cstheme="minorHAnsi"/>
          <w:color w:val="222222"/>
          <w:sz w:val="32"/>
          <w:szCs w:val="21"/>
          <w:lang w:val="en"/>
        </w:rPr>
        <w:t>SIEMS can detect covert, malicious communications and encrypted channels.</w:t>
      </w:r>
    </w:p>
    <w:p w:rsidR="00991BE4" w:rsidRDefault="00991BE4" w:rsidP="00991BE4">
      <w:pPr>
        <w:pStyle w:val="ListParagraph"/>
        <w:numPr>
          <w:ilvl w:val="0"/>
          <w:numId w:val="5"/>
        </w:numPr>
        <w:shd w:val="clear" w:color="auto" w:fill="FFFFFF"/>
        <w:spacing w:before="100" w:beforeAutospacing="1" w:after="24" w:line="240" w:lineRule="auto"/>
        <w:rPr>
          <w:rFonts w:eastAsia="Times New Roman" w:cstheme="minorHAnsi"/>
          <w:color w:val="222222"/>
          <w:sz w:val="32"/>
          <w:szCs w:val="21"/>
          <w:lang w:val="en"/>
        </w:rPr>
      </w:pPr>
      <w:hyperlink r:id="rId35" w:tooltip="Cyberwarfare" w:history="1">
        <w:r w:rsidRPr="00991BE4">
          <w:rPr>
            <w:rFonts w:eastAsia="Times New Roman" w:cstheme="minorHAnsi"/>
            <w:b/>
            <w:color w:val="222222"/>
            <w:sz w:val="32"/>
            <w:szCs w:val="21"/>
            <w:lang w:val="en"/>
          </w:rPr>
          <w:t>Cyberwarfare</w:t>
        </w:r>
      </w:hyperlink>
      <w:r w:rsidRPr="00991BE4">
        <w:rPr>
          <w:rFonts w:eastAsia="Times New Roman" w:cstheme="minorHAnsi"/>
          <w:color w:val="222222"/>
          <w:sz w:val="32"/>
          <w:szCs w:val="21"/>
          <w:lang w:val="en"/>
        </w:rPr>
        <w:t> can be detected by SIEMs with accuracy, discovering both attackers and victims.</w:t>
      </w:r>
    </w:p>
    <w:tbl>
      <w:tblPr>
        <w:tblW w:w="10165" w:type="dxa"/>
        <w:tblLook w:val="04A0" w:firstRow="1" w:lastRow="0" w:firstColumn="1" w:lastColumn="0" w:noHBand="0" w:noVBand="1"/>
      </w:tblPr>
      <w:tblGrid>
        <w:gridCol w:w="10165"/>
      </w:tblGrid>
      <w:tr w:rsidR="00273989" w:rsidRPr="00273989" w:rsidTr="00273989">
        <w:trPr>
          <w:trHeight w:val="435"/>
        </w:trPr>
        <w:tc>
          <w:tcPr>
            <w:tcW w:w="10165"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273989" w:rsidRPr="00273989" w:rsidRDefault="00273989" w:rsidP="00273989">
            <w:pPr>
              <w:spacing w:after="0" w:line="240" w:lineRule="auto"/>
              <w:rPr>
                <w:rFonts w:ascii="Verdana" w:eastAsia="Times New Roman" w:hAnsi="Verdana" w:cs="Times New Roman"/>
              </w:rPr>
            </w:pPr>
            <w:r w:rsidRPr="00273989">
              <w:rPr>
                <w:rFonts w:ascii="Verdana" w:eastAsia="Times New Roman" w:hAnsi="Verdana" w:cs="Times New Roman"/>
                <w:highlight w:val="yellow"/>
              </w:rPr>
              <w:t>Splunk License, daily data usage</w:t>
            </w:r>
          </w:p>
        </w:tc>
      </w:tr>
      <w:tr w:rsidR="00273989" w:rsidRPr="00273989" w:rsidTr="00273989">
        <w:trPr>
          <w:trHeight w:val="735"/>
        </w:trPr>
        <w:tc>
          <w:tcPr>
            <w:tcW w:w="10165" w:type="dxa"/>
            <w:tcBorders>
              <w:top w:val="nil"/>
              <w:left w:val="single" w:sz="4" w:space="0" w:color="auto"/>
              <w:bottom w:val="single" w:sz="4" w:space="0" w:color="auto"/>
              <w:right w:val="single" w:sz="4" w:space="0" w:color="auto"/>
            </w:tcBorders>
            <w:shd w:val="clear" w:color="auto" w:fill="auto"/>
            <w:vAlign w:val="bottom"/>
            <w:hideMark/>
          </w:tcPr>
          <w:p w:rsidR="00273989" w:rsidRPr="00273989" w:rsidRDefault="00273989" w:rsidP="00273989">
            <w:pPr>
              <w:spacing w:after="0" w:line="240" w:lineRule="auto"/>
              <w:outlineLvl w:val="0"/>
              <w:rPr>
                <w:rFonts w:ascii="Verdana" w:eastAsia="Times New Roman" w:hAnsi="Verdana" w:cs="Times New Roman"/>
              </w:rPr>
            </w:pPr>
            <w:r w:rsidRPr="00273989">
              <w:rPr>
                <w:rFonts w:ascii="Verdana" w:eastAsia="Times New Roman" w:hAnsi="Verdana" w:cs="Times New Roman"/>
                <w:highlight w:val="yellow"/>
              </w:rPr>
              <w:t>Identify critical information about environment and users</w:t>
            </w:r>
          </w:p>
        </w:tc>
      </w:tr>
      <w:tr w:rsidR="00273989" w:rsidRPr="00273989" w:rsidTr="00273989">
        <w:trPr>
          <w:trHeight w:val="285"/>
        </w:trPr>
        <w:tc>
          <w:tcPr>
            <w:tcW w:w="10165" w:type="dxa"/>
            <w:tcBorders>
              <w:top w:val="nil"/>
              <w:left w:val="single" w:sz="4" w:space="0" w:color="auto"/>
              <w:bottom w:val="single" w:sz="4" w:space="0" w:color="auto"/>
              <w:right w:val="single" w:sz="4" w:space="0" w:color="auto"/>
            </w:tcBorders>
            <w:shd w:val="clear" w:color="auto" w:fill="auto"/>
            <w:noWrap/>
            <w:vAlign w:val="bottom"/>
            <w:hideMark/>
          </w:tcPr>
          <w:p w:rsidR="00273989" w:rsidRPr="00273989" w:rsidRDefault="00273989" w:rsidP="00273989">
            <w:pPr>
              <w:spacing w:after="0" w:line="240" w:lineRule="auto"/>
              <w:outlineLvl w:val="0"/>
              <w:rPr>
                <w:rFonts w:ascii="Verdana" w:eastAsia="Times New Roman" w:hAnsi="Verdana" w:cs="Times New Roman"/>
              </w:rPr>
            </w:pPr>
            <w:r w:rsidRPr="00273989">
              <w:rPr>
                <w:rFonts w:ascii="Verdana" w:eastAsia="Times New Roman" w:hAnsi="Verdana" w:cs="Times New Roman"/>
              </w:rPr>
              <w:t>Indexer and infrastructure planning</w:t>
            </w:r>
          </w:p>
        </w:tc>
      </w:tr>
      <w:tr w:rsidR="00273989" w:rsidRPr="00273989" w:rsidTr="00273989">
        <w:trPr>
          <w:trHeight w:val="855"/>
        </w:trPr>
        <w:tc>
          <w:tcPr>
            <w:tcW w:w="10165" w:type="dxa"/>
            <w:tcBorders>
              <w:top w:val="nil"/>
              <w:left w:val="single" w:sz="4" w:space="0" w:color="auto"/>
              <w:bottom w:val="single" w:sz="4" w:space="0" w:color="auto"/>
              <w:right w:val="single" w:sz="4" w:space="0" w:color="auto"/>
            </w:tcBorders>
            <w:shd w:val="clear" w:color="auto" w:fill="auto"/>
            <w:hideMark/>
          </w:tcPr>
          <w:p w:rsidR="00273989" w:rsidRPr="00273989" w:rsidRDefault="00273989" w:rsidP="00273989">
            <w:pPr>
              <w:spacing w:after="0" w:line="240" w:lineRule="auto"/>
              <w:outlineLvl w:val="0"/>
              <w:rPr>
                <w:rFonts w:ascii="Verdana" w:eastAsia="Times New Roman" w:hAnsi="Verdana" w:cs="Times New Roman"/>
              </w:rPr>
            </w:pPr>
            <w:r w:rsidRPr="00273989">
              <w:rPr>
                <w:rFonts w:ascii="Verdana" w:eastAsia="Times New Roman" w:hAnsi="Verdana" w:cs="Times New Roman"/>
                <w:highlight w:val="yellow"/>
              </w:rPr>
              <w:t>Check feasibility in terms of forwarders installation and configuration</w:t>
            </w:r>
          </w:p>
        </w:tc>
      </w:tr>
      <w:tr w:rsidR="00273989" w:rsidRPr="00273989" w:rsidTr="00273989">
        <w:trPr>
          <w:trHeight w:val="285"/>
        </w:trPr>
        <w:tc>
          <w:tcPr>
            <w:tcW w:w="10165" w:type="dxa"/>
            <w:tcBorders>
              <w:top w:val="nil"/>
              <w:left w:val="single" w:sz="4" w:space="0" w:color="auto"/>
              <w:bottom w:val="single" w:sz="4" w:space="0" w:color="auto"/>
              <w:right w:val="single" w:sz="4" w:space="0" w:color="auto"/>
            </w:tcBorders>
            <w:shd w:val="clear" w:color="auto" w:fill="auto"/>
            <w:noWrap/>
            <w:vAlign w:val="bottom"/>
            <w:hideMark/>
          </w:tcPr>
          <w:p w:rsidR="00273989" w:rsidRPr="00273989" w:rsidRDefault="00273989" w:rsidP="00273989">
            <w:pPr>
              <w:spacing w:after="0" w:line="240" w:lineRule="auto"/>
              <w:outlineLvl w:val="0"/>
              <w:rPr>
                <w:rFonts w:ascii="Verdana" w:eastAsia="Times New Roman" w:hAnsi="Verdana" w:cs="Times New Roman"/>
              </w:rPr>
            </w:pPr>
            <w:r w:rsidRPr="00273989">
              <w:rPr>
                <w:rFonts w:ascii="Verdana" w:eastAsia="Times New Roman" w:hAnsi="Verdana" w:cs="Times New Roman"/>
              </w:rPr>
              <w:t>Plan Splunk app deployment</w:t>
            </w:r>
          </w:p>
        </w:tc>
      </w:tr>
      <w:tr w:rsidR="00273989" w:rsidRPr="00273989" w:rsidTr="00273989">
        <w:trPr>
          <w:trHeight w:val="855"/>
        </w:trPr>
        <w:tc>
          <w:tcPr>
            <w:tcW w:w="10165" w:type="dxa"/>
            <w:tcBorders>
              <w:top w:val="nil"/>
              <w:left w:val="single" w:sz="4" w:space="0" w:color="auto"/>
              <w:bottom w:val="single" w:sz="4" w:space="0" w:color="auto"/>
              <w:right w:val="single" w:sz="4" w:space="0" w:color="auto"/>
            </w:tcBorders>
            <w:shd w:val="clear" w:color="auto" w:fill="auto"/>
            <w:vAlign w:val="bottom"/>
            <w:hideMark/>
          </w:tcPr>
          <w:p w:rsidR="00273989" w:rsidRPr="00273989" w:rsidRDefault="00273989" w:rsidP="00273989">
            <w:pPr>
              <w:spacing w:after="0" w:line="240" w:lineRule="auto"/>
              <w:outlineLvl w:val="0"/>
              <w:rPr>
                <w:rFonts w:ascii="Verdana" w:eastAsia="Times New Roman" w:hAnsi="Verdana" w:cs="Times New Roman"/>
              </w:rPr>
            </w:pPr>
            <w:r w:rsidRPr="00273989">
              <w:rPr>
                <w:rFonts w:ascii="Verdana" w:eastAsia="Times New Roman" w:hAnsi="Verdana" w:cs="Times New Roman"/>
              </w:rPr>
              <w:t xml:space="preserve">Identify the impact of clustering </w:t>
            </w:r>
            <w:r w:rsidRPr="00273989">
              <w:rPr>
                <w:rFonts w:ascii="Verdana" w:eastAsia="Times New Roman" w:hAnsi="Verdana" w:cs="Times New Roman"/>
              </w:rPr>
              <w:br/>
              <w:t>for index replication and for search heads</w:t>
            </w:r>
          </w:p>
        </w:tc>
      </w:tr>
      <w:tr w:rsidR="00273989" w:rsidRPr="00273989" w:rsidTr="00273989">
        <w:trPr>
          <w:trHeight w:val="435"/>
        </w:trPr>
        <w:tc>
          <w:tcPr>
            <w:tcW w:w="10165" w:type="dxa"/>
            <w:tcBorders>
              <w:top w:val="nil"/>
              <w:left w:val="single" w:sz="4" w:space="0" w:color="auto"/>
              <w:bottom w:val="single" w:sz="4" w:space="0" w:color="auto"/>
              <w:right w:val="single" w:sz="4" w:space="0" w:color="auto"/>
            </w:tcBorders>
            <w:shd w:val="clear" w:color="auto" w:fill="auto"/>
            <w:noWrap/>
            <w:vAlign w:val="bottom"/>
            <w:hideMark/>
          </w:tcPr>
          <w:p w:rsidR="00273989" w:rsidRPr="00273989" w:rsidRDefault="00273989" w:rsidP="00273989">
            <w:pPr>
              <w:spacing w:after="0" w:line="240" w:lineRule="auto"/>
              <w:outlineLvl w:val="0"/>
              <w:rPr>
                <w:rFonts w:ascii="Verdana" w:eastAsia="Times New Roman" w:hAnsi="Verdana" w:cs="Times New Roman"/>
              </w:rPr>
            </w:pPr>
            <w:r w:rsidRPr="00273989">
              <w:rPr>
                <w:rFonts w:ascii="Verdana" w:eastAsia="Times New Roman" w:hAnsi="Verdana" w:cs="Times New Roman"/>
                <w:highlight w:val="yellow"/>
              </w:rPr>
              <w:t>Identify backup and archiving methods</w:t>
            </w:r>
          </w:p>
        </w:tc>
      </w:tr>
      <w:tr w:rsidR="00273989" w:rsidRPr="00273989" w:rsidTr="00273989">
        <w:trPr>
          <w:trHeight w:val="660"/>
        </w:trPr>
        <w:tc>
          <w:tcPr>
            <w:tcW w:w="10165" w:type="dxa"/>
            <w:tcBorders>
              <w:top w:val="nil"/>
              <w:left w:val="single" w:sz="4" w:space="0" w:color="auto"/>
              <w:bottom w:val="single" w:sz="4" w:space="0" w:color="auto"/>
              <w:right w:val="single" w:sz="4" w:space="0" w:color="auto"/>
            </w:tcBorders>
            <w:shd w:val="clear" w:color="auto" w:fill="auto"/>
            <w:vAlign w:val="bottom"/>
            <w:hideMark/>
          </w:tcPr>
          <w:p w:rsidR="00273989" w:rsidRPr="00273989" w:rsidRDefault="00273989" w:rsidP="00273989">
            <w:pPr>
              <w:spacing w:after="0" w:line="240" w:lineRule="auto"/>
              <w:outlineLvl w:val="0"/>
              <w:rPr>
                <w:rFonts w:ascii="Verdana" w:eastAsia="Times New Roman" w:hAnsi="Verdana" w:cs="Times New Roman"/>
                <w:highlight w:val="yellow"/>
              </w:rPr>
            </w:pPr>
            <w:r w:rsidRPr="00273989">
              <w:rPr>
                <w:rFonts w:ascii="Verdana" w:eastAsia="Times New Roman" w:hAnsi="Verdana" w:cs="Times New Roman"/>
                <w:highlight w:val="yellow"/>
              </w:rPr>
              <w:t xml:space="preserve">Different types of servers and logs </w:t>
            </w:r>
          </w:p>
        </w:tc>
      </w:tr>
      <w:tr w:rsidR="00273989" w:rsidRPr="00273989" w:rsidTr="00273989">
        <w:trPr>
          <w:trHeight w:val="435"/>
        </w:trPr>
        <w:tc>
          <w:tcPr>
            <w:tcW w:w="10165" w:type="dxa"/>
            <w:tcBorders>
              <w:top w:val="nil"/>
              <w:left w:val="single" w:sz="4" w:space="0" w:color="auto"/>
              <w:bottom w:val="single" w:sz="4" w:space="0" w:color="auto"/>
              <w:right w:val="single" w:sz="4" w:space="0" w:color="auto"/>
            </w:tcBorders>
            <w:shd w:val="clear" w:color="auto" w:fill="auto"/>
            <w:noWrap/>
            <w:vAlign w:val="bottom"/>
            <w:hideMark/>
          </w:tcPr>
          <w:p w:rsidR="00273989" w:rsidRPr="00273989" w:rsidRDefault="00273989" w:rsidP="00273989">
            <w:pPr>
              <w:spacing w:after="0" w:line="240" w:lineRule="auto"/>
              <w:outlineLvl w:val="0"/>
              <w:rPr>
                <w:rFonts w:ascii="Verdana" w:eastAsia="Times New Roman" w:hAnsi="Verdana" w:cs="Times New Roman"/>
                <w:highlight w:val="yellow"/>
              </w:rPr>
            </w:pPr>
            <w:r w:rsidRPr="00273989">
              <w:rPr>
                <w:rFonts w:ascii="Verdana" w:eastAsia="Times New Roman" w:hAnsi="Verdana" w:cs="Times New Roman"/>
                <w:highlight w:val="yellow"/>
              </w:rPr>
              <w:t>data source type</w:t>
            </w:r>
          </w:p>
        </w:tc>
      </w:tr>
      <w:tr w:rsidR="00273989" w:rsidRPr="00273989" w:rsidTr="00273989">
        <w:trPr>
          <w:trHeight w:val="435"/>
        </w:trPr>
        <w:tc>
          <w:tcPr>
            <w:tcW w:w="10165" w:type="dxa"/>
            <w:tcBorders>
              <w:top w:val="nil"/>
              <w:left w:val="single" w:sz="4" w:space="0" w:color="auto"/>
              <w:bottom w:val="single" w:sz="4" w:space="0" w:color="auto"/>
              <w:right w:val="single" w:sz="4" w:space="0" w:color="auto"/>
            </w:tcBorders>
            <w:shd w:val="clear" w:color="auto" w:fill="auto"/>
            <w:noWrap/>
            <w:vAlign w:val="bottom"/>
            <w:hideMark/>
          </w:tcPr>
          <w:p w:rsidR="00273989" w:rsidRPr="00273989" w:rsidRDefault="00273989" w:rsidP="00273989">
            <w:pPr>
              <w:spacing w:after="0" w:line="240" w:lineRule="auto"/>
              <w:jc w:val="center"/>
              <w:outlineLvl w:val="0"/>
              <w:rPr>
                <w:rFonts w:ascii="Verdana" w:eastAsia="Times New Roman" w:hAnsi="Verdana" w:cs="Times New Roman"/>
              </w:rPr>
            </w:pPr>
            <w:r w:rsidRPr="00273989">
              <w:rPr>
                <w:rFonts w:ascii="Verdana" w:eastAsia="Times New Roman" w:hAnsi="Verdana" w:cs="Times New Roman"/>
              </w:rPr>
              <w:t> </w:t>
            </w:r>
          </w:p>
        </w:tc>
      </w:tr>
      <w:tr w:rsidR="00273989" w:rsidRPr="00273989" w:rsidTr="00273989">
        <w:trPr>
          <w:trHeight w:val="945"/>
        </w:trPr>
        <w:tc>
          <w:tcPr>
            <w:tcW w:w="10165" w:type="dxa"/>
            <w:tcBorders>
              <w:top w:val="nil"/>
              <w:left w:val="single" w:sz="4" w:space="0" w:color="auto"/>
              <w:bottom w:val="single" w:sz="4" w:space="0" w:color="auto"/>
              <w:right w:val="single" w:sz="4" w:space="0" w:color="auto"/>
            </w:tcBorders>
            <w:shd w:val="clear" w:color="auto" w:fill="auto"/>
            <w:vAlign w:val="bottom"/>
            <w:hideMark/>
          </w:tcPr>
          <w:p w:rsidR="00273989" w:rsidRPr="00273989" w:rsidRDefault="00273989" w:rsidP="00273989">
            <w:pPr>
              <w:spacing w:after="0" w:line="240" w:lineRule="auto"/>
              <w:outlineLvl w:val="0"/>
              <w:rPr>
                <w:rFonts w:ascii="Verdana" w:eastAsia="Times New Roman" w:hAnsi="Verdana" w:cs="Times New Roman"/>
              </w:rPr>
            </w:pPr>
            <w:r w:rsidRPr="00273989">
              <w:rPr>
                <w:rFonts w:ascii="Verdana" w:eastAsia="Times New Roman" w:hAnsi="Verdana" w:cs="Times New Roman"/>
                <w:highlight w:val="yellow"/>
              </w:rPr>
              <w:t xml:space="preserve">Identify authentication, authorization and access control </w:t>
            </w:r>
            <w:proofErr w:type="spellStart"/>
            <w:r w:rsidRPr="00273989">
              <w:rPr>
                <w:rFonts w:ascii="Verdana" w:eastAsia="Times New Roman" w:hAnsi="Verdana" w:cs="Times New Roman"/>
                <w:highlight w:val="yellow"/>
              </w:rPr>
              <w:t>methodes</w:t>
            </w:r>
            <w:proofErr w:type="spellEnd"/>
          </w:p>
        </w:tc>
      </w:tr>
      <w:tr w:rsidR="00273989" w:rsidRPr="00273989" w:rsidTr="00273989">
        <w:trPr>
          <w:trHeight w:val="435"/>
        </w:trPr>
        <w:tc>
          <w:tcPr>
            <w:tcW w:w="10165" w:type="dxa"/>
            <w:tcBorders>
              <w:top w:val="nil"/>
              <w:left w:val="single" w:sz="4" w:space="0" w:color="auto"/>
              <w:bottom w:val="single" w:sz="4" w:space="0" w:color="auto"/>
              <w:right w:val="single" w:sz="4" w:space="0" w:color="auto"/>
            </w:tcBorders>
            <w:shd w:val="clear" w:color="auto" w:fill="auto"/>
            <w:vAlign w:val="bottom"/>
            <w:hideMark/>
          </w:tcPr>
          <w:p w:rsidR="00273989" w:rsidRPr="00273989" w:rsidRDefault="00273989" w:rsidP="00273989">
            <w:pPr>
              <w:spacing w:after="0" w:line="240" w:lineRule="auto"/>
              <w:rPr>
                <w:rFonts w:ascii="Verdana" w:eastAsia="Times New Roman" w:hAnsi="Verdana" w:cs="Times New Roman"/>
              </w:rPr>
            </w:pPr>
            <w:r w:rsidRPr="00273989">
              <w:rPr>
                <w:rFonts w:ascii="Verdana" w:eastAsia="Times New Roman" w:hAnsi="Verdana" w:cs="Times New Roman"/>
              </w:rPr>
              <w:t>Role specific user access</w:t>
            </w:r>
          </w:p>
        </w:tc>
      </w:tr>
      <w:tr w:rsidR="00273989" w:rsidRPr="00273989" w:rsidTr="00273989">
        <w:trPr>
          <w:trHeight w:val="690"/>
        </w:trPr>
        <w:tc>
          <w:tcPr>
            <w:tcW w:w="10165" w:type="dxa"/>
            <w:tcBorders>
              <w:top w:val="nil"/>
              <w:left w:val="single" w:sz="4" w:space="0" w:color="auto"/>
              <w:bottom w:val="single" w:sz="4" w:space="0" w:color="auto"/>
              <w:right w:val="single" w:sz="4" w:space="0" w:color="auto"/>
            </w:tcBorders>
            <w:shd w:val="clear" w:color="auto" w:fill="auto"/>
            <w:vAlign w:val="bottom"/>
            <w:hideMark/>
          </w:tcPr>
          <w:p w:rsidR="00273989" w:rsidRPr="00273989" w:rsidRDefault="00273989" w:rsidP="00273989">
            <w:pPr>
              <w:spacing w:after="0" w:line="240" w:lineRule="auto"/>
              <w:rPr>
                <w:rFonts w:ascii="Verdana" w:eastAsia="Times New Roman" w:hAnsi="Verdana" w:cs="Times New Roman"/>
              </w:rPr>
            </w:pPr>
            <w:r w:rsidRPr="00273989">
              <w:rPr>
                <w:rFonts w:ascii="Verdana" w:eastAsia="Times New Roman" w:hAnsi="Verdana" w:cs="Times New Roman"/>
              </w:rPr>
              <w:t xml:space="preserve">Permission on specific </w:t>
            </w:r>
            <w:proofErr w:type="spellStart"/>
            <w:r w:rsidRPr="00273989">
              <w:rPr>
                <w:rFonts w:ascii="Verdana" w:eastAsia="Times New Roman" w:hAnsi="Verdana" w:cs="Times New Roman"/>
              </w:rPr>
              <w:t>splunk</w:t>
            </w:r>
            <w:proofErr w:type="spellEnd"/>
            <w:r w:rsidRPr="00273989">
              <w:rPr>
                <w:rFonts w:ascii="Verdana" w:eastAsia="Times New Roman" w:hAnsi="Verdana" w:cs="Times New Roman"/>
              </w:rPr>
              <w:t xml:space="preserve"> folders and files</w:t>
            </w:r>
          </w:p>
        </w:tc>
      </w:tr>
      <w:tr w:rsidR="00273989" w:rsidRPr="00273989" w:rsidTr="00273989">
        <w:trPr>
          <w:trHeight w:val="435"/>
        </w:trPr>
        <w:tc>
          <w:tcPr>
            <w:tcW w:w="10165" w:type="dxa"/>
            <w:tcBorders>
              <w:top w:val="nil"/>
              <w:left w:val="nil"/>
              <w:bottom w:val="nil"/>
              <w:right w:val="nil"/>
            </w:tcBorders>
            <w:shd w:val="clear" w:color="auto" w:fill="auto"/>
            <w:noWrap/>
            <w:vAlign w:val="bottom"/>
            <w:hideMark/>
          </w:tcPr>
          <w:p w:rsidR="00273989" w:rsidRPr="00273989" w:rsidRDefault="00273989" w:rsidP="00273989">
            <w:pPr>
              <w:spacing w:after="0" w:line="240" w:lineRule="auto"/>
              <w:rPr>
                <w:rFonts w:ascii="Verdana" w:eastAsia="Times New Roman" w:hAnsi="Verdana" w:cs="Times New Roman"/>
              </w:rPr>
            </w:pPr>
            <w:r w:rsidRPr="00273989">
              <w:rPr>
                <w:rFonts w:ascii="Verdana" w:eastAsia="Times New Roman" w:hAnsi="Verdana" w:cs="Times New Roman"/>
              </w:rPr>
              <w:t>Index designing</w:t>
            </w:r>
          </w:p>
        </w:tc>
      </w:tr>
      <w:tr w:rsidR="00273989" w:rsidRPr="00273989" w:rsidTr="00273989">
        <w:trPr>
          <w:trHeight w:val="435"/>
        </w:trPr>
        <w:tc>
          <w:tcPr>
            <w:tcW w:w="10165"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273989" w:rsidRPr="00273989" w:rsidRDefault="00273989" w:rsidP="00273989">
            <w:pPr>
              <w:spacing w:after="0" w:line="240" w:lineRule="auto"/>
              <w:rPr>
                <w:rFonts w:ascii="Verdana" w:eastAsia="Times New Roman" w:hAnsi="Verdana" w:cs="Times New Roman"/>
              </w:rPr>
            </w:pPr>
            <w:r w:rsidRPr="00273989">
              <w:rPr>
                <w:rFonts w:ascii="Verdana" w:eastAsia="Times New Roman" w:hAnsi="Verdana" w:cs="Times New Roman"/>
              </w:rPr>
              <w:t>Event breaking</w:t>
            </w:r>
          </w:p>
        </w:tc>
      </w:tr>
      <w:tr w:rsidR="00273989" w:rsidRPr="00273989" w:rsidTr="00273989">
        <w:trPr>
          <w:trHeight w:val="435"/>
        </w:trPr>
        <w:tc>
          <w:tcPr>
            <w:tcW w:w="10165" w:type="dxa"/>
            <w:tcBorders>
              <w:top w:val="nil"/>
              <w:left w:val="single" w:sz="4" w:space="0" w:color="auto"/>
              <w:bottom w:val="single" w:sz="4" w:space="0" w:color="auto"/>
              <w:right w:val="single" w:sz="4" w:space="0" w:color="auto"/>
            </w:tcBorders>
            <w:shd w:val="clear" w:color="auto" w:fill="auto"/>
            <w:vAlign w:val="bottom"/>
            <w:hideMark/>
          </w:tcPr>
          <w:p w:rsidR="00273989" w:rsidRPr="00273989" w:rsidRDefault="00273989" w:rsidP="00273989">
            <w:pPr>
              <w:spacing w:after="0" w:line="240" w:lineRule="auto"/>
              <w:rPr>
                <w:rFonts w:ascii="Verdana" w:eastAsia="Times New Roman" w:hAnsi="Verdana" w:cs="Times New Roman"/>
              </w:rPr>
            </w:pPr>
            <w:r w:rsidRPr="00273989">
              <w:rPr>
                <w:rFonts w:ascii="Verdana" w:eastAsia="Times New Roman" w:hAnsi="Verdana" w:cs="Times New Roman"/>
              </w:rPr>
              <w:t>Recognizing timestamp</w:t>
            </w:r>
          </w:p>
        </w:tc>
      </w:tr>
      <w:tr w:rsidR="00273989" w:rsidRPr="00273989" w:rsidTr="00273989">
        <w:trPr>
          <w:trHeight w:val="660"/>
        </w:trPr>
        <w:tc>
          <w:tcPr>
            <w:tcW w:w="10165" w:type="dxa"/>
            <w:tcBorders>
              <w:top w:val="nil"/>
              <w:left w:val="single" w:sz="4" w:space="0" w:color="auto"/>
              <w:bottom w:val="single" w:sz="4" w:space="0" w:color="auto"/>
              <w:right w:val="single" w:sz="4" w:space="0" w:color="auto"/>
            </w:tcBorders>
            <w:shd w:val="clear" w:color="auto" w:fill="auto"/>
            <w:vAlign w:val="bottom"/>
            <w:hideMark/>
          </w:tcPr>
          <w:p w:rsidR="00273989" w:rsidRPr="00273989" w:rsidRDefault="00273989" w:rsidP="00273989">
            <w:pPr>
              <w:spacing w:after="0" w:line="240" w:lineRule="auto"/>
              <w:rPr>
                <w:rFonts w:ascii="Verdana" w:eastAsia="Times New Roman" w:hAnsi="Verdana" w:cs="Times New Roman"/>
              </w:rPr>
            </w:pPr>
            <w:r w:rsidRPr="00273989">
              <w:rPr>
                <w:rFonts w:ascii="Verdana" w:eastAsia="Times New Roman" w:hAnsi="Verdana" w:cs="Times New Roman"/>
                <w:highlight w:val="yellow"/>
              </w:rPr>
              <w:t xml:space="preserve">Identifying source and </w:t>
            </w:r>
            <w:proofErr w:type="spellStart"/>
            <w:r w:rsidRPr="00273989">
              <w:rPr>
                <w:rFonts w:ascii="Verdana" w:eastAsia="Times New Roman" w:hAnsi="Verdana" w:cs="Times New Roman"/>
                <w:highlight w:val="yellow"/>
              </w:rPr>
              <w:t>sourcetype</w:t>
            </w:r>
            <w:proofErr w:type="spellEnd"/>
          </w:p>
        </w:tc>
      </w:tr>
      <w:tr w:rsidR="00273989" w:rsidRPr="00273989" w:rsidTr="00273989">
        <w:trPr>
          <w:trHeight w:val="630"/>
        </w:trPr>
        <w:tc>
          <w:tcPr>
            <w:tcW w:w="10165" w:type="dxa"/>
            <w:tcBorders>
              <w:top w:val="nil"/>
              <w:left w:val="nil"/>
              <w:bottom w:val="nil"/>
              <w:right w:val="nil"/>
            </w:tcBorders>
            <w:shd w:val="clear" w:color="auto" w:fill="auto"/>
            <w:noWrap/>
            <w:vAlign w:val="bottom"/>
            <w:hideMark/>
          </w:tcPr>
          <w:p w:rsidR="00273989" w:rsidRPr="00273989" w:rsidRDefault="00273989" w:rsidP="00273989">
            <w:pPr>
              <w:spacing w:after="0" w:line="240" w:lineRule="auto"/>
              <w:rPr>
                <w:rFonts w:ascii="Verdana" w:eastAsia="Times New Roman" w:hAnsi="Verdana" w:cs="Times New Roman"/>
              </w:rPr>
            </w:pPr>
          </w:p>
        </w:tc>
      </w:tr>
      <w:tr w:rsidR="00273989" w:rsidRPr="00273989" w:rsidTr="00273989">
        <w:trPr>
          <w:trHeight w:val="750"/>
        </w:trPr>
        <w:tc>
          <w:tcPr>
            <w:tcW w:w="10165"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273989" w:rsidRPr="00273989" w:rsidRDefault="00273989" w:rsidP="00273989">
            <w:pPr>
              <w:spacing w:after="0" w:line="240" w:lineRule="auto"/>
              <w:rPr>
                <w:rFonts w:ascii="Verdana" w:eastAsia="Times New Roman" w:hAnsi="Verdana" w:cs="Times New Roman"/>
              </w:rPr>
            </w:pPr>
            <w:r w:rsidRPr="00273989">
              <w:rPr>
                <w:rFonts w:ascii="Verdana" w:eastAsia="Times New Roman" w:hAnsi="Verdana" w:cs="Times New Roman"/>
              </w:rPr>
              <w:t>Configuration changes while parsing and indexing</w:t>
            </w:r>
          </w:p>
        </w:tc>
      </w:tr>
      <w:tr w:rsidR="00273989" w:rsidRPr="00273989" w:rsidTr="00273989">
        <w:trPr>
          <w:trHeight w:val="435"/>
        </w:trPr>
        <w:tc>
          <w:tcPr>
            <w:tcW w:w="10165" w:type="dxa"/>
            <w:tcBorders>
              <w:top w:val="nil"/>
              <w:left w:val="single" w:sz="4" w:space="0" w:color="auto"/>
              <w:bottom w:val="single" w:sz="4" w:space="0" w:color="auto"/>
              <w:right w:val="single" w:sz="4" w:space="0" w:color="auto"/>
            </w:tcBorders>
            <w:shd w:val="clear" w:color="auto" w:fill="auto"/>
            <w:vAlign w:val="bottom"/>
            <w:hideMark/>
          </w:tcPr>
          <w:p w:rsidR="00273989" w:rsidRPr="00273989" w:rsidRDefault="00273989" w:rsidP="00273989">
            <w:pPr>
              <w:spacing w:after="0" w:line="240" w:lineRule="auto"/>
              <w:rPr>
                <w:rFonts w:ascii="Verdana" w:eastAsia="Times New Roman" w:hAnsi="Verdana" w:cs="Times New Roman"/>
              </w:rPr>
            </w:pPr>
            <w:r w:rsidRPr="00273989">
              <w:rPr>
                <w:rFonts w:ascii="Verdana" w:eastAsia="Times New Roman" w:hAnsi="Verdana" w:cs="Times New Roman"/>
              </w:rPr>
              <w:t> </w:t>
            </w:r>
          </w:p>
        </w:tc>
      </w:tr>
      <w:tr w:rsidR="00273989" w:rsidRPr="00273989" w:rsidTr="00273989">
        <w:trPr>
          <w:trHeight w:val="435"/>
        </w:trPr>
        <w:tc>
          <w:tcPr>
            <w:tcW w:w="10165" w:type="dxa"/>
            <w:tcBorders>
              <w:top w:val="nil"/>
              <w:left w:val="single" w:sz="4" w:space="0" w:color="auto"/>
              <w:bottom w:val="single" w:sz="4" w:space="0" w:color="auto"/>
              <w:right w:val="single" w:sz="4" w:space="0" w:color="auto"/>
            </w:tcBorders>
            <w:shd w:val="clear" w:color="auto" w:fill="auto"/>
            <w:vAlign w:val="bottom"/>
            <w:hideMark/>
          </w:tcPr>
          <w:p w:rsidR="00273989" w:rsidRPr="00273989" w:rsidRDefault="00273989" w:rsidP="00273989">
            <w:pPr>
              <w:spacing w:after="0" w:line="240" w:lineRule="auto"/>
              <w:rPr>
                <w:rFonts w:ascii="Verdana" w:eastAsia="Times New Roman" w:hAnsi="Verdana" w:cs="Times New Roman"/>
              </w:rPr>
            </w:pPr>
            <w:r w:rsidRPr="00273989">
              <w:rPr>
                <w:rFonts w:ascii="Verdana" w:eastAsia="Times New Roman" w:hAnsi="Verdana" w:cs="Times New Roman"/>
              </w:rPr>
              <w:t> </w:t>
            </w:r>
          </w:p>
        </w:tc>
      </w:tr>
      <w:tr w:rsidR="00273989" w:rsidRPr="00273989" w:rsidTr="00273989">
        <w:trPr>
          <w:trHeight w:val="435"/>
        </w:trPr>
        <w:tc>
          <w:tcPr>
            <w:tcW w:w="10165" w:type="dxa"/>
            <w:tcBorders>
              <w:top w:val="nil"/>
              <w:left w:val="single" w:sz="4" w:space="0" w:color="auto"/>
              <w:bottom w:val="single" w:sz="4" w:space="0" w:color="auto"/>
              <w:right w:val="single" w:sz="4" w:space="0" w:color="auto"/>
            </w:tcBorders>
            <w:shd w:val="clear" w:color="auto" w:fill="auto"/>
            <w:vAlign w:val="bottom"/>
            <w:hideMark/>
          </w:tcPr>
          <w:p w:rsidR="00273989" w:rsidRPr="00273989" w:rsidRDefault="00273989" w:rsidP="00273989">
            <w:pPr>
              <w:spacing w:after="0" w:line="240" w:lineRule="auto"/>
              <w:rPr>
                <w:rFonts w:ascii="Verdana" w:eastAsia="Times New Roman" w:hAnsi="Verdana" w:cs="Times New Roman"/>
              </w:rPr>
            </w:pPr>
            <w:r w:rsidRPr="00273989">
              <w:rPr>
                <w:rFonts w:ascii="Verdana" w:eastAsia="Times New Roman" w:hAnsi="Verdana" w:cs="Times New Roman"/>
              </w:rPr>
              <w:t>Field extraction</w:t>
            </w:r>
          </w:p>
        </w:tc>
      </w:tr>
      <w:tr w:rsidR="00273989" w:rsidRPr="00273989" w:rsidTr="00273989">
        <w:trPr>
          <w:trHeight w:val="690"/>
        </w:trPr>
        <w:tc>
          <w:tcPr>
            <w:tcW w:w="10165" w:type="dxa"/>
            <w:tcBorders>
              <w:top w:val="nil"/>
              <w:left w:val="single" w:sz="4" w:space="0" w:color="auto"/>
              <w:bottom w:val="single" w:sz="4" w:space="0" w:color="auto"/>
              <w:right w:val="single" w:sz="4" w:space="0" w:color="auto"/>
            </w:tcBorders>
            <w:shd w:val="clear" w:color="auto" w:fill="auto"/>
            <w:vAlign w:val="bottom"/>
            <w:hideMark/>
          </w:tcPr>
          <w:p w:rsidR="00273989" w:rsidRPr="00273989" w:rsidRDefault="00273989" w:rsidP="00273989">
            <w:pPr>
              <w:spacing w:after="0" w:line="240" w:lineRule="auto"/>
              <w:rPr>
                <w:rFonts w:ascii="Verdana" w:eastAsia="Times New Roman" w:hAnsi="Verdana" w:cs="Times New Roman"/>
              </w:rPr>
            </w:pPr>
            <w:r w:rsidRPr="00273989">
              <w:rPr>
                <w:rFonts w:ascii="Verdana" w:eastAsia="Times New Roman" w:hAnsi="Verdana" w:cs="Times New Roman"/>
                <w:highlight w:val="yellow"/>
              </w:rPr>
              <w:t xml:space="preserve">Configuration changes on deployment server – </w:t>
            </w:r>
            <w:proofErr w:type="spellStart"/>
            <w:r w:rsidRPr="00273989">
              <w:rPr>
                <w:rFonts w:ascii="Verdana" w:eastAsia="Times New Roman" w:hAnsi="Verdana" w:cs="Times New Roman"/>
                <w:highlight w:val="yellow"/>
              </w:rPr>
              <w:t>Gihub</w:t>
            </w:r>
            <w:proofErr w:type="spellEnd"/>
            <w:r w:rsidRPr="00273989">
              <w:rPr>
                <w:rFonts w:ascii="Verdana" w:eastAsia="Times New Roman" w:hAnsi="Verdana" w:cs="Times New Roman"/>
                <w:highlight w:val="yellow"/>
              </w:rPr>
              <w:t xml:space="preserve"> /Linux??</w:t>
            </w:r>
          </w:p>
        </w:tc>
      </w:tr>
      <w:tr w:rsidR="00273989" w:rsidRPr="00273989" w:rsidTr="00273989">
        <w:trPr>
          <w:trHeight w:val="435"/>
        </w:trPr>
        <w:tc>
          <w:tcPr>
            <w:tcW w:w="10165" w:type="dxa"/>
            <w:tcBorders>
              <w:top w:val="nil"/>
              <w:left w:val="single" w:sz="4" w:space="0" w:color="auto"/>
              <w:bottom w:val="single" w:sz="4" w:space="0" w:color="auto"/>
              <w:right w:val="single" w:sz="4" w:space="0" w:color="auto"/>
            </w:tcBorders>
            <w:shd w:val="clear" w:color="auto" w:fill="auto"/>
            <w:vAlign w:val="bottom"/>
            <w:hideMark/>
          </w:tcPr>
          <w:p w:rsidR="00273989" w:rsidRPr="00273989" w:rsidRDefault="00273989" w:rsidP="00273989">
            <w:pPr>
              <w:spacing w:after="0" w:line="240" w:lineRule="auto"/>
              <w:rPr>
                <w:rFonts w:ascii="Verdana" w:eastAsia="Times New Roman" w:hAnsi="Verdana" w:cs="Times New Roman"/>
              </w:rPr>
            </w:pPr>
            <w:r w:rsidRPr="00273989">
              <w:rPr>
                <w:rFonts w:ascii="Verdana" w:eastAsia="Times New Roman" w:hAnsi="Verdana" w:cs="Times New Roman"/>
              </w:rPr>
              <w:t>Writing search queries</w:t>
            </w:r>
          </w:p>
        </w:tc>
      </w:tr>
      <w:tr w:rsidR="00273989" w:rsidRPr="00273989" w:rsidTr="00273989">
        <w:trPr>
          <w:trHeight w:val="600"/>
        </w:trPr>
        <w:tc>
          <w:tcPr>
            <w:tcW w:w="10165" w:type="dxa"/>
            <w:tcBorders>
              <w:top w:val="nil"/>
              <w:left w:val="single" w:sz="4" w:space="0" w:color="auto"/>
              <w:bottom w:val="single" w:sz="4" w:space="0" w:color="auto"/>
              <w:right w:val="single" w:sz="4" w:space="0" w:color="auto"/>
            </w:tcBorders>
            <w:shd w:val="clear" w:color="auto" w:fill="auto"/>
            <w:vAlign w:val="bottom"/>
            <w:hideMark/>
          </w:tcPr>
          <w:p w:rsidR="00273989" w:rsidRPr="00273989" w:rsidRDefault="00273989" w:rsidP="00273989">
            <w:pPr>
              <w:spacing w:after="0" w:line="240" w:lineRule="auto"/>
              <w:rPr>
                <w:rFonts w:ascii="Verdana" w:eastAsia="Times New Roman" w:hAnsi="Verdana" w:cs="Times New Roman"/>
              </w:rPr>
            </w:pPr>
            <w:r w:rsidRPr="00273989">
              <w:rPr>
                <w:rFonts w:ascii="Verdana" w:eastAsia="Times New Roman" w:hAnsi="Verdana" w:cs="Times New Roman"/>
              </w:rPr>
              <w:t xml:space="preserve">Data enrichment, </w:t>
            </w:r>
            <w:proofErr w:type="spellStart"/>
            <w:r w:rsidRPr="00273989">
              <w:rPr>
                <w:rFonts w:ascii="Verdana" w:eastAsia="Times New Roman" w:hAnsi="Verdana" w:cs="Times New Roman"/>
              </w:rPr>
              <w:t>usiing</w:t>
            </w:r>
            <w:proofErr w:type="spellEnd"/>
            <w:r w:rsidRPr="00273989">
              <w:rPr>
                <w:rFonts w:ascii="Verdana" w:eastAsia="Times New Roman" w:hAnsi="Verdana" w:cs="Times New Roman"/>
              </w:rPr>
              <w:t xml:space="preserve"> lookup files, </w:t>
            </w:r>
            <w:proofErr w:type="spellStart"/>
            <w:r w:rsidRPr="00273989">
              <w:rPr>
                <w:rFonts w:ascii="Verdana" w:eastAsia="Times New Roman" w:hAnsi="Verdana" w:cs="Times New Roman"/>
              </w:rPr>
              <w:t>corelation</w:t>
            </w:r>
            <w:proofErr w:type="spellEnd"/>
            <w:r w:rsidRPr="00273989">
              <w:rPr>
                <w:rFonts w:ascii="Verdana" w:eastAsia="Times New Roman" w:hAnsi="Verdana" w:cs="Times New Roman"/>
              </w:rPr>
              <w:t xml:space="preserve"> entities</w:t>
            </w:r>
          </w:p>
        </w:tc>
      </w:tr>
      <w:tr w:rsidR="00273989" w:rsidRPr="00273989" w:rsidTr="00273989">
        <w:trPr>
          <w:trHeight w:val="435"/>
        </w:trPr>
        <w:tc>
          <w:tcPr>
            <w:tcW w:w="10165" w:type="dxa"/>
            <w:tcBorders>
              <w:top w:val="nil"/>
              <w:left w:val="single" w:sz="4" w:space="0" w:color="auto"/>
              <w:bottom w:val="single" w:sz="4" w:space="0" w:color="auto"/>
              <w:right w:val="single" w:sz="4" w:space="0" w:color="auto"/>
            </w:tcBorders>
            <w:shd w:val="clear" w:color="auto" w:fill="auto"/>
            <w:vAlign w:val="bottom"/>
            <w:hideMark/>
          </w:tcPr>
          <w:p w:rsidR="00273989" w:rsidRPr="00273989" w:rsidRDefault="00273989" w:rsidP="00273989">
            <w:pPr>
              <w:spacing w:after="0" w:line="240" w:lineRule="auto"/>
              <w:rPr>
                <w:rFonts w:ascii="Verdana" w:eastAsia="Times New Roman" w:hAnsi="Verdana" w:cs="Times New Roman"/>
              </w:rPr>
            </w:pPr>
            <w:r w:rsidRPr="00273989">
              <w:rPr>
                <w:rFonts w:ascii="Verdana" w:eastAsia="Times New Roman" w:hAnsi="Verdana" w:cs="Times New Roman"/>
              </w:rPr>
              <w:t> </w:t>
            </w:r>
          </w:p>
        </w:tc>
      </w:tr>
      <w:tr w:rsidR="00273989" w:rsidRPr="00273989" w:rsidTr="00273989">
        <w:trPr>
          <w:trHeight w:val="435"/>
        </w:trPr>
        <w:tc>
          <w:tcPr>
            <w:tcW w:w="10165" w:type="dxa"/>
            <w:tcBorders>
              <w:top w:val="nil"/>
              <w:left w:val="single" w:sz="4" w:space="0" w:color="auto"/>
              <w:bottom w:val="single" w:sz="4" w:space="0" w:color="auto"/>
              <w:right w:val="single" w:sz="4" w:space="0" w:color="auto"/>
            </w:tcBorders>
            <w:shd w:val="clear" w:color="auto" w:fill="auto"/>
            <w:vAlign w:val="bottom"/>
            <w:hideMark/>
          </w:tcPr>
          <w:p w:rsidR="00273989" w:rsidRPr="00273989" w:rsidRDefault="00273989" w:rsidP="00273989">
            <w:pPr>
              <w:spacing w:after="0" w:line="240" w:lineRule="auto"/>
              <w:rPr>
                <w:rFonts w:ascii="Verdana" w:eastAsia="Times New Roman" w:hAnsi="Verdana" w:cs="Times New Roman"/>
              </w:rPr>
            </w:pPr>
            <w:r w:rsidRPr="00273989">
              <w:rPr>
                <w:rFonts w:ascii="Verdana" w:eastAsia="Times New Roman" w:hAnsi="Verdana" w:cs="Times New Roman"/>
              </w:rPr>
              <w:t>Dashboard &amp; Panel designing</w:t>
            </w:r>
          </w:p>
        </w:tc>
      </w:tr>
      <w:tr w:rsidR="00273989" w:rsidRPr="00273989" w:rsidTr="00273989">
        <w:trPr>
          <w:trHeight w:val="435"/>
        </w:trPr>
        <w:tc>
          <w:tcPr>
            <w:tcW w:w="10165" w:type="dxa"/>
            <w:tcBorders>
              <w:top w:val="nil"/>
              <w:left w:val="single" w:sz="4" w:space="0" w:color="auto"/>
              <w:bottom w:val="single" w:sz="4" w:space="0" w:color="auto"/>
              <w:right w:val="single" w:sz="4" w:space="0" w:color="auto"/>
            </w:tcBorders>
            <w:shd w:val="clear" w:color="auto" w:fill="auto"/>
            <w:vAlign w:val="bottom"/>
            <w:hideMark/>
          </w:tcPr>
          <w:p w:rsidR="00273989" w:rsidRPr="00273989" w:rsidRDefault="00273989" w:rsidP="00273989">
            <w:pPr>
              <w:spacing w:after="0" w:line="240" w:lineRule="auto"/>
              <w:rPr>
                <w:rFonts w:ascii="Verdana" w:eastAsia="Times New Roman" w:hAnsi="Verdana" w:cs="Times New Roman"/>
              </w:rPr>
            </w:pPr>
            <w:r w:rsidRPr="00273989">
              <w:rPr>
                <w:rFonts w:ascii="Verdana" w:eastAsia="Times New Roman" w:hAnsi="Verdana" w:cs="Times New Roman"/>
              </w:rPr>
              <w:t>report generation</w:t>
            </w:r>
          </w:p>
        </w:tc>
      </w:tr>
      <w:tr w:rsidR="00273989" w:rsidRPr="00273989" w:rsidTr="00273989">
        <w:trPr>
          <w:trHeight w:val="435"/>
        </w:trPr>
        <w:tc>
          <w:tcPr>
            <w:tcW w:w="10165" w:type="dxa"/>
            <w:tcBorders>
              <w:top w:val="nil"/>
              <w:left w:val="single" w:sz="4" w:space="0" w:color="auto"/>
              <w:bottom w:val="single" w:sz="4" w:space="0" w:color="auto"/>
              <w:right w:val="single" w:sz="4" w:space="0" w:color="auto"/>
            </w:tcBorders>
            <w:shd w:val="clear" w:color="auto" w:fill="auto"/>
            <w:vAlign w:val="bottom"/>
            <w:hideMark/>
          </w:tcPr>
          <w:p w:rsidR="00273989" w:rsidRPr="00273989" w:rsidRDefault="00273989" w:rsidP="00273989">
            <w:pPr>
              <w:spacing w:after="0" w:line="240" w:lineRule="auto"/>
              <w:rPr>
                <w:rFonts w:ascii="Verdana" w:eastAsia="Times New Roman" w:hAnsi="Verdana" w:cs="Times New Roman"/>
              </w:rPr>
            </w:pPr>
            <w:r w:rsidRPr="00273989">
              <w:rPr>
                <w:rFonts w:ascii="Verdana" w:eastAsia="Times New Roman" w:hAnsi="Verdana" w:cs="Times New Roman"/>
              </w:rPr>
              <w:t>alert generation</w:t>
            </w:r>
          </w:p>
        </w:tc>
      </w:tr>
    </w:tbl>
    <w:p w:rsidR="00273989" w:rsidRPr="00273989" w:rsidRDefault="00273989" w:rsidP="00273989">
      <w:pPr>
        <w:shd w:val="clear" w:color="auto" w:fill="FFFFFF"/>
        <w:spacing w:before="100" w:beforeAutospacing="1" w:after="24" w:line="240" w:lineRule="auto"/>
        <w:rPr>
          <w:rFonts w:eastAsia="Times New Roman" w:cstheme="minorHAnsi"/>
          <w:color w:val="222222"/>
          <w:sz w:val="32"/>
          <w:szCs w:val="21"/>
          <w:lang w:val="en"/>
        </w:rPr>
      </w:pPr>
    </w:p>
    <w:p w:rsidR="00991BE4" w:rsidRPr="00991BE4" w:rsidRDefault="00991BE4" w:rsidP="00991BE4">
      <w:pPr>
        <w:spacing w:before="100" w:beforeAutospacing="1" w:after="24" w:line="240" w:lineRule="auto"/>
        <w:ind w:left="384"/>
        <w:rPr>
          <w:rFonts w:eastAsia="Times New Roman" w:cstheme="minorHAnsi"/>
          <w:color w:val="222222"/>
          <w:sz w:val="32"/>
          <w:szCs w:val="21"/>
          <w:lang w:val="en"/>
        </w:rPr>
      </w:pPr>
    </w:p>
    <w:sectPr w:rsidR="00991BE4" w:rsidRPr="00991BE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63F71" w:rsidRDefault="00A63F71" w:rsidP="00A63F71">
      <w:pPr>
        <w:spacing w:after="0" w:line="240" w:lineRule="auto"/>
      </w:pPr>
      <w:r>
        <w:separator/>
      </w:r>
    </w:p>
  </w:endnote>
  <w:endnote w:type="continuationSeparator" w:id="0">
    <w:p w:rsidR="00A63F71" w:rsidRDefault="00A63F71" w:rsidP="00A63F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63F71" w:rsidRDefault="00A63F71" w:rsidP="00A63F71">
      <w:pPr>
        <w:spacing w:after="0" w:line="240" w:lineRule="auto"/>
      </w:pPr>
      <w:r>
        <w:separator/>
      </w:r>
    </w:p>
  </w:footnote>
  <w:footnote w:type="continuationSeparator" w:id="0">
    <w:p w:rsidR="00A63F71" w:rsidRDefault="00A63F71" w:rsidP="00A63F7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D41202"/>
    <w:multiLevelType w:val="multilevel"/>
    <w:tmpl w:val="EF32D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3A7BBB"/>
    <w:multiLevelType w:val="multilevel"/>
    <w:tmpl w:val="2C90F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75220AB"/>
    <w:multiLevelType w:val="hybridMultilevel"/>
    <w:tmpl w:val="17D6E5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AC50B97"/>
    <w:multiLevelType w:val="hybridMultilevel"/>
    <w:tmpl w:val="C27CA4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1066787"/>
    <w:multiLevelType w:val="multilevel"/>
    <w:tmpl w:val="D2022A66"/>
    <w:lvl w:ilvl="0">
      <w:start w:val="1"/>
      <w:numFmt w:val="bullet"/>
      <w:lvlText w:val=""/>
      <w:lvlJc w:val="left"/>
      <w:pPr>
        <w:tabs>
          <w:tab w:val="num" w:pos="2040"/>
        </w:tabs>
        <w:ind w:left="2040" w:hanging="360"/>
      </w:pPr>
      <w:rPr>
        <w:rFonts w:ascii="Symbol" w:hAnsi="Symbol" w:hint="default"/>
        <w:sz w:val="20"/>
      </w:rPr>
    </w:lvl>
    <w:lvl w:ilvl="1" w:tentative="1">
      <w:start w:val="1"/>
      <w:numFmt w:val="bullet"/>
      <w:lvlText w:val=""/>
      <w:lvlJc w:val="left"/>
      <w:pPr>
        <w:tabs>
          <w:tab w:val="num" w:pos="2760"/>
        </w:tabs>
        <w:ind w:left="2760" w:hanging="360"/>
      </w:pPr>
      <w:rPr>
        <w:rFonts w:ascii="Symbol" w:hAnsi="Symbol" w:hint="default"/>
        <w:sz w:val="20"/>
      </w:rPr>
    </w:lvl>
    <w:lvl w:ilvl="2" w:tentative="1">
      <w:start w:val="1"/>
      <w:numFmt w:val="bullet"/>
      <w:lvlText w:val=""/>
      <w:lvlJc w:val="left"/>
      <w:pPr>
        <w:tabs>
          <w:tab w:val="num" w:pos="3480"/>
        </w:tabs>
        <w:ind w:left="3480" w:hanging="360"/>
      </w:pPr>
      <w:rPr>
        <w:rFonts w:ascii="Symbol" w:hAnsi="Symbol" w:hint="default"/>
        <w:sz w:val="20"/>
      </w:rPr>
    </w:lvl>
    <w:lvl w:ilvl="3" w:tentative="1">
      <w:start w:val="1"/>
      <w:numFmt w:val="bullet"/>
      <w:lvlText w:val=""/>
      <w:lvlJc w:val="left"/>
      <w:pPr>
        <w:tabs>
          <w:tab w:val="num" w:pos="4200"/>
        </w:tabs>
        <w:ind w:left="4200" w:hanging="360"/>
      </w:pPr>
      <w:rPr>
        <w:rFonts w:ascii="Symbol" w:hAnsi="Symbol" w:hint="default"/>
        <w:sz w:val="20"/>
      </w:rPr>
    </w:lvl>
    <w:lvl w:ilvl="4" w:tentative="1">
      <w:start w:val="1"/>
      <w:numFmt w:val="bullet"/>
      <w:lvlText w:val=""/>
      <w:lvlJc w:val="left"/>
      <w:pPr>
        <w:tabs>
          <w:tab w:val="num" w:pos="4920"/>
        </w:tabs>
        <w:ind w:left="4920" w:hanging="360"/>
      </w:pPr>
      <w:rPr>
        <w:rFonts w:ascii="Symbol" w:hAnsi="Symbol" w:hint="default"/>
        <w:sz w:val="20"/>
      </w:rPr>
    </w:lvl>
    <w:lvl w:ilvl="5" w:tentative="1">
      <w:start w:val="1"/>
      <w:numFmt w:val="bullet"/>
      <w:lvlText w:val=""/>
      <w:lvlJc w:val="left"/>
      <w:pPr>
        <w:tabs>
          <w:tab w:val="num" w:pos="5640"/>
        </w:tabs>
        <w:ind w:left="5640" w:hanging="360"/>
      </w:pPr>
      <w:rPr>
        <w:rFonts w:ascii="Symbol" w:hAnsi="Symbol" w:hint="default"/>
        <w:sz w:val="20"/>
      </w:rPr>
    </w:lvl>
    <w:lvl w:ilvl="6" w:tentative="1">
      <w:start w:val="1"/>
      <w:numFmt w:val="bullet"/>
      <w:lvlText w:val=""/>
      <w:lvlJc w:val="left"/>
      <w:pPr>
        <w:tabs>
          <w:tab w:val="num" w:pos="6360"/>
        </w:tabs>
        <w:ind w:left="6360" w:hanging="360"/>
      </w:pPr>
      <w:rPr>
        <w:rFonts w:ascii="Symbol" w:hAnsi="Symbol" w:hint="default"/>
        <w:sz w:val="20"/>
      </w:rPr>
    </w:lvl>
    <w:lvl w:ilvl="7" w:tentative="1">
      <w:start w:val="1"/>
      <w:numFmt w:val="bullet"/>
      <w:lvlText w:val=""/>
      <w:lvlJc w:val="left"/>
      <w:pPr>
        <w:tabs>
          <w:tab w:val="num" w:pos="7080"/>
        </w:tabs>
        <w:ind w:left="7080" w:hanging="360"/>
      </w:pPr>
      <w:rPr>
        <w:rFonts w:ascii="Symbol" w:hAnsi="Symbol" w:hint="default"/>
        <w:sz w:val="20"/>
      </w:rPr>
    </w:lvl>
    <w:lvl w:ilvl="8" w:tentative="1">
      <w:start w:val="1"/>
      <w:numFmt w:val="bullet"/>
      <w:lvlText w:val=""/>
      <w:lvlJc w:val="left"/>
      <w:pPr>
        <w:tabs>
          <w:tab w:val="num" w:pos="7800"/>
        </w:tabs>
        <w:ind w:left="7800" w:hanging="360"/>
      </w:pPr>
      <w:rPr>
        <w:rFonts w:ascii="Symbol" w:hAnsi="Symbol" w:hint="default"/>
        <w:sz w:val="20"/>
      </w:rPr>
    </w:lvl>
  </w:abstractNum>
  <w:abstractNum w:abstractNumId="5" w15:restartNumberingAfterBreak="0">
    <w:nsid w:val="68B6519D"/>
    <w:multiLevelType w:val="multilevel"/>
    <w:tmpl w:val="7DCEA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 w:numId="3">
    <w:abstractNumId w:val="5"/>
  </w:num>
  <w:num w:numId="4">
    <w:abstractNumId w:val="4"/>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1BE4"/>
    <w:rsid w:val="00273989"/>
    <w:rsid w:val="00991BE4"/>
    <w:rsid w:val="00A63F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8EFD28"/>
  <w15:chartTrackingRefBased/>
  <w15:docId w15:val="{09B3F83A-90F3-4A75-81BA-E8C9D8EFAB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991BE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91BE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1BE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91BE4"/>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991BE4"/>
    <w:rPr>
      <w:color w:val="0000FF"/>
      <w:u w:val="single"/>
    </w:rPr>
  </w:style>
  <w:style w:type="paragraph" w:styleId="NormalWeb">
    <w:name w:val="Normal (Web)"/>
    <w:basedOn w:val="Normal"/>
    <w:uiPriority w:val="99"/>
    <w:semiHidden/>
    <w:unhideWhenUsed/>
    <w:rsid w:val="00991BE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ocnumber">
    <w:name w:val="tocnumber"/>
    <w:basedOn w:val="DefaultParagraphFont"/>
    <w:rsid w:val="00991BE4"/>
  </w:style>
  <w:style w:type="character" w:customStyle="1" w:styleId="toctext">
    <w:name w:val="toctext"/>
    <w:basedOn w:val="DefaultParagraphFont"/>
    <w:rsid w:val="00991BE4"/>
  </w:style>
  <w:style w:type="character" w:customStyle="1" w:styleId="mw-headline">
    <w:name w:val="mw-headline"/>
    <w:basedOn w:val="DefaultParagraphFont"/>
    <w:rsid w:val="00991BE4"/>
  </w:style>
  <w:style w:type="character" w:customStyle="1" w:styleId="mw-editsection">
    <w:name w:val="mw-editsection"/>
    <w:basedOn w:val="DefaultParagraphFont"/>
    <w:rsid w:val="00991BE4"/>
  </w:style>
  <w:style w:type="character" w:customStyle="1" w:styleId="mw-editsection-bracket">
    <w:name w:val="mw-editsection-bracket"/>
    <w:basedOn w:val="DefaultParagraphFont"/>
    <w:rsid w:val="00991BE4"/>
  </w:style>
  <w:style w:type="paragraph" w:styleId="ListParagraph">
    <w:name w:val="List Paragraph"/>
    <w:basedOn w:val="Normal"/>
    <w:uiPriority w:val="34"/>
    <w:qFormat/>
    <w:rsid w:val="00991BE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5048687">
      <w:bodyDiv w:val="1"/>
      <w:marLeft w:val="0"/>
      <w:marRight w:val="0"/>
      <w:marTop w:val="0"/>
      <w:marBottom w:val="0"/>
      <w:divBdr>
        <w:top w:val="none" w:sz="0" w:space="0" w:color="auto"/>
        <w:left w:val="none" w:sz="0" w:space="0" w:color="auto"/>
        <w:bottom w:val="none" w:sz="0" w:space="0" w:color="auto"/>
        <w:right w:val="none" w:sz="0" w:space="0" w:color="auto"/>
      </w:divBdr>
      <w:divsChild>
        <w:div w:id="1410544911">
          <w:marLeft w:val="0"/>
          <w:marRight w:val="0"/>
          <w:marTop w:val="0"/>
          <w:marBottom w:val="0"/>
          <w:divBdr>
            <w:top w:val="none" w:sz="0" w:space="0" w:color="auto"/>
            <w:left w:val="none" w:sz="0" w:space="0" w:color="auto"/>
            <w:bottom w:val="none" w:sz="0" w:space="0" w:color="auto"/>
            <w:right w:val="none" w:sz="0" w:space="0" w:color="auto"/>
          </w:divBdr>
          <w:divsChild>
            <w:div w:id="1344430728">
              <w:marLeft w:val="0"/>
              <w:marRight w:val="0"/>
              <w:marTop w:val="0"/>
              <w:marBottom w:val="0"/>
              <w:divBdr>
                <w:top w:val="none" w:sz="0" w:space="0" w:color="auto"/>
                <w:left w:val="none" w:sz="0" w:space="0" w:color="auto"/>
                <w:bottom w:val="none" w:sz="0" w:space="0" w:color="auto"/>
                <w:right w:val="none" w:sz="0" w:space="0" w:color="auto"/>
              </w:divBdr>
            </w:div>
            <w:div w:id="583759115">
              <w:marLeft w:val="0"/>
              <w:marRight w:val="0"/>
              <w:marTop w:val="0"/>
              <w:marBottom w:val="0"/>
              <w:divBdr>
                <w:top w:val="none" w:sz="0" w:space="0" w:color="auto"/>
                <w:left w:val="none" w:sz="0" w:space="0" w:color="auto"/>
                <w:bottom w:val="none" w:sz="0" w:space="0" w:color="auto"/>
                <w:right w:val="none" w:sz="0" w:space="0" w:color="auto"/>
              </w:divBdr>
              <w:divsChild>
                <w:div w:id="2143687779">
                  <w:marLeft w:val="0"/>
                  <w:marRight w:val="0"/>
                  <w:marTop w:val="0"/>
                  <w:marBottom w:val="0"/>
                  <w:divBdr>
                    <w:top w:val="none" w:sz="0" w:space="0" w:color="auto"/>
                    <w:left w:val="none" w:sz="0" w:space="0" w:color="auto"/>
                    <w:bottom w:val="none" w:sz="0" w:space="0" w:color="auto"/>
                    <w:right w:val="none" w:sz="0" w:space="0" w:color="auto"/>
                  </w:divBdr>
                  <w:divsChild>
                    <w:div w:id="799763788">
                      <w:marLeft w:val="0"/>
                      <w:marRight w:val="0"/>
                      <w:marTop w:val="0"/>
                      <w:marBottom w:val="0"/>
                      <w:divBdr>
                        <w:top w:val="single" w:sz="6" w:space="5" w:color="A2A9B1"/>
                        <w:left w:val="single" w:sz="6" w:space="5" w:color="A2A9B1"/>
                        <w:bottom w:val="single" w:sz="6" w:space="5" w:color="A2A9B1"/>
                        <w:right w:val="single" w:sz="6" w:space="5" w:color="A2A9B1"/>
                      </w:divBdr>
                    </w:div>
                  </w:divsChild>
                </w:div>
              </w:divsChild>
            </w:div>
          </w:divsChild>
        </w:div>
      </w:divsChild>
    </w:div>
    <w:div w:id="1940024180">
      <w:bodyDiv w:val="1"/>
      <w:marLeft w:val="0"/>
      <w:marRight w:val="0"/>
      <w:marTop w:val="0"/>
      <w:marBottom w:val="0"/>
      <w:divBdr>
        <w:top w:val="none" w:sz="0" w:space="0" w:color="auto"/>
        <w:left w:val="none" w:sz="0" w:space="0" w:color="auto"/>
        <w:bottom w:val="none" w:sz="0" w:space="0" w:color="auto"/>
        <w:right w:val="none" w:sz="0" w:space="0" w:color="auto"/>
      </w:divBdr>
    </w:div>
    <w:div w:id="21117761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Security_information_and_event_management" TargetMode="External"/><Relationship Id="rId18" Type="http://schemas.openxmlformats.org/officeDocument/2006/relationships/hyperlink" Target="https://en.wikipedia.org/wiki/Vulnerability_(computing)" TargetMode="External"/><Relationship Id="rId26" Type="http://schemas.openxmlformats.org/officeDocument/2006/relationships/hyperlink" Target="https://en.wikipedia.org/wiki/Security_information_and_event_management" TargetMode="External"/><Relationship Id="rId21" Type="http://schemas.openxmlformats.org/officeDocument/2006/relationships/hyperlink" Target="https://en.wikipedia.org/w/index.php?title=Security_information_and_event_management&amp;action=edit&amp;section=2" TargetMode="External"/><Relationship Id="rId34" Type="http://schemas.openxmlformats.org/officeDocument/2006/relationships/hyperlink" Target="https://en.wikipedia.org/wiki/Outlier" TargetMode="External"/><Relationship Id="rId7" Type="http://schemas.openxmlformats.org/officeDocument/2006/relationships/hyperlink" Target="https://en.wikipedia.org/wiki/Computer_security" TargetMode="External"/><Relationship Id="rId12" Type="http://schemas.openxmlformats.org/officeDocument/2006/relationships/control" Target="activeX/activeX1.xml"/><Relationship Id="rId17" Type="http://schemas.openxmlformats.org/officeDocument/2006/relationships/hyperlink" Target="https://en.wikipedia.org/wiki/Analytics" TargetMode="External"/><Relationship Id="rId25" Type="http://schemas.openxmlformats.org/officeDocument/2006/relationships/hyperlink" Target="https://en.wikipedia.org/wiki/Chaos_Communication_Congress" TargetMode="External"/><Relationship Id="rId33" Type="http://schemas.openxmlformats.org/officeDocument/2006/relationships/hyperlink" Target="https://en.wikipedia.org/wiki/Bank_fraud" TargetMode="External"/><Relationship Id="rId2" Type="http://schemas.openxmlformats.org/officeDocument/2006/relationships/styles" Target="styles.xml"/><Relationship Id="rId16" Type="http://schemas.openxmlformats.org/officeDocument/2006/relationships/hyperlink" Target="https://en.wikipedia.org/wiki/Computer_data_storage" TargetMode="External"/><Relationship Id="rId20" Type="http://schemas.openxmlformats.org/officeDocument/2006/relationships/hyperlink" Target="https://en.wikipedia.org/wiki/Directory_services" TargetMode="External"/><Relationship Id="rId29" Type="http://schemas.openxmlformats.org/officeDocument/2006/relationships/hyperlink" Target="https://en.wikipedia.org/wiki/Anti-viru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wmf"/><Relationship Id="rId24" Type="http://schemas.openxmlformats.org/officeDocument/2006/relationships/hyperlink" Target="https://en.wikipedia.org/w/index.php?title=Chris_Kubecka&amp;action=edit&amp;redlink=1" TargetMode="External"/><Relationship Id="rId32" Type="http://schemas.openxmlformats.org/officeDocument/2006/relationships/hyperlink" Target="https://en.wikipedia.org/wiki/Anomaly_detection" TargetMode="External"/><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en.wikipedia.org/wiki/Apache_Hadoop" TargetMode="External"/><Relationship Id="rId23" Type="http://schemas.openxmlformats.org/officeDocument/2006/relationships/hyperlink" Target="https://en.wikipedia.org/wiki/Data_retention" TargetMode="External"/><Relationship Id="rId28" Type="http://schemas.openxmlformats.org/officeDocument/2006/relationships/hyperlink" Target="https://en.wikipedia.org/wiki/Computer_virus" TargetMode="External"/><Relationship Id="rId36" Type="http://schemas.openxmlformats.org/officeDocument/2006/relationships/fontTable" Target="fontTable.xml"/><Relationship Id="rId10" Type="http://schemas.openxmlformats.org/officeDocument/2006/relationships/hyperlink" Target="https://en.wikipedia.org/wiki/Regulatory_compliance" TargetMode="External"/><Relationship Id="rId19" Type="http://schemas.openxmlformats.org/officeDocument/2006/relationships/hyperlink" Target="https://en.wikipedia.org/wiki/Threat_(computer)" TargetMode="External"/><Relationship Id="rId31" Type="http://schemas.openxmlformats.org/officeDocument/2006/relationships/hyperlink" Target="https://en.wikipedia.org/wiki/Anomaly_detection" TargetMode="External"/><Relationship Id="rId4" Type="http://schemas.openxmlformats.org/officeDocument/2006/relationships/webSettings" Target="webSettings.xml"/><Relationship Id="rId9" Type="http://schemas.openxmlformats.org/officeDocument/2006/relationships/hyperlink" Target="https://en.wikipedia.org/wiki/Security_event_manager" TargetMode="External"/><Relationship Id="rId14" Type="http://schemas.openxmlformats.org/officeDocument/2006/relationships/hyperlink" Target="https://en.wikipedia.org/wiki/Big_data" TargetMode="External"/><Relationship Id="rId22" Type="http://schemas.openxmlformats.org/officeDocument/2006/relationships/hyperlink" Target="https://en.wikipedia.org/wiki/Log_management" TargetMode="External"/><Relationship Id="rId27" Type="http://schemas.openxmlformats.org/officeDocument/2006/relationships/hyperlink" Target="https://en.wikipedia.org/wiki/Zero-day_(computing)" TargetMode="External"/><Relationship Id="rId30" Type="http://schemas.openxmlformats.org/officeDocument/2006/relationships/hyperlink" Target="https://en.wikipedia.org/wiki/Data_mining" TargetMode="External"/><Relationship Id="rId35" Type="http://schemas.openxmlformats.org/officeDocument/2006/relationships/hyperlink" Target="https://en.wikipedia.org/wiki/Cyberwarfare" TargetMode="External"/><Relationship Id="rId8" Type="http://schemas.openxmlformats.org/officeDocument/2006/relationships/hyperlink" Target="https://en.wikipedia.org/wiki/Security_information_management" TargetMode="External"/><Relationship Id="rId3" Type="http://schemas.openxmlformats.org/officeDocument/2006/relationships/settings" Target="settings.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146</TotalTime>
  <Pages>5</Pages>
  <Words>1279</Words>
  <Characters>7296</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8558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Navare, Chaitaly Subhash (Cognizant)</dc:creator>
  <cp:keywords/>
  <dc:description/>
  <cp:lastModifiedBy>Navare, Chaitaly Subhash (Cognizant)</cp:lastModifiedBy>
  <cp:revision>1</cp:revision>
  <dcterms:created xsi:type="dcterms:W3CDTF">2018-09-04T04:57:00Z</dcterms:created>
  <dcterms:modified xsi:type="dcterms:W3CDTF">2018-09-04T07:29:00Z</dcterms:modified>
</cp:coreProperties>
</file>