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IT service management (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instrText xml:space="preserve"> HYPERLINK "https://www.techtarget.com/searchitoperations/definition/ITSM" </w:instrTex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3"/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t>ITSM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Customer service management.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IT operations management (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instrText xml:space="preserve"> HYPERLINK "https://www.techtarget.com/searchitoperations/definition/IT-operations-management-ITOM" </w:instrTex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3"/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t>ITOM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HR servic</w:t>
      </w:r>
      <w:bookmarkStart w:id="0" w:name="_GoBack"/>
      <w:bookmarkEnd w:id="0"/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e delivery.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Strategic portfolio management.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IT asset management (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instrText xml:space="preserve"> HYPERLINK "https://www.techtarget.com/searchcio/definition/IT-asset-management-information-technology-asset-management" </w:instrTex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3"/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t>ITAM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Security operations.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Field service management.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Application portfolio management.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40" w:beforeAutospacing="0" w:after="140" w:afterAutospacing="0" w:line="351" w:lineRule="atLeast"/>
        <w:ind w:left="350" w:right="0" w:hanging="360"/>
        <w:rPr>
          <w:rFonts w:hint="default" w:ascii="Liberation Serif" w:hAnsi="Liberation Serif" w:cs="Liberation Serif"/>
          <w:color w:val="666666"/>
          <w:sz w:val="28"/>
          <w:szCs w:val="28"/>
        </w:rPr>
      </w:pP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Governance, risk and compliance (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instrText xml:space="preserve"> HYPERLINK "https://www.techtarget.com/searchsecurity/definition/governance-risk-management-and-compliance-GRC" </w:instrTex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3"/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t>GRC</w:t>
      </w:r>
      <w:r>
        <w:rPr>
          <w:rFonts w:hint="default" w:ascii="Liberation Serif" w:hAnsi="Liberation Serif" w:cs="Liberation Serif"/>
          <w:i w:val="0"/>
          <w:caps w:val="0"/>
          <w:color w:val="007CAD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Liberation Serif" w:hAnsi="Liberation Serif" w:cs="Liberation Serif"/>
          <w:i w:val="0"/>
          <w:caps w:val="0"/>
          <w:color w:val="666666"/>
          <w:spacing w:val="0"/>
          <w:sz w:val="28"/>
          <w:szCs w:val="28"/>
          <w:shd w:val="clear" w:fill="FFFFFF"/>
        </w:rPr>
        <w:t>).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rim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Operating instructi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sans-serif">
    <w:altName w:val="Operating instructi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rating instructions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DejaVa Sans">
    <w:altName w:val="Operating instructi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A00002AF" w:usb1="500078FB" w:usb2="00000000" w:usb3="00000000" w:csb0="6000009F" w:csb1="DFD70000"/>
  </w:font>
  <w:font w:name="Simsun">
    <w:altName w:val="Operating instructi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Kai HK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Kai TW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Kai TW MBE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AR PL UMing HK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AR PL UMing TW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AR PL UMing TW MBE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Bitstream Charter">
    <w:altName w:val="Operating instructi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pture it">
    <w:panose1 w:val="02000500000000000000"/>
    <w:charset w:val="00"/>
    <w:family w:val="auto"/>
    <w:pitch w:val="default"/>
    <w:sig w:usb0="800002A7" w:usb1="0000004A" w:usb2="00000000" w:usb3="00000000" w:csb0="0000000D" w:csb1="02000000"/>
  </w:font>
  <w:font w:name="Capture it 2">
    <w:panose1 w:val="02000500000000000000"/>
    <w:charset w:val="00"/>
    <w:family w:val="auto"/>
    <w:pitch w:val="default"/>
    <w:sig w:usb0="80000083" w:usb1="00000042" w:usb2="00000000" w:usb3="00000000" w:csb0="00000001" w:csb1="00000000"/>
  </w:font>
  <w:font w:name="Courier 10 Pitch">
    <w:altName w:val="Operating instructi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  <w:font w:name="Daniel">
    <w:panose1 w:val="020B0500000000000000"/>
    <w:charset w:val="00"/>
    <w:family w:val="auto"/>
    <w:pitch w:val="default"/>
    <w:sig w:usb0="00000000" w:usb1="00000000" w:usb2="00000000" w:usb3="00000000" w:csb0="00000000" w:csb1="00000000"/>
  </w:font>
  <w:font w:name="EmbossedBlack">
    <w:panose1 w:val="02020000000000000000"/>
    <w:charset w:val="00"/>
    <w:family w:val="auto"/>
    <w:pitch w:val="default"/>
    <w:sig w:usb0="00000000" w:usb1="00000000" w:usb2="00000000" w:usb3="00000000" w:csb0="00000000" w:csb1="00000000"/>
  </w:font>
  <w:font w:name="EmbossedBlackWide">
    <w:panose1 w:val="02020000000000000000"/>
    <w:charset w:val="00"/>
    <w:family w:val="auto"/>
    <w:pitch w:val="default"/>
    <w:sig w:usb0="00000000" w:usb1="00000000" w:usb2="00000000" w:usb3="00000000" w:csb0="00000000" w:csb1="00000000"/>
  </w:font>
  <w:font w:name="HVD Bodedo">
    <w:panose1 w:val="02000605000000020003"/>
    <w:charset w:val="00"/>
    <w:family w:val="auto"/>
    <w:pitch w:val="default"/>
    <w:sig w:usb0="80000007" w:usb1="40000042" w:usb2="00000000" w:usb3="00000000" w:csb0="00000001" w:csb1="00000000"/>
  </w:font>
  <w:font w:name="IncisedBlackWide">
    <w:panose1 w:val="02020000000000000000"/>
    <w:charset w:val="00"/>
    <w:family w:val="auto"/>
    <w:pitch w:val="default"/>
    <w:sig w:usb0="00000000" w:usb1="00000000" w:usb2="00000000" w:usb3="00000000" w:csb0="00000000" w:csb1="00000000"/>
  </w:font>
  <w:font w:name="KacstArt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Book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Decorative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Farsi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Naskh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One">
    <w:panose1 w:val="02000503000000000000"/>
    <w:charset w:val="00"/>
    <w:family w:val="auto"/>
    <w:pitch w:val="default"/>
    <w:sig w:usb0="80002003" w:usb1="80000000" w:usb2="00000008" w:usb3="00000000" w:csb0="00000040" w:csb1="00000000"/>
  </w:font>
  <w:font w:name="KacstOffice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Poster">
    <w:panose1 w:val="02000000000000000000"/>
    <w:charset w:val="00"/>
    <w:family w:val="auto"/>
    <w:pitch w:val="default"/>
    <w:sig w:usb0="00002000" w:usb1="00000000" w:usb2="00000000" w:usb3="00000000" w:csb0="00000040" w:csb1="00000000"/>
  </w:font>
  <w:font w:name="KacstScreen">
    <w:panose1 w:val="00000000000000000000"/>
    <w:charset w:val="00"/>
    <w:family w:val="auto"/>
    <w:pitch w:val="default"/>
    <w:sig w:usb0="00002000" w:usb1="00000000" w:usb2="00000000" w:usb3="00000000" w:csb0="00000041" w:csb1="00000000"/>
  </w:font>
  <w:font w:name="KacstQurn">
    <w:panose1 w:val="00000000000000000000"/>
    <w:charset w:val="00"/>
    <w:family w:val="auto"/>
    <w:pitch w:val="default"/>
    <w:sig w:usb0="00002000" w:usb1="00000000" w:usb2="00000000" w:usb3="00000000" w:csb0="00000040" w:csb1="00000000"/>
  </w:font>
  <w:font w:name="KacstTitleL">
    <w:panose1 w:val="00000000000000000000"/>
    <w:charset w:val="00"/>
    <w:family w:val="auto"/>
    <w:pitch w:val="default"/>
    <w:sig w:usb0="00002000" w:usb1="00000000" w:usb2="00000000" w:usb3="00000000" w:csb0="00000040" w:csb1="00000000"/>
  </w:font>
  <w:font w:name="Khmer Busra">
    <w:panose1 w:val="02000000000000000000"/>
    <w:charset w:val="00"/>
    <w:family w:val="auto"/>
    <w:pitch w:val="default"/>
    <w:sig w:usb0="800000FF" w:usb1="1000000B" w:usb2="00010000" w:usb3="00000000" w:csb0="20000003" w:csb1="04000000"/>
  </w:font>
  <w:font w:name="Khmer Mondulkiri">
    <w:panose1 w:val="02000000000000000000"/>
    <w:charset w:val="00"/>
    <w:family w:val="auto"/>
    <w:pitch w:val="default"/>
    <w:sig w:usb0="800000FF" w:usb1="1000000B" w:usb2="00010000" w:usb3="00000000" w:csb0="20000003" w:csb1="04000000"/>
  </w:font>
  <w:font w:name="Liberation Mono">
    <w:panose1 w:val="02070409020205020404"/>
    <w:charset w:val="00"/>
    <w:family w:val="auto"/>
    <w:pitch w:val="default"/>
    <w:sig w:usb0="A00002AF" w:usb1="400078FB" w:usb2="00000000" w:usb3="00000000" w:csb0="6000009F" w:csb1="DFD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Limelight">
    <w:panose1 w:val="02000000000000000000"/>
    <w:charset w:val="00"/>
    <w:family w:val="auto"/>
    <w:pitch w:val="default"/>
    <w:sig w:usb0="800000AF" w:usb1="4000204A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EFA6A11"/>
    <w:multiLevelType w:val="multilevel"/>
    <w:tmpl w:val="FEFA6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F48467"/>
    <w:rsid w:val="ECF48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2024-03-14T12:03:00Z</dcterms:created>
  <dc:creator>krishnachaitanya</dc:creator>
  <cp:lastModifiedBy>krishnachaitanya</cp:lastModifiedBy>
  <dcterms:modified xsi:type="dcterms:W3CDTF">2024-03-14T12:04:24Z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