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Welch’s: A Comprehensive Market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ll4p9jx6l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Company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Welch’s, established in 1869 by Thomas Bramwell Welch and his son Charles Welch in Vineland, New Jersey, is a leading American company specializing in fruit-based products. The brand is best known for its grape juices, jams, and jellies, and has expanded its portfolio to include fruit snacks and sparkling juices.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4cza3yuqf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Milestones &amp; Growth Trajectory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1869</w:t>
      </w:r>
      <w:r w:rsidDel="00000000" w:rsidR="00000000" w:rsidRPr="00000000">
        <w:rPr>
          <w:rtl w:val="0"/>
        </w:rPr>
        <w:t xml:space="preserve">: Founded in Vineland, New Jersey.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1893</w:t>
      </w:r>
      <w:r w:rsidDel="00000000" w:rsidR="00000000" w:rsidRPr="00000000">
        <w:rPr>
          <w:rtl w:val="0"/>
        </w:rPr>
        <w:t xml:space="preserve">: Incorporated as the Welch's Grape Juice Company.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1956</w:t>
      </w:r>
      <w:r w:rsidDel="00000000" w:rsidR="00000000" w:rsidRPr="00000000">
        <w:rPr>
          <w:rtl w:val="0"/>
        </w:rPr>
        <w:t xml:space="preserve">: Acquired by the National Grape Cooperative Association.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1960s-1970s</w:t>
      </w:r>
      <w:r w:rsidDel="00000000" w:rsidR="00000000" w:rsidRPr="00000000">
        <w:rPr>
          <w:rtl w:val="0"/>
        </w:rPr>
        <w:t xml:space="preserve">: Expanded into grape-flavored soft drinks and fruit snacks.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1980s-Present</w:t>
      </w:r>
      <w:r w:rsidDel="00000000" w:rsidR="00000000" w:rsidRPr="00000000">
        <w:rPr>
          <w:rtl w:val="0"/>
        </w:rPr>
        <w:t xml:space="preserve">: Launched organic juices, sparkling beverages, and healthier snack alternatives.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ruv4k4ibm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Mission, Vision &amp; Values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</w:t>
      </w:r>
      <w:r w:rsidDel="00000000" w:rsidR="00000000" w:rsidRPr="00000000">
        <w:rPr>
          <w:rtl w:val="0"/>
        </w:rPr>
        <w:t xml:space="preserve">: "Nourishing through the goodness of fruit."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Vision</w:t>
      </w:r>
      <w:r w:rsidDel="00000000" w:rsidR="00000000" w:rsidRPr="00000000">
        <w:rPr>
          <w:rtl w:val="0"/>
        </w:rPr>
        <w:t xml:space="preserve">: "To be the leading company of convenient, good-for-you, fruit-based food and beverage globally."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: Commitment to quality, sustainability, and community, ensuring premium and natural products.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haa6tl1gm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Ownership &amp; Business Model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Welch’s operates as a farmer-owned cooperative, with approximately 700 family farmers. This structure ensures direct access to high-quality raw materials while supporting sustainable agriculture.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rr5ll5vi1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Portfolio &amp; Innovations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Juices</w:t>
      </w:r>
      <w:r w:rsidDel="00000000" w:rsidR="00000000" w:rsidRPr="00000000">
        <w:rPr>
          <w:rtl w:val="0"/>
        </w:rPr>
        <w:t xml:space="preserve">: 100% grape juice (Concord, Red, White), and blends like White Grape Cherry.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Juice Drinks</w:t>
      </w:r>
      <w:r w:rsidDel="00000000" w:rsidR="00000000" w:rsidRPr="00000000">
        <w:rPr>
          <w:rtl w:val="0"/>
        </w:rPr>
        <w:t xml:space="preserve">: Fruit punch, mango twist, orange pineapple apple.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Sparkling Juices</w:t>
      </w:r>
      <w:r w:rsidDel="00000000" w:rsidR="00000000" w:rsidRPr="00000000">
        <w:rPr>
          <w:rtl w:val="0"/>
        </w:rPr>
        <w:t xml:space="preserve">: Non-alcoholic varieties such as Passion Fruit Mango and Rosé Grape.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Jams &amp; Jellies</w:t>
      </w:r>
      <w:r w:rsidDel="00000000" w:rsidR="00000000" w:rsidRPr="00000000">
        <w:rPr>
          <w:rtl w:val="0"/>
        </w:rPr>
        <w:t xml:space="preserve">: Concord Grape Jelly, Strawberry Spread.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Snacks</w:t>
      </w:r>
      <w:r w:rsidDel="00000000" w:rsidR="00000000" w:rsidRPr="00000000">
        <w:rPr>
          <w:rtl w:val="0"/>
        </w:rPr>
        <w:t xml:space="preserve">: Fruit snacks, yogurt-covered fruit snacks, and fruit rolls.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Health-Conscious Options</w:t>
      </w:r>
      <w:r w:rsidDel="00000000" w:rsidR="00000000" w:rsidRPr="00000000">
        <w:rPr>
          <w:rtl w:val="0"/>
        </w:rPr>
        <w:t xml:space="preserve">: Reduced sugar and zero-sugar fruit snacks.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Packaging Innovations</w:t>
      </w:r>
      <w:r w:rsidDel="00000000" w:rsidR="00000000" w:rsidRPr="00000000">
        <w:rPr>
          <w:rtl w:val="0"/>
        </w:rPr>
        <w:t xml:space="preserve">: Redesigned packaging to enhance shelf appeal and reinforce health benefits.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oupc6k0hd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Market &amp; Consumer Insights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: Young families, primarily mothers aged 25-55 and children aged 4-17.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Focus</w:t>
      </w:r>
      <w:r w:rsidDel="00000000" w:rsidR="00000000" w:rsidRPr="00000000">
        <w:rPr>
          <w:rtl w:val="0"/>
        </w:rPr>
        <w:t xml:space="preserve">: Nationwide distribution, with urban areas having a higher concentration of refrigerated juices.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Trends</w:t>
      </w:r>
      <w:r w:rsidDel="00000000" w:rsidR="00000000" w:rsidRPr="00000000">
        <w:rPr>
          <w:rtl w:val="0"/>
        </w:rPr>
        <w:t xml:space="preserve">: Growing demand for healthier, low-calorie, and sugar-free options.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2kpiscipg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Position &amp; Competitive Landscape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</w:t>
      </w:r>
      <w:r w:rsidDel="00000000" w:rsidR="00000000" w:rsidRPr="00000000">
        <w:rPr>
          <w:rtl w:val="0"/>
        </w:rPr>
        <w:t xml:space="preserve">: Welch’s holds a strong share in the $14.67 billion fruit snacks market, projected to grow at a </w:t>
      </w:r>
      <w:r w:rsidDel="00000000" w:rsidR="00000000" w:rsidRPr="00000000">
        <w:rPr>
          <w:b w:val="1"/>
          <w:rtl w:val="0"/>
        </w:rPr>
        <w:t xml:space="preserve">7.2% CAGR</w:t>
      </w:r>
      <w:r w:rsidDel="00000000" w:rsidR="00000000" w:rsidRPr="00000000">
        <w:rPr>
          <w:rtl w:val="0"/>
        </w:rPr>
        <w:t xml:space="preserve"> (2023-2030).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The fruit snack market is expected to reach $17.36 billion in 2025 and $25.39 billion by 2030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Competitors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: Ocean Spray, Dole, Minute Maid, Mott’s, J.M. Smucker.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6up6d7rpo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Competitive Advantage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Farmer-Owned Cooperative</w:t>
      </w:r>
      <w:r w:rsidDel="00000000" w:rsidR="00000000" w:rsidRPr="00000000">
        <w:rPr>
          <w:rtl w:val="0"/>
        </w:rPr>
        <w:t xml:space="preserve">: Ensures consistent quality and fresh fruit sourcing.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Strong Brand Recognition</w:t>
      </w:r>
      <w:r w:rsidDel="00000000" w:rsidR="00000000" w:rsidRPr="00000000">
        <w:rPr>
          <w:rtl w:val="0"/>
        </w:rPr>
        <w:t xml:space="preserve">: Over 150 years of industry leadership.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Commitment to Innovation</w:t>
      </w:r>
      <w:r w:rsidDel="00000000" w:rsidR="00000000" w:rsidRPr="00000000">
        <w:rPr>
          <w:rtl w:val="0"/>
        </w:rPr>
        <w:t xml:space="preserve">: Expanding product lines with organic, low-sugar, and functional beverages.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lrw83ftct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Marketing &amp; Digital Strategies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Omnichannel Marketing</w:t>
      </w:r>
      <w:r w:rsidDel="00000000" w:rsidR="00000000" w:rsidRPr="00000000">
        <w:rPr>
          <w:rtl w:val="0"/>
        </w:rPr>
        <w:t xml:space="preserve">: TV ads, digital promotions, and influencer partnerships.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QR Code-Enabled Ads</w:t>
      </w:r>
      <w:r w:rsidDel="00000000" w:rsidR="00000000" w:rsidRPr="00000000">
        <w:rPr>
          <w:rtl w:val="0"/>
        </w:rPr>
        <w:t xml:space="preserve">: Interactive campaigns driving customer participation.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Branding Initiatives</w:t>
      </w:r>
      <w:r w:rsidDel="00000000" w:rsidR="00000000" w:rsidRPr="00000000">
        <w:rPr>
          <w:rtl w:val="0"/>
        </w:rPr>
        <w:t xml:space="preserve">: Focus on authenticity, farm-to-table storytelling, and sustainable sourcing.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Sustainability Focus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2.5% reduction in greenhouse gas emissions.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83% recyclable packaging.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Rail transport initiatives to cut emissions.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Its aim is connecting with Gen X mothers.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 of Initiatives: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Influencer Marketing:</w:t>
      </w:r>
      <w:r w:rsidDel="00000000" w:rsidR="00000000" w:rsidRPr="00000000">
        <w:rPr>
          <w:rtl w:val="0"/>
        </w:rPr>
        <w:t xml:space="preserve"> Resulted in a 20% increase in sales attributed to influencer collaborations, demonstrating the effectiveness of this strategy in driving consumer interest and purchase intent.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Placement:</w:t>
      </w:r>
      <w:r w:rsidDel="00000000" w:rsidR="00000000" w:rsidRPr="00000000">
        <w:rPr>
          <w:rtl w:val="0"/>
        </w:rPr>
        <w:t xml:space="preserve"> Led to a 15% increase in sales in the months following the release of a Netflix series featuring Welch's products, enhancing brand recognition.</w:t>
        <w:br w:type="textWrapping"/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Campaigns:</w:t>
      </w:r>
      <w:r w:rsidDel="00000000" w:rsidR="00000000" w:rsidRPr="00000000">
        <w:rPr>
          <w:rtl w:val="0"/>
        </w:rPr>
        <w:t xml:space="preserve"> Achieved a 25% increase in online sales and a 30% growth in social media followers, indicating successful engagement with the target audience.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ozxiarvlk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SWOT Analysis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Established brand with strong consumer trust.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Diversified product range catering to various preferences.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Farmer-owned cooperative ensuring quality control.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global presence compared to major beverage competitors.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Dependence on grape supply, which is vulnerable to environmental factors.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Expansion into emerging international markets.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Innovation in health-focused and functional beverages.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Growing demand for sustainable and organic products.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Regulatory scrutiny on health claims and labeling.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Intense competition from global beverage giants.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Economic downturns affecting premium product sales.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fg3s4n477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Outlook &amp; Growth Strategies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International Expansion</w:t>
      </w:r>
      <w:r w:rsidDel="00000000" w:rsidR="00000000" w:rsidRPr="00000000">
        <w:rPr>
          <w:rtl w:val="0"/>
        </w:rPr>
        <w:t xml:space="preserve">: Entering new markets with tailored product offerings.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Innovation</w:t>
      </w:r>
      <w:r w:rsidDel="00000000" w:rsidR="00000000" w:rsidRPr="00000000">
        <w:rPr>
          <w:rtl w:val="0"/>
        </w:rPr>
        <w:t xml:space="preserve">: Introduction of probiotic and vitamin-enriched juices.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Sustainability Initiatives</w:t>
      </w:r>
      <w:r w:rsidDel="00000000" w:rsidR="00000000" w:rsidRPr="00000000">
        <w:rPr>
          <w:rtl w:val="0"/>
        </w:rPr>
        <w:t xml:space="preserve">: Commitment to 100% recyclable packaging by 2025.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Transformation</w:t>
      </w:r>
      <w:r w:rsidDel="00000000" w:rsidR="00000000" w:rsidRPr="00000000">
        <w:rPr>
          <w:rtl w:val="0"/>
        </w:rPr>
        <w:t xml:space="preserve">: Increased investment in e-commerce and direct-to-consumer sales.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yfgsiavk5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Welch’s continues to thrive as a trusted leader in the fruit-based beverage and snack industry. By focusing on health-conscious innovations, sustainability, and digital engagement, the company is well-positioned to capture future market opportunities and maintain its legacy of quality and authenticity.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ketingstrategiesrevealed.com/marketing-strategies-used-by-welchs-soft-drink/?utm_source=chatgpt.com" TargetMode="External"/><Relationship Id="rId7" Type="http://schemas.openxmlformats.org/officeDocument/2006/relationships/hyperlink" Target="https://marketingstrategiesrevealed.com/marketing-strategies-used-by-welchs-soft-drink/?utm_source=chatgpt.com" TargetMode="External"/><Relationship Id="rId8" Type="http://schemas.openxmlformats.org/officeDocument/2006/relationships/hyperlink" Target="https://marketingstrategiesrevealed.com/marketing-strategies-used-by-welchs-soft-drink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