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ig0yq8j5f2" w:id="0"/>
      <w:bookmarkEnd w:id="0"/>
      <w:r w:rsidDel="00000000" w:rsidR="00000000" w:rsidRPr="00000000">
        <w:rPr>
          <w:rtl w:val="0"/>
        </w:rPr>
        <w:t xml:space="preserve">Research Paper Summary:</w:t>
      </w:r>
    </w:p>
    <w:p w:rsidR="00000000" w:rsidDel="00000000" w:rsidP="00000000" w:rsidRDefault="00000000" w:rsidRPr="00000000" w14:paraId="00000002">
      <w:pPr>
        <w:rPr/>
      </w:pPr>
      <w:r w:rsidDel="00000000" w:rsidR="00000000" w:rsidRPr="00000000">
        <w:rPr>
          <w:rtl w:val="0"/>
        </w:rPr>
        <w:t xml:space="preserve">Research  Paper Link: </w:t>
      </w:r>
      <w:hyperlink r:id="rId6">
        <w:r w:rsidDel="00000000" w:rsidR="00000000" w:rsidRPr="00000000">
          <w:rPr>
            <w:color w:val="1155cc"/>
            <w:u w:val="single"/>
            <w:rtl w:val="0"/>
          </w:rPr>
          <w:t xml:space="preserve">https://pubs.aeaweb.org/doi/pdfplus/10.1257/aer.20211218</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study "Social Media and Mental Health" by Braghieri et al. (2022) investigates the impact of Facebook's introduction on student mental health across US colleges using a quasi-experimental design. By leveraging Facebook's staggered rollout, the researchers applied a difference-in-differences methodology to compare mental health outcomes before and after its introduction. They found that the availability of Facebook led to a 0.085 standard deviation increase in poor mental health indicators, such as depression and anxiety. This effect was particularly pronounced in vulnerable groups, such as students of lower socioeconomic status and those living off-campus, who were more susceptible to unfavorable social comparisons. The findings suggest that Facebook amplified students' ability to engage in these comparisons, worsening mental health for certain populations. Additionally, the study highlights the link between increased social media exposure and academic impairments caused by deteriorating mental health. These results underscore the broader implications of social media on mental well-being.</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Prompts and Iterations</w:t>
      </w:r>
    </w:p>
    <w:p w:rsidR="00000000" w:rsidDel="00000000" w:rsidP="00000000" w:rsidRDefault="00000000" w:rsidRPr="00000000" w14:paraId="00000008">
      <w:pPr>
        <w:spacing w:after="240" w:before="240" w:lineRule="auto"/>
        <w:rPr>
          <w:i w:val="1"/>
        </w:rPr>
      </w:pPr>
      <w:r w:rsidDel="00000000" w:rsidR="00000000" w:rsidRPr="00000000">
        <w:rPr>
          <w:b w:val="1"/>
          <w:rtl w:val="0"/>
        </w:rPr>
        <w:t xml:space="preserve">Initial Prompt:</w:t>
      </w:r>
      <w:r w:rsidDel="00000000" w:rsidR="00000000" w:rsidRPr="00000000">
        <w:rPr>
          <w:rtl w:val="0"/>
        </w:rPr>
        <w:t xml:space="preserve"> </w:t>
      </w:r>
      <w:r w:rsidDel="00000000" w:rsidR="00000000" w:rsidRPr="00000000">
        <w:rPr>
          <w:i w:val="1"/>
          <w:rtl w:val="0"/>
        </w:rPr>
        <w:t xml:space="preserve">"Summarize the research paper by Braghieri et al. (2022) on the impact of Facebook on student mental health, focusing on methodology and key findings."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Generated Output:</w:t>
      </w:r>
      <w:r w:rsidDel="00000000" w:rsidR="00000000" w:rsidRPr="00000000">
        <w:rPr>
          <w:rtl w:val="0"/>
        </w:rPr>
        <w:t xml:space="preserve"> The study uses a quasi-experimental design based on Facebook's introduction at US colleges. It finds that Facebook negatively impacted mental health, increasing depression and anxiety symptoms among students, especially through social comparison mechanisms.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This summary was concise but lacked detail on the specific metrics used and the broader implications of the findings.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i w:val="1"/>
        </w:rPr>
      </w:pPr>
      <w:r w:rsidDel="00000000" w:rsidR="00000000" w:rsidRPr="00000000">
        <w:rPr>
          <w:b w:val="1"/>
          <w:rtl w:val="0"/>
        </w:rPr>
        <w:t xml:space="preserve">Second Iteration Prompt:</w:t>
      </w:r>
      <w:r w:rsidDel="00000000" w:rsidR="00000000" w:rsidRPr="00000000">
        <w:rPr>
          <w:rtl w:val="0"/>
        </w:rPr>
        <w:t xml:space="preserve"> </w:t>
      </w:r>
      <w:r w:rsidDel="00000000" w:rsidR="00000000" w:rsidRPr="00000000">
        <w:rPr>
          <w:i w:val="1"/>
          <w:rtl w:val="0"/>
        </w:rPr>
        <w:t xml:space="preserve">"Summarize the specific mental health outcomes measured and the mechanisms through which Facebook affected students' well-being in the Braghieri et al. (2022) study."</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Generated Output:</w:t>
      </w:r>
      <w:r w:rsidDel="00000000" w:rsidR="00000000" w:rsidRPr="00000000">
        <w:rPr>
          <w:rtl w:val="0"/>
        </w:rPr>
        <w:t xml:space="preserve"> The study measured outcomes such as depression, anxiety, and other mental health conditions using data from the NCHA. The researchers found a 0.085 standard deviation increase in poor mental health. Facebook's introduction enhanced opportunities for unfavorable social comparisons, particularly affecting vulnerable student groups.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This iteration provided more targeted insights, detailing specific mental health outcomes and underlying mechanisms like social comparison, which enhanced the quality and depth of the summary.</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Third Iteration Prompt:</w:t>
      </w:r>
      <w:r w:rsidDel="00000000" w:rsidR="00000000" w:rsidRPr="00000000">
        <w:rPr>
          <w:rtl w:val="0"/>
        </w:rPr>
        <w:t xml:space="preserve"> </w:t>
      </w:r>
      <w:r w:rsidDel="00000000" w:rsidR="00000000" w:rsidRPr="00000000">
        <w:rPr>
          <w:i w:val="1"/>
          <w:rtl w:val="0"/>
        </w:rPr>
        <w:t xml:space="preserve">"Explain how the introduction of Facebook affected vulnerable populations of students and what social comparison mechanisms were identified."</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Generated Output:</w:t>
      </w:r>
      <w:r w:rsidDel="00000000" w:rsidR="00000000" w:rsidRPr="00000000">
        <w:rPr>
          <w:rtl w:val="0"/>
        </w:rPr>
        <w:t xml:space="preserve"> The negative effects of Facebook were strongest among students of lower socioeconomic status and those living off-campus, who felt excluded from social activities. The social comparison mechanisms led these students to view their peers' social lives more favorably, exacerbating mental health issues.</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This iteration successfully emphasized the differential impact on vulnerable populations and provided further clarity on the social comparison mechanisms involved.</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Generated Summaries and Insights</w:t>
      </w:r>
    </w:p>
    <w:p w:rsidR="00000000" w:rsidDel="00000000" w:rsidP="00000000" w:rsidRDefault="00000000" w:rsidRPr="00000000" w14:paraId="00000014">
      <w:pPr>
        <w:spacing w:after="240" w:before="240" w:lineRule="auto"/>
        <w:rPr>
          <w:i w:val="1"/>
        </w:rPr>
      </w:pPr>
      <w:r w:rsidDel="00000000" w:rsidR="00000000" w:rsidRPr="00000000">
        <w:rPr>
          <w:b w:val="1"/>
          <w:rtl w:val="0"/>
        </w:rPr>
        <w:t xml:space="preserve">Initial Prompt:</w:t>
      </w:r>
      <w:r w:rsidDel="00000000" w:rsidR="00000000" w:rsidRPr="00000000">
        <w:rPr>
          <w:rtl w:val="0"/>
        </w:rPr>
        <w:t xml:space="preserve"> </w:t>
      </w:r>
      <w:r w:rsidDel="00000000" w:rsidR="00000000" w:rsidRPr="00000000">
        <w:rPr>
          <w:i w:val="1"/>
          <w:rtl w:val="0"/>
        </w:rPr>
        <w:t xml:space="preserve">"Summarize the research paper by Braghieri et al. (2022) on the impact of Facebook on student mental health, focusing on methodology and key findings."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Summary:</w:t>
      </w:r>
      <w:r w:rsidDel="00000000" w:rsidR="00000000" w:rsidRPr="00000000">
        <w:rPr>
          <w:rtl w:val="0"/>
        </w:rPr>
        <w:t xml:space="preserve"> The study by Braghieri et al. (2022) uses a quasi-experimental design to analyze the impact of Facebook's introduction on student mental health. By leveraging a staggered rollout of Facebook at US colleges, the researchers found that Facebook negatively affected mental health, significantly increasing symptoms of depression and anxiety among students. The effect was particularly prominent due to social comparison mechanisms, where students evaluated themselves against their peers on social media.</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 This initial summary captured the core findings and methodology but lacked details on specific mental health outcomes and broader contextual information.</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i w:val="1"/>
        </w:rPr>
      </w:pPr>
      <w:r w:rsidDel="00000000" w:rsidR="00000000" w:rsidRPr="00000000">
        <w:rPr>
          <w:b w:val="1"/>
          <w:rtl w:val="0"/>
        </w:rPr>
        <w:t xml:space="preserve">Second Iteration Prompt:</w:t>
      </w:r>
      <w:r w:rsidDel="00000000" w:rsidR="00000000" w:rsidRPr="00000000">
        <w:rPr>
          <w:rtl w:val="0"/>
        </w:rPr>
        <w:t xml:space="preserve"> </w:t>
      </w:r>
      <w:r w:rsidDel="00000000" w:rsidR="00000000" w:rsidRPr="00000000">
        <w:rPr>
          <w:i w:val="1"/>
          <w:rtl w:val="0"/>
        </w:rPr>
        <w:t xml:space="preserve">"Summarize the specific mental health outcomes measured and the mechanisms through which Facebook affected students' well-being in the Braghieri et al. (2022) study."</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Summary:</w:t>
      </w:r>
      <w:r w:rsidDel="00000000" w:rsidR="00000000" w:rsidRPr="00000000">
        <w:rPr>
          <w:rtl w:val="0"/>
        </w:rPr>
        <w:t xml:space="preserve"> The research by Braghieri et al. (2022) specifically measured depression, anxiety, and other mental health conditions using data from the National College Health Assessment (NCHA). They found a 0.085 standard deviation increase in poor mental health following Facebook's introduction. The effects were linked to enhanced opportunities for unfavorable social comparisons, which led students to perceive their social lives less favorably compared to peers, exacerbating mental health issues.</w:t>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 This iteration provided greater clarity by detailing the specific mental health metrics used, along with a more thorough explanation of the mechanisms, particularly social comparison, that drove the negative effects.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i w:val="1"/>
        </w:rPr>
      </w:pPr>
      <w:r w:rsidDel="00000000" w:rsidR="00000000" w:rsidRPr="00000000">
        <w:rPr>
          <w:b w:val="1"/>
          <w:rtl w:val="0"/>
        </w:rPr>
        <w:t xml:space="preserve">Third Iteration Prompt:</w:t>
      </w:r>
      <w:r w:rsidDel="00000000" w:rsidR="00000000" w:rsidRPr="00000000">
        <w:rPr>
          <w:rtl w:val="0"/>
        </w:rPr>
        <w:t xml:space="preserve"> </w:t>
      </w:r>
      <w:r w:rsidDel="00000000" w:rsidR="00000000" w:rsidRPr="00000000">
        <w:rPr>
          <w:i w:val="1"/>
          <w:rtl w:val="0"/>
        </w:rPr>
        <w:t xml:space="preserve">"Explain how the introduction of Facebook affected vulnerable populations of students and what social comparison mechanisms were identified."</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Summary:</w:t>
      </w:r>
      <w:r w:rsidDel="00000000" w:rsidR="00000000" w:rsidRPr="00000000">
        <w:rPr>
          <w:rtl w:val="0"/>
        </w:rPr>
        <w:t xml:space="preserve"> The study found that Facebook's negative effects on mental health were strongest among vulnerable populations, such as students of lower socioeconomic status and those living off-campus. These students felt excluded from on-campus social activities and experienced worsened mental health due to increased social comparisons. Specifically, they perceived their peers' social lives as better than their own, which contributed to higher rates of depression and anxiety.</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 This version effectively highlighted how the impact of Facebook was not uniform across all students, with vulnerable groups experiencing more pronounced negative effects. The social comparison mechanisms were explained more explicitly, focusing on how students felt about their social inclusion relative to peers, further refining the analysis.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Evaluation</w:t>
      </w:r>
    </w:p>
    <w:p w:rsidR="00000000" w:rsidDel="00000000" w:rsidP="00000000" w:rsidRDefault="00000000" w:rsidRPr="00000000" w14:paraId="00000020">
      <w:pPr>
        <w:spacing w:after="240" w:before="240" w:lineRule="auto"/>
        <w:rPr/>
      </w:pPr>
      <w:r w:rsidDel="00000000" w:rsidR="00000000" w:rsidRPr="00000000">
        <w:rPr>
          <w:rtl w:val="0"/>
        </w:rPr>
        <w:t xml:space="preserve">The final summary and insights provide a clear and accurate representation of the study's key findings. The summaries evolve with each iteration, enhancing clarity by focusing on specific mental health outcomes and the mechanisms driving the negative effects, particularly social comparison. The final summary effectively emphasizes the study's relevance to vulnerable populations, offering deeper insights into how socioeconomic status and social exclusion exacerbate mental health issues. This refinement improves the depth and context of the analysis, making the results more applicable to real-world scenarios. The insights generated are well-aligned with the study's methodology and findings, providing relevant and practical implications. Overall, the summary maintains accuracy and relevance, with each iteration offering a more detailed and comprehensive understanding of the research.</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Reflection</w:t>
      </w:r>
    </w:p>
    <w:p w:rsidR="00000000" w:rsidDel="00000000" w:rsidP="00000000" w:rsidRDefault="00000000" w:rsidRPr="00000000" w14:paraId="00000022">
      <w:pPr>
        <w:spacing w:after="240" w:before="240" w:lineRule="auto"/>
        <w:rPr/>
      </w:pPr>
      <w:r w:rsidDel="00000000" w:rsidR="00000000" w:rsidRPr="00000000">
        <w:rPr>
          <w:rtl w:val="0"/>
        </w:rPr>
        <w:t xml:space="preserve">Working on this project has deepened my understanding of prompt engineering and its critical role in summarizing and analyzing research effectively. Initially, I faced challenges in crafting prompts that struck a balance between being concise and extracting detailed information. My first prompts generated broad summaries, which missed key details like specific mental health outcomes and mechanisms driving the findings. As I iterated, I learned how refining the prompts to focus on narrower aspects, such as social comparison or vulnerable populations, could significantly improve the clarity and depth of the summaries.</w:t>
      </w:r>
    </w:p>
    <w:p w:rsidR="00000000" w:rsidDel="00000000" w:rsidP="00000000" w:rsidRDefault="00000000" w:rsidRPr="00000000" w14:paraId="00000023">
      <w:pPr>
        <w:spacing w:after="240" w:before="240" w:lineRule="auto"/>
        <w:rPr/>
      </w:pPr>
      <w:r w:rsidDel="00000000" w:rsidR="00000000" w:rsidRPr="00000000">
        <w:rPr>
          <w:rtl w:val="0"/>
        </w:rPr>
        <w:t xml:space="preserve">Another challenge was maintaining clarity while integrating complex findings. Research papers often present nuanced and multi-faceted results, so condensing them into a coherent summary without losing key information was difficult. Through multiple iterations, I learned how to highlight the most relevant insights, like the disproportionate impact on socially or economically vulnerable students, while ensuring the core message remained intact.</w:t>
      </w:r>
    </w:p>
    <w:p w:rsidR="00000000" w:rsidDel="00000000" w:rsidP="00000000" w:rsidRDefault="00000000" w:rsidRPr="00000000" w14:paraId="00000024">
      <w:pPr>
        <w:spacing w:after="240" w:before="240" w:lineRule="auto"/>
        <w:rPr/>
      </w:pPr>
      <w:r w:rsidDel="00000000" w:rsidR="00000000" w:rsidRPr="00000000">
        <w:rPr>
          <w:rtl w:val="0"/>
        </w:rPr>
        <w:t xml:space="preserve">This process enhanced my ability to break down complex topics into clear, digestible summaries. I also gained a deeper appreciation for how powerful well-structured prompts can be in guiding analysis and extracting insights. Ultimately, this exercise sharpened my skills in information synthesis and reinforced the importance of precision in prompt design, both of which are crucial for academic research and professional communication.</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s.aeaweb.org/doi/pdfplus/10.1257/aer.20211218"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