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Lexend" w:cs="Lexend" w:eastAsia="Lexend" w:hAnsi="Lexend"/>
          <w:b w:val="1"/>
          <w:sz w:val="30"/>
          <w:szCs w:val="30"/>
        </w:rPr>
      </w:pPr>
      <w:bookmarkStart w:colFirst="0" w:colLast="0" w:name="_rxhphp6pb7b" w:id="0"/>
      <w:bookmarkEnd w:id="0"/>
      <w:r w:rsidDel="00000000" w:rsidR="00000000" w:rsidRPr="00000000">
        <w:rPr>
          <w:rFonts w:ascii="Lexend" w:cs="Lexend" w:eastAsia="Lexend" w:hAnsi="Lexend"/>
          <w:b w:val="1"/>
          <w:sz w:val="30"/>
          <w:szCs w:val="30"/>
          <w:rtl w:val="0"/>
        </w:rPr>
        <w:t xml:space="preserve">Task 1: Comparative Research – DALL·E vs Midjourney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wtuc0sh74qk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1. Image Quality</w:t>
      </w:r>
    </w:p>
    <w:tbl>
      <w:tblPr>
        <w:tblStyle w:val="Table1"/>
        <w:tblW w:w="10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4245"/>
        <w:gridCol w:w="4695"/>
        <w:tblGridChange w:id="0">
          <w:tblGrid>
            <w:gridCol w:w="1470"/>
            <w:gridCol w:w="4245"/>
            <w:gridCol w:w="4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DALL·E (OpenAI)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Midjourney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High-quality, especially in realistic settings.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Exceptionally detailed and artistic images.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Good, recently improved with DALL·E 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Often higher aesthetic appeal and texture richness.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Overall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Balanced quality.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Best for visually stunning artwork.</w:t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kdwrgzfjpzh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58ioju8nciu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 Prompt Accuracy</w:t>
      </w:r>
    </w:p>
    <w:tbl>
      <w:tblPr>
        <w:tblStyle w:val="Table2"/>
        <w:tblW w:w="10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4155"/>
        <w:gridCol w:w="4125"/>
        <w:tblGridChange w:id="0">
          <w:tblGrid>
            <w:gridCol w:w="2010"/>
            <w:gridCol w:w="4155"/>
            <w:gridCol w:w="4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DALL·E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Midjourney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Literal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Interprets detailed prompts accurately.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Can be more interpretive than literal.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Text in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Better at rendering legible text/logos.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Often struggles with text generation.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Overall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More reliable for clear instructions.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Great for creative freedom, less exact.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5ysenbj4o7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nxh3xzdrvka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 Style Flexibility</w:t>
      </w:r>
    </w:p>
    <w:tbl>
      <w:tblPr>
        <w:tblStyle w:val="Table3"/>
        <w:tblW w:w="11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260"/>
        <w:gridCol w:w="4770"/>
        <w:tblGridChange w:id="0">
          <w:tblGrid>
            <w:gridCol w:w="2025"/>
            <w:gridCol w:w="4260"/>
            <w:gridCol w:w="4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DALL·E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Midjourney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Art Styles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Supports a variety (e.g., cartoon, realism).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Extremely strong in stylized, cinematic looks.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Customization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Limited compared to Midjourney.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Allows prompt tuning for painterly, surreal, etc.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Overall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Good variety.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Very strong for stylized and dramatic visuals.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ocggtjk6hz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xyg1fn9efut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4. Usability</w:t>
      </w:r>
    </w:p>
    <w:tbl>
      <w:tblPr>
        <w:tblStyle w:val="Table4"/>
        <w:tblW w:w="11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110"/>
        <w:gridCol w:w="4875"/>
        <w:tblGridChange w:id="0">
          <w:tblGrid>
            <w:gridCol w:w="2025"/>
            <w:gridCol w:w="4110"/>
            <w:gridCol w:w="4875"/>
          </w:tblGrid>
        </w:tblGridChange>
      </w:tblGrid>
      <w:tr>
        <w:trPr>
          <w:cantSplit w:val="0"/>
          <w:trHeight w:val="51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DALL·E (via ChatGPT)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Midjourney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Ease of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Web-based (in ChatGPT), simple to use.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Requires Discord access and paid plan.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Learning Curve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Low – very beginner friendly.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 – needs prompt tuning and Discord use.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Overall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Most accessible and user-friendly.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Better for artists and advanced users.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gh76mssv288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uak7itk5t9g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5. Licensing &amp; Terms</w:t>
      </w:r>
    </w:p>
    <w:tbl>
      <w:tblPr>
        <w:tblStyle w:val="Table5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3945"/>
        <w:gridCol w:w="5025"/>
        <w:tblGridChange w:id="0">
          <w:tblGrid>
            <w:gridCol w:w="2175"/>
            <w:gridCol w:w="3945"/>
            <w:gridCol w:w="5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DALL·E (OpenAI)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Midjourney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You own the images you generate.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You own the images under paid plans.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Commercial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Allowed (if on a paid ChatGPT plan).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Allowed, but terms depend on subscription level.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Free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Limited, tied to ChatGPT Plus.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 free version as of now.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6. Summary Chart</w:t>
      </w:r>
    </w:p>
    <w:tbl>
      <w:tblPr>
        <w:tblStyle w:val="Table6"/>
        <w:tblW w:w="7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2505"/>
        <w:gridCol w:w="2490"/>
        <w:tblGridChange w:id="0">
          <w:tblGrid>
            <w:gridCol w:w="2550"/>
            <w:gridCol w:w="2505"/>
            <w:gridCol w:w="2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DALL·E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Midjourney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Image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8"/>
                <w:szCs w:val="28"/>
                <w:rtl w:val="0"/>
              </w:rPr>
              <w:t xml:space="preserve">⭐⭐⭐⭐☆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Prompt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8"/>
                <w:szCs w:val="28"/>
                <w:rtl w:val="0"/>
              </w:rPr>
              <w:t xml:space="preserve">⭐⭐⭐⭐☆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Style 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8"/>
                <w:szCs w:val="28"/>
                <w:rtl w:val="0"/>
              </w:rPr>
              <w:t xml:space="preserve">⭐⭐⭐⭐☆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8"/>
                <w:szCs w:val="28"/>
                <w:rtl w:val="0"/>
              </w:rPr>
              <w:t xml:space="preserve">⭐⭐⭐☆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Licensing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8"/>
                <w:szCs w:val="28"/>
                <w:rtl w:val="0"/>
              </w:rPr>
              <w:t xml:space="preserve">⭐⭐⭐⭐☆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8"/>
                <w:szCs w:val="28"/>
                <w:rtl w:val="0"/>
              </w:rPr>
              <w:t xml:space="preserve">⭐⭐⭐⭐☆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Lexend" w:cs="Lexend" w:eastAsia="Lexend" w:hAnsi="Lexend"/>
          <w:b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sz w:val="30"/>
          <w:szCs w:val="30"/>
          <w:rtl w:val="0"/>
        </w:rPr>
        <w:t xml:space="preserve">Task 2: Visual Design Project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Generate concept art for an educational topic.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"Create a vibrant and imaginative concept art illustration of the solar system reimagined as a futuristic interplanetary theme park. Each planet should be turned into a unique themed zone that reflects its characteristics: 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Mercury as a fast-paced racing arena built on molten tracks. Venus as a romantic, mist-covered garden with floating gondolas. Earth as the central hub—a biodome city full of eco-friendly attractions. Mars as an adventurous red rock climbing and exploration park. Jupiter as a massive gas-giant trampoline and sky-floating arena. Saturn as a ring-themed roller coaster with neon tracks around the planet. Uranus as an icy maze puzzle park with glowing frozen sculptures. Neptune as an underwater simulation ride through deep-blue oceans and alien sea life.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43588" cy="3895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080" w:left="108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Fira Mono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