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49381" w14:textId="21BD9354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 xml:space="preserve">Enhancing and </w:t>
      </w:r>
      <w:r w:rsidR="00A22A33" w:rsidRPr="00E824C5">
        <w:rPr>
          <w:b/>
          <w:bCs/>
        </w:rPr>
        <w:t>Analysing</w:t>
      </w:r>
      <w:r w:rsidRPr="00E824C5">
        <w:rPr>
          <w:b/>
          <w:bCs/>
        </w:rPr>
        <w:t xml:space="preserve"> Blockchain Project in Terms of ISO Standards</w:t>
      </w:r>
    </w:p>
    <w:p w14:paraId="161B8406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1. Understanding International Standards</w:t>
      </w:r>
    </w:p>
    <w:p w14:paraId="38A48A96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ISO/TC 307: Blockchain and Distributed Ledger Technologies</w:t>
      </w:r>
    </w:p>
    <w:p w14:paraId="1B655D02" w14:textId="77777777" w:rsidR="00E824C5" w:rsidRPr="00E824C5" w:rsidRDefault="00E824C5" w:rsidP="00E824C5">
      <w:pPr>
        <w:numPr>
          <w:ilvl w:val="0"/>
          <w:numId w:val="14"/>
        </w:numPr>
      </w:pPr>
      <w:r w:rsidRPr="00E824C5">
        <w:rPr>
          <w:b/>
          <w:bCs/>
        </w:rPr>
        <w:t>ISO 22739</w:t>
      </w:r>
      <w:r w:rsidRPr="00E824C5">
        <w:t>: Vocabulary for blockchain and distributed ledger technologies.</w:t>
      </w:r>
    </w:p>
    <w:p w14:paraId="1AADD844" w14:textId="77777777" w:rsidR="00E824C5" w:rsidRPr="00E824C5" w:rsidRDefault="00E824C5" w:rsidP="00E824C5">
      <w:pPr>
        <w:numPr>
          <w:ilvl w:val="0"/>
          <w:numId w:val="14"/>
        </w:numPr>
      </w:pPr>
      <w:r w:rsidRPr="00E824C5">
        <w:rPr>
          <w:b/>
          <w:bCs/>
        </w:rPr>
        <w:t>ISO 30701</w:t>
      </w:r>
      <w:r w:rsidRPr="00E824C5">
        <w:t>: Guidelines for governance.</w:t>
      </w:r>
    </w:p>
    <w:p w14:paraId="1A4E6792" w14:textId="77777777" w:rsidR="00E824C5" w:rsidRPr="00E824C5" w:rsidRDefault="00E824C5" w:rsidP="00E824C5">
      <w:pPr>
        <w:numPr>
          <w:ilvl w:val="0"/>
          <w:numId w:val="14"/>
        </w:numPr>
      </w:pPr>
      <w:r w:rsidRPr="00E824C5">
        <w:rPr>
          <w:b/>
          <w:bCs/>
        </w:rPr>
        <w:t>ISO/TR 23244</w:t>
      </w:r>
      <w:r w:rsidRPr="00E824C5">
        <w:t>: Privacy and personally identifiable information (PII) protection in blockchain.</w:t>
      </w:r>
    </w:p>
    <w:p w14:paraId="4CE80EBA" w14:textId="77777777" w:rsidR="00E824C5" w:rsidRPr="00E824C5" w:rsidRDefault="00E824C5" w:rsidP="00E824C5">
      <w:pPr>
        <w:numPr>
          <w:ilvl w:val="0"/>
          <w:numId w:val="14"/>
        </w:numPr>
      </w:pPr>
      <w:r w:rsidRPr="00E824C5">
        <w:rPr>
          <w:b/>
          <w:bCs/>
        </w:rPr>
        <w:t>ISO/TR 23576</w:t>
      </w:r>
      <w:r w:rsidRPr="00E824C5">
        <w:t>: Security management of digital asset custodians.</w:t>
      </w:r>
    </w:p>
    <w:p w14:paraId="7D89C25E" w14:textId="77777777" w:rsidR="00E824C5" w:rsidRPr="00E824C5" w:rsidRDefault="00E824C5" w:rsidP="00E824C5">
      <w:pPr>
        <w:numPr>
          <w:ilvl w:val="0"/>
          <w:numId w:val="14"/>
        </w:numPr>
      </w:pPr>
      <w:r w:rsidRPr="00E824C5">
        <w:t xml:space="preserve">Other frameworks like </w:t>
      </w:r>
      <w:r w:rsidRPr="00E824C5">
        <w:rPr>
          <w:b/>
          <w:bCs/>
        </w:rPr>
        <w:t>NIST guidelines</w:t>
      </w:r>
      <w:r w:rsidRPr="00E824C5">
        <w:t xml:space="preserve"> (National Institute of Standards and Technology) can also provide insights into security considerations.</w:t>
      </w:r>
    </w:p>
    <w:p w14:paraId="28F29752" w14:textId="77777777" w:rsidR="00E824C5" w:rsidRPr="00E824C5" w:rsidRDefault="00000000" w:rsidP="00E824C5">
      <w:r>
        <w:pict w14:anchorId="0D3F1588">
          <v:rect id="_x0000_i1025" style="width:0;height:1.5pt" o:hralign="center" o:hrstd="t" o:hr="t" fillcolor="#a0a0a0" stroked="f"/>
        </w:pict>
      </w:r>
    </w:p>
    <w:p w14:paraId="7DA3F256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2. Key Areas of Blockchain Security</w:t>
      </w:r>
    </w:p>
    <w:p w14:paraId="1594CD5F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Cryptography Standards</w:t>
      </w:r>
    </w:p>
    <w:p w14:paraId="0897805E" w14:textId="77777777" w:rsidR="00E824C5" w:rsidRPr="00E824C5" w:rsidRDefault="00E824C5" w:rsidP="00E824C5">
      <w:pPr>
        <w:numPr>
          <w:ilvl w:val="0"/>
          <w:numId w:val="15"/>
        </w:numPr>
      </w:pPr>
      <w:r w:rsidRPr="00E824C5">
        <w:t>Secure cryptographic algorithms like AES, SHA-256, or elliptic curve cryptography.</w:t>
      </w:r>
    </w:p>
    <w:p w14:paraId="37245B3C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Consensus Mechanisms</w:t>
      </w:r>
    </w:p>
    <w:p w14:paraId="08CCD269" w14:textId="77777777" w:rsidR="00E824C5" w:rsidRPr="00E824C5" w:rsidRDefault="00E824C5" w:rsidP="00E824C5">
      <w:pPr>
        <w:numPr>
          <w:ilvl w:val="0"/>
          <w:numId w:val="16"/>
        </w:numPr>
      </w:pPr>
      <w:r w:rsidRPr="00E824C5">
        <w:t>Security vulnerabilities in Proof of Work (PoW), Proof of Stake (</w:t>
      </w:r>
      <w:proofErr w:type="spellStart"/>
      <w:r w:rsidRPr="00E824C5">
        <w:t>PoS</w:t>
      </w:r>
      <w:proofErr w:type="spellEnd"/>
      <w:r w:rsidRPr="00E824C5">
        <w:t>), and others.</w:t>
      </w:r>
    </w:p>
    <w:p w14:paraId="34B0AFCE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Smart Contract Security</w:t>
      </w:r>
    </w:p>
    <w:p w14:paraId="79554B5F" w14:textId="77777777" w:rsidR="00E824C5" w:rsidRPr="00E824C5" w:rsidRDefault="00E824C5" w:rsidP="00E824C5">
      <w:pPr>
        <w:numPr>
          <w:ilvl w:val="0"/>
          <w:numId w:val="17"/>
        </w:numPr>
      </w:pPr>
      <w:r w:rsidRPr="00E824C5">
        <w:t>Verification, testing, and audit standards for smart contracts.</w:t>
      </w:r>
    </w:p>
    <w:p w14:paraId="58397E09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Identity and Access Management</w:t>
      </w:r>
    </w:p>
    <w:p w14:paraId="30A5094B" w14:textId="77777777" w:rsidR="00E824C5" w:rsidRPr="00E824C5" w:rsidRDefault="00E824C5" w:rsidP="00E824C5">
      <w:pPr>
        <w:numPr>
          <w:ilvl w:val="0"/>
          <w:numId w:val="18"/>
        </w:numPr>
      </w:pPr>
      <w:r w:rsidRPr="00E824C5">
        <w:t>Standards for authentication, authorization, and identity management in blockchain.</w:t>
      </w:r>
    </w:p>
    <w:p w14:paraId="46625CE9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Data Privacy</w:t>
      </w:r>
    </w:p>
    <w:p w14:paraId="4693283E" w14:textId="77777777" w:rsidR="00E824C5" w:rsidRPr="00E824C5" w:rsidRDefault="00E824C5" w:rsidP="00E824C5">
      <w:pPr>
        <w:numPr>
          <w:ilvl w:val="0"/>
          <w:numId w:val="19"/>
        </w:numPr>
      </w:pPr>
      <w:r w:rsidRPr="00E824C5">
        <w:t>Implementing GDPR-compliant privacy-preserving techniques in blockchain.</w:t>
      </w:r>
    </w:p>
    <w:p w14:paraId="167BA4F3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Interoperability</w:t>
      </w:r>
    </w:p>
    <w:p w14:paraId="2073AA43" w14:textId="77777777" w:rsidR="00E824C5" w:rsidRPr="00E824C5" w:rsidRDefault="00E824C5" w:rsidP="00E824C5">
      <w:pPr>
        <w:numPr>
          <w:ilvl w:val="0"/>
          <w:numId w:val="20"/>
        </w:numPr>
      </w:pPr>
      <w:r w:rsidRPr="00E824C5">
        <w:t>Standards ensuring secure interaction between different blockchain platforms.</w:t>
      </w:r>
    </w:p>
    <w:p w14:paraId="105797B9" w14:textId="77777777" w:rsidR="00E824C5" w:rsidRPr="00E824C5" w:rsidRDefault="00000000" w:rsidP="00E824C5">
      <w:r>
        <w:pict w14:anchorId="4829CBB0">
          <v:rect id="_x0000_i1026" style="width:0;height:1.5pt" o:hralign="center" o:hrstd="t" o:hr="t" fillcolor="#a0a0a0" stroked="f"/>
        </w:pict>
      </w:r>
    </w:p>
    <w:p w14:paraId="0B643D59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3. Implementation Feasibility</w:t>
      </w:r>
    </w:p>
    <w:p w14:paraId="1F922818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Analysis of Existing Implementations</w:t>
      </w:r>
    </w:p>
    <w:p w14:paraId="4518F35D" w14:textId="77777777" w:rsidR="00E824C5" w:rsidRPr="00E824C5" w:rsidRDefault="00E824C5" w:rsidP="00E824C5">
      <w:pPr>
        <w:numPr>
          <w:ilvl w:val="0"/>
          <w:numId w:val="21"/>
        </w:numPr>
      </w:pPr>
      <w:r w:rsidRPr="00E824C5">
        <w:t xml:space="preserve">Study blockchain networks (Ethereum, Hyperledger, etc.) to </w:t>
      </w:r>
      <w:proofErr w:type="spellStart"/>
      <w:r w:rsidRPr="00E824C5">
        <w:t>analyze</w:t>
      </w:r>
      <w:proofErr w:type="spellEnd"/>
      <w:r w:rsidRPr="00E824C5">
        <w:t xml:space="preserve"> their compliance with international standards.</w:t>
      </w:r>
    </w:p>
    <w:p w14:paraId="693D1E09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Development of Security Protocols</w:t>
      </w:r>
    </w:p>
    <w:p w14:paraId="68B624A5" w14:textId="77777777" w:rsidR="00E824C5" w:rsidRPr="00E824C5" w:rsidRDefault="00E824C5" w:rsidP="00E824C5">
      <w:pPr>
        <w:numPr>
          <w:ilvl w:val="0"/>
          <w:numId w:val="22"/>
        </w:numPr>
      </w:pPr>
      <w:r w:rsidRPr="00E824C5">
        <w:t>Implement protocols aligned with ISO and NIST guidelines.</w:t>
      </w:r>
    </w:p>
    <w:p w14:paraId="2EA8C4EE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Testing and Auditing</w:t>
      </w:r>
    </w:p>
    <w:p w14:paraId="1B97A306" w14:textId="77777777" w:rsidR="00E824C5" w:rsidRPr="00E824C5" w:rsidRDefault="00E824C5" w:rsidP="00E824C5">
      <w:pPr>
        <w:numPr>
          <w:ilvl w:val="0"/>
          <w:numId w:val="23"/>
        </w:numPr>
      </w:pPr>
      <w:r w:rsidRPr="00E824C5">
        <w:lastRenderedPageBreak/>
        <w:t>Use automated tools for vulnerability assessments and penetration testing.</w:t>
      </w:r>
    </w:p>
    <w:p w14:paraId="2355D860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Pilot Projects</w:t>
      </w:r>
    </w:p>
    <w:p w14:paraId="2F5AA162" w14:textId="77777777" w:rsidR="00E824C5" w:rsidRPr="00E824C5" w:rsidRDefault="00E824C5" w:rsidP="00E824C5">
      <w:pPr>
        <w:numPr>
          <w:ilvl w:val="0"/>
          <w:numId w:val="24"/>
        </w:numPr>
      </w:pPr>
      <w:r w:rsidRPr="00E824C5">
        <w:t>Develop a pilot blockchain application and test its security against international standards.</w:t>
      </w:r>
    </w:p>
    <w:p w14:paraId="42EE0385" w14:textId="77777777" w:rsidR="00E824C5" w:rsidRPr="00E824C5" w:rsidRDefault="00000000" w:rsidP="00E824C5">
      <w:r>
        <w:pict w14:anchorId="0677EB25">
          <v:rect id="_x0000_i1027" style="width:0;height:1.5pt" o:hralign="center" o:hrstd="t" o:hr="t" fillcolor="#a0a0a0" stroked="f"/>
        </w:pict>
      </w:r>
    </w:p>
    <w:p w14:paraId="4009D3C4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Current Purpose: Security Analysis and Compliance</w:t>
      </w:r>
    </w:p>
    <w:p w14:paraId="540DE6DC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ISO/TC 307 Standards</w:t>
      </w:r>
    </w:p>
    <w:p w14:paraId="345E6BE6" w14:textId="77777777" w:rsidR="00E824C5" w:rsidRPr="00E824C5" w:rsidRDefault="00E824C5" w:rsidP="00E824C5">
      <w:pPr>
        <w:numPr>
          <w:ilvl w:val="0"/>
          <w:numId w:val="25"/>
        </w:numPr>
      </w:pPr>
      <w:r w:rsidRPr="00E824C5">
        <w:rPr>
          <w:b/>
          <w:bCs/>
        </w:rPr>
        <w:t>ISO 22739: Terminology and Process Validation</w:t>
      </w:r>
      <w:r w:rsidRPr="00E824C5">
        <w:br/>
        <w:t xml:space="preserve">Source: </w:t>
      </w:r>
      <w:hyperlink r:id="rId5" w:anchor="iso:std:iso:22739:ed-2:v1:en:term:3.55" w:tgtFrame="_new" w:history="1">
        <w:r w:rsidRPr="00E824C5">
          <w:rPr>
            <w:rStyle w:val="Hyperlink"/>
          </w:rPr>
          <w:t>ISO.org</w:t>
        </w:r>
      </w:hyperlink>
    </w:p>
    <w:p w14:paraId="255E3890" w14:textId="77777777" w:rsidR="00E824C5" w:rsidRPr="00E824C5" w:rsidRDefault="00E824C5" w:rsidP="00E824C5">
      <w:pPr>
        <w:rPr>
          <w:b/>
          <w:bCs/>
        </w:rPr>
      </w:pPr>
      <w:r w:rsidRPr="00E824C5">
        <w:rPr>
          <w:b/>
          <w:bCs/>
        </w:rPr>
        <w:t>Key Terminologies</w:t>
      </w:r>
    </w:p>
    <w:p w14:paraId="2AACB645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Asset</w:t>
      </w:r>
      <w:r w:rsidRPr="00E824C5">
        <w:t>: Anything that has value to a stakeholder.</w:t>
      </w:r>
    </w:p>
    <w:p w14:paraId="3ED93342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Block</w:t>
      </w:r>
      <w:r w:rsidRPr="00E824C5">
        <w:t>: Structured data comprising a block header and block data.</w:t>
      </w:r>
    </w:p>
    <w:p w14:paraId="2D903BAD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Blockchain</w:t>
      </w:r>
      <w:r w:rsidRPr="00E824C5">
        <w:t>: Distributed ledger with confirmed blocks organized in an append-only, sequential chain using hash links.</w:t>
      </w:r>
    </w:p>
    <w:p w14:paraId="114E2761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Consensus</w:t>
      </w:r>
      <w:r w:rsidRPr="00E824C5">
        <w:t>: Agreement among DLT nodes that a transaction is validated and the distributed ledger contains a consistent set and ordering of records of validated transactions.</w:t>
      </w:r>
    </w:p>
    <w:p w14:paraId="7E496B4F" w14:textId="77777777" w:rsidR="00E824C5" w:rsidRPr="00E824C5" w:rsidRDefault="00E824C5" w:rsidP="00E824C5">
      <w:pPr>
        <w:numPr>
          <w:ilvl w:val="0"/>
          <w:numId w:val="26"/>
        </w:numPr>
      </w:pPr>
      <w:proofErr w:type="spellStart"/>
      <w:r w:rsidRPr="00E824C5">
        <w:rPr>
          <w:b/>
          <w:bCs/>
        </w:rPr>
        <w:t>Cryptoasset</w:t>
      </w:r>
      <w:proofErr w:type="spellEnd"/>
      <w:r w:rsidRPr="00E824C5">
        <w:t>: Digital asset implemented using cryptographic techniques.</w:t>
      </w:r>
    </w:p>
    <w:p w14:paraId="61A6A2F1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Cryptocurrency</w:t>
      </w:r>
      <w:r w:rsidRPr="00E824C5">
        <w:t xml:space="preserve">: </w:t>
      </w:r>
      <w:proofErr w:type="spellStart"/>
      <w:r w:rsidRPr="00E824C5">
        <w:t>Cryptoasset</w:t>
      </w:r>
      <w:proofErr w:type="spellEnd"/>
      <w:r w:rsidRPr="00E824C5">
        <w:t xml:space="preserve"> designed to work as a medium of payment or value exchange.</w:t>
      </w:r>
    </w:p>
    <w:p w14:paraId="50C5F175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Decentralized Application (</w:t>
      </w:r>
      <w:proofErr w:type="spellStart"/>
      <w:r w:rsidRPr="00E824C5">
        <w:rPr>
          <w:b/>
          <w:bCs/>
        </w:rPr>
        <w:t>Dapp</w:t>
      </w:r>
      <w:proofErr w:type="spellEnd"/>
      <w:r w:rsidRPr="00E824C5">
        <w:rPr>
          <w:b/>
          <w:bCs/>
        </w:rPr>
        <w:t>)</w:t>
      </w:r>
      <w:r w:rsidRPr="00E824C5">
        <w:t>: Application that runs on a decentralized system.</w:t>
      </w:r>
    </w:p>
    <w:p w14:paraId="54CD03A6" w14:textId="77777777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Distributed Ledger</w:t>
      </w:r>
      <w:r w:rsidRPr="00E824C5">
        <w:t>: Ledger that is shared across a set of DLT nodes and synchronized between the nodes using a consensus mechanism.</w:t>
      </w:r>
    </w:p>
    <w:p w14:paraId="5811D198" w14:textId="7F069265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DLT Node</w:t>
      </w:r>
      <w:r w:rsidRPr="00E824C5">
        <w:t>: Device or process that participates in a network and stores a complete or partial replica of the ledger records.</w:t>
      </w:r>
    </w:p>
    <w:p w14:paraId="3EA28956" w14:textId="4B325E98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Smart Contract</w:t>
      </w:r>
      <w:r w:rsidRPr="00E824C5">
        <w:t>: Program stored and executed across a DLT system that encapsulates contractual clauses under which parties agree to interact.</w:t>
      </w:r>
    </w:p>
    <w:p w14:paraId="7C7B8F44" w14:textId="52B287A5" w:rsidR="00E824C5" w:rsidRP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Transaction</w:t>
      </w:r>
      <w:r w:rsidRPr="00E824C5">
        <w:t>: Record of an event that is stored in a distributed ledger.</w:t>
      </w:r>
    </w:p>
    <w:p w14:paraId="2B341A8A" w14:textId="11E1DD6F" w:rsidR="00E824C5" w:rsidRDefault="00E824C5" w:rsidP="00E824C5">
      <w:pPr>
        <w:numPr>
          <w:ilvl w:val="0"/>
          <w:numId w:val="26"/>
        </w:numPr>
      </w:pPr>
      <w:r w:rsidRPr="00E824C5">
        <w:rPr>
          <w:b/>
          <w:bCs/>
        </w:rPr>
        <w:t>Validator</w:t>
      </w:r>
      <w:r w:rsidRPr="00E824C5">
        <w:t>: DLT node responsible for validating transactions and blocks in a DLT system.</w:t>
      </w:r>
    </w:p>
    <w:p w14:paraId="779FE9B5" w14:textId="77777777" w:rsidR="00A22A33" w:rsidRDefault="00A22A33" w:rsidP="00A22A33"/>
    <w:p w14:paraId="340B3E6F" w14:textId="77777777" w:rsidR="00A22A33" w:rsidRDefault="00A22A33" w:rsidP="00A22A33">
      <w:pPr>
        <w:rPr>
          <w:b/>
          <w:bCs/>
        </w:rPr>
      </w:pPr>
    </w:p>
    <w:p w14:paraId="3DD3F912" w14:textId="77777777" w:rsidR="00A22A33" w:rsidRDefault="00A22A33" w:rsidP="00A22A33">
      <w:pPr>
        <w:rPr>
          <w:b/>
          <w:bCs/>
        </w:rPr>
      </w:pPr>
    </w:p>
    <w:p w14:paraId="11CC60E5" w14:textId="77777777" w:rsidR="00A22A33" w:rsidRDefault="00A22A33" w:rsidP="00A22A33">
      <w:pPr>
        <w:rPr>
          <w:b/>
          <w:bCs/>
        </w:rPr>
      </w:pPr>
    </w:p>
    <w:p w14:paraId="7166CE96" w14:textId="77777777" w:rsidR="00A22A33" w:rsidRDefault="00A22A33" w:rsidP="00A22A33">
      <w:pPr>
        <w:rPr>
          <w:b/>
          <w:bCs/>
        </w:rPr>
      </w:pPr>
    </w:p>
    <w:p w14:paraId="76C6681B" w14:textId="68ADDF92" w:rsidR="00A22A33" w:rsidRDefault="00A22A33" w:rsidP="00A22A33">
      <w:pPr>
        <w:rPr>
          <w:b/>
          <w:bCs/>
        </w:rPr>
      </w:pPr>
      <w:r w:rsidRPr="00A22A33">
        <w:rPr>
          <w:b/>
          <w:bCs/>
        </w:rPr>
        <w:lastRenderedPageBreak/>
        <w:t>FLOWCART OF THE WORKING</w:t>
      </w:r>
    </w:p>
    <w:p w14:paraId="58E3FD3A" w14:textId="16356D05" w:rsidR="00A22A33" w:rsidRPr="00A22A33" w:rsidRDefault="00A22A33" w:rsidP="00A22A33">
      <w:pPr>
        <w:rPr>
          <w:b/>
          <w:bCs/>
        </w:rPr>
      </w:pPr>
      <w:hyperlink r:id="rId6" w:history="1">
        <w:r w:rsidRPr="00A22A33">
          <w:rPr>
            <w:rStyle w:val="Hyperlink"/>
            <w:b/>
            <w:bCs/>
          </w:rPr>
          <w:t>Click to view th</w:t>
        </w:r>
        <w:r w:rsidRPr="00A22A33">
          <w:rPr>
            <w:rStyle w:val="Hyperlink"/>
            <w:b/>
            <w:bCs/>
          </w:rPr>
          <w:t>e</w:t>
        </w:r>
        <w:r w:rsidRPr="00A22A33">
          <w:rPr>
            <w:rStyle w:val="Hyperlink"/>
            <w:b/>
            <w:bCs/>
          </w:rPr>
          <w:t xml:space="preserve"> </w:t>
        </w:r>
        <w:proofErr w:type="spellStart"/>
        <w:r w:rsidRPr="00A22A33">
          <w:rPr>
            <w:rStyle w:val="Hyperlink"/>
            <w:b/>
            <w:bCs/>
          </w:rPr>
          <w:t>flowChart</w:t>
        </w:r>
        <w:proofErr w:type="spellEnd"/>
      </w:hyperlink>
    </w:p>
    <w:p w14:paraId="7067ECEA" w14:textId="3A2B2EEB" w:rsidR="00C130A9" w:rsidRDefault="00C130A9" w:rsidP="00C130A9">
      <w:r>
        <w:rPr>
          <w:noProof/>
        </w:rPr>
        <w:drawing>
          <wp:anchor distT="0" distB="0" distL="114300" distR="114300" simplePos="0" relativeHeight="251659264" behindDoc="0" locked="0" layoutInCell="1" allowOverlap="1" wp14:anchorId="452DA8D0" wp14:editId="00C9AFDF">
            <wp:simplePos x="0" y="0"/>
            <wp:positionH relativeFrom="margin">
              <wp:align>center</wp:align>
            </wp:positionH>
            <wp:positionV relativeFrom="paragraph">
              <wp:posOffset>277937</wp:posOffset>
            </wp:positionV>
            <wp:extent cx="6964045" cy="3110230"/>
            <wp:effectExtent l="0" t="0" r="8255" b="0"/>
            <wp:wrapSquare wrapText="bothSides"/>
            <wp:docPr id="1169385419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5419" name="Picture 2" descr="A screenshot of a video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8B025" w14:textId="7D7F95BF" w:rsidR="00C130A9" w:rsidRDefault="00C130A9" w:rsidP="00C130A9"/>
    <w:p w14:paraId="3AF00ACC" w14:textId="2D60F11D" w:rsidR="00C130A9" w:rsidRDefault="00C130A9" w:rsidP="00C130A9"/>
    <w:p w14:paraId="5D57501B" w14:textId="4A9EFC0A" w:rsidR="00C130A9" w:rsidRDefault="00C130A9" w:rsidP="00C130A9"/>
    <w:p w14:paraId="7BF0AC18" w14:textId="05FA562F" w:rsidR="00C130A9" w:rsidRDefault="00C130A9" w:rsidP="00C130A9">
      <w:pPr>
        <w:ind w:left="720"/>
        <w:rPr>
          <w:noProof/>
        </w:rPr>
      </w:pPr>
    </w:p>
    <w:p w14:paraId="2891D267" w14:textId="00380264" w:rsidR="00C130A9" w:rsidRPr="00E824C5" w:rsidRDefault="00C130A9" w:rsidP="00C130A9">
      <w:pPr>
        <w:ind w:left="720"/>
      </w:pPr>
    </w:p>
    <w:p w14:paraId="75160BAB" w14:textId="3EDC3044" w:rsidR="002431D7" w:rsidRDefault="002431D7"/>
    <w:sectPr w:rsidR="0024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E0E75"/>
    <w:multiLevelType w:val="multilevel"/>
    <w:tmpl w:val="A2C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FC6"/>
    <w:multiLevelType w:val="multilevel"/>
    <w:tmpl w:val="39E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4473E"/>
    <w:multiLevelType w:val="multilevel"/>
    <w:tmpl w:val="A0F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E5C17"/>
    <w:multiLevelType w:val="multilevel"/>
    <w:tmpl w:val="2EA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2272C"/>
    <w:multiLevelType w:val="multilevel"/>
    <w:tmpl w:val="0D30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81DAA"/>
    <w:multiLevelType w:val="multilevel"/>
    <w:tmpl w:val="8790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13F38"/>
    <w:multiLevelType w:val="multilevel"/>
    <w:tmpl w:val="FEE6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B2781"/>
    <w:multiLevelType w:val="multilevel"/>
    <w:tmpl w:val="5288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34237"/>
    <w:multiLevelType w:val="multilevel"/>
    <w:tmpl w:val="185E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81905"/>
    <w:multiLevelType w:val="multilevel"/>
    <w:tmpl w:val="3B6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B372E"/>
    <w:multiLevelType w:val="multilevel"/>
    <w:tmpl w:val="435C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D073B"/>
    <w:multiLevelType w:val="multilevel"/>
    <w:tmpl w:val="0C9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252F8"/>
    <w:multiLevelType w:val="multilevel"/>
    <w:tmpl w:val="796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0148F"/>
    <w:multiLevelType w:val="multilevel"/>
    <w:tmpl w:val="CF8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03013"/>
    <w:multiLevelType w:val="multilevel"/>
    <w:tmpl w:val="20EE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A4B8E"/>
    <w:multiLevelType w:val="multilevel"/>
    <w:tmpl w:val="A0E4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871A4"/>
    <w:multiLevelType w:val="multilevel"/>
    <w:tmpl w:val="E722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21251"/>
    <w:multiLevelType w:val="multilevel"/>
    <w:tmpl w:val="A744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9706E"/>
    <w:multiLevelType w:val="multilevel"/>
    <w:tmpl w:val="F57C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A4FE0"/>
    <w:multiLevelType w:val="multilevel"/>
    <w:tmpl w:val="F3D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E158E"/>
    <w:multiLevelType w:val="multilevel"/>
    <w:tmpl w:val="4B7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74597"/>
    <w:multiLevelType w:val="multilevel"/>
    <w:tmpl w:val="D1F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773447"/>
    <w:multiLevelType w:val="multilevel"/>
    <w:tmpl w:val="6596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59518C"/>
    <w:multiLevelType w:val="multilevel"/>
    <w:tmpl w:val="40A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A14D8"/>
    <w:multiLevelType w:val="multilevel"/>
    <w:tmpl w:val="8C0E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AC3B25"/>
    <w:multiLevelType w:val="multilevel"/>
    <w:tmpl w:val="809A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942379">
    <w:abstractNumId w:val="12"/>
  </w:num>
  <w:num w:numId="2" w16cid:durableId="165756260">
    <w:abstractNumId w:val="25"/>
  </w:num>
  <w:num w:numId="3" w16cid:durableId="836310771">
    <w:abstractNumId w:val="21"/>
  </w:num>
  <w:num w:numId="4" w16cid:durableId="1182859735">
    <w:abstractNumId w:val="8"/>
  </w:num>
  <w:num w:numId="5" w16cid:durableId="325134361">
    <w:abstractNumId w:val="13"/>
  </w:num>
  <w:num w:numId="6" w16cid:durableId="502014563">
    <w:abstractNumId w:val="3"/>
  </w:num>
  <w:num w:numId="7" w16cid:durableId="1307659024">
    <w:abstractNumId w:val="16"/>
  </w:num>
  <w:num w:numId="8" w16cid:durableId="502204372">
    <w:abstractNumId w:val="20"/>
  </w:num>
  <w:num w:numId="9" w16cid:durableId="1044332268">
    <w:abstractNumId w:val="4"/>
  </w:num>
  <w:num w:numId="10" w16cid:durableId="1942488574">
    <w:abstractNumId w:val="7"/>
  </w:num>
  <w:num w:numId="11" w16cid:durableId="798184670">
    <w:abstractNumId w:val="6"/>
  </w:num>
  <w:num w:numId="12" w16cid:durableId="1712800669">
    <w:abstractNumId w:val="2"/>
  </w:num>
  <w:num w:numId="13" w16cid:durableId="1701079727">
    <w:abstractNumId w:val="10"/>
  </w:num>
  <w:num w:numId="14" w16cid:durableId="1661808611">
    <w:abstractNumId w:val="0"/>
  </w:num>
  <w:num w:numId="15" w16cid:durableId="269439332">
    <w:abstractNumId w:val="17"/>
  </w:num>
  <w:num w:numId="16" w16cid:durableId="1700624261">
    <w:abstractNumId w:val="9"/>
  </w:num>
  <w:num w:numId="17" w16cid:durableId="2099592591">
    <w:abstractNumId w:val="23"/>
  </w:num>
  <w:num w:numId="18" w16cid:durableId="816147071">
    <w:abstractNumId w:val="14"/>
  </w:num>
  <w:num w:numId="19" w16cid:durableId="1522623520">
    <w:abstractNumId w:val="18"/>
  </w:num>
  <w:num w:numId="20" w16cid:durableId="2012878354">
    <w:abstractNumId w:val="15"/>
  </w:num>
  <w:num w:numId="21" w16cid:durableId="168301001">
    <w:abstractNumId w:val="19"/>
  </w:num>
  <w:num w:numId="22" w16cid:durableId="821433015">
    <w:abstractNumId w:val="1"/>
  </w:num>
  <w:num w:numId="23" w16cid:durableId="428694620">
    <w:abstractNumId w:val="5"/>
  </w:num>
  <w:num w:numId="24" w16cid:durableId="2009364035">
    <w:abstractNumId w:val="24"/>
  </w:num>
  <w:num w:numId="25" w16cid:durableId="594438323">
    <w:abstractNumId w:val="11"/>
  </w:num>
  <w:num w:numId="26" w16cid:durableId="142522856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C5"/>
    <w:rsid w:val="002431D7"/>
    <w:rsid w:val="00352005"/>
    <w:rsid w:val="00431706"/>
    <w:rsid w:val="00490B31"/>
    <w:rsid w:val="00A22A33"/>
    <w:rsid w:val="00C130A9"/>
    <w:rsid w:val="00D00B33"/>
    <w:rsid w:val="00D00BA4"/>
    <w:rsid w:val="00E824C5"/>
    <w:rsid w:val="00F7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2603"/>
  <w15:chartTrackingRefBased/>
  <w15:docId w15:val="{CD16A333-5B7C-44CF-8A5A-6E079374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4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24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4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A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XKc4qx_JPpUp4ohE3a4OLl_kNyuVd7n/view?usp=sharing" TargetMode="External"/><Relationship Id="rId5" Type="http://schemas.openxmlformats.org/officeDocument/2006/relationships/hyperlink" Target="https://www.iso.org/obp/ui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3</cp:revision>
  <dcterms:created xsi:type="dcterms:W3CDTF">2025-01-07T12:44:00Z</dcterms:created>
  <dcterms:modified xsi:type="dcterms:W3CDTF">2025-01-10T09:18:00Z</dcterms:modified>
</cp:coreProperties>
</file>