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15F" w:rsidRPr="00E425AD" w:rsidRDefault="00111ADE">
      <w:pPr>
        <w:spacing w:after="0"/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 w:rsidRPr="00E425AD">
        <w:rPr>
          <w:rFonts w:ascii="Calibri" w:eastAsia="Calibri" w:hAnsi="Calibri" w:cs="Calibri"/>
          <w:b/>
          <w:sz w:val="32"/>
          <w:szCs w:val="32"/>
          <w:u w:val="single"/>
        </w:rPr>
        <w:t>Project Design Phase</w:t>
      </w:r>
    </w:p>
    <w:p w:rsidR="0009315F" w:rsidRDefault="00111ADE">
      <w:pPr>
        <w:spacing w:after="0"/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 w:rsidRPr="00E425AD">
        <w:rPr>
          <w:rFonts w:ascii="Calibri" w:eastAsia="Calibri" w:hAnsi="Calibri" w:cs="Calibri"/>
          <w:b/>
          <w:sz w:val="32"/>
          <w:szCs w:val="32"/>
          <w:u w:val="single"/>
        </w:rPr>
        <w:t>Problem – Solution Fit Template</w:t>
      </w:r>
    </w:p>
    <w:p w:rsidR="00E425AD" w:rsidRPr="00E425AD" w:rsidRDefault="00E425AD">
      <w:pPr>
        <w:spacing w:after="0"/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</w:p>
    <w:p w:rsidR="0009315F" w:rsidRPr="00E425AD" w:rsidRDefault="0009315F">
      <w:pPr>
        <w:spacing w:after="0"/>
        <w:jc w:val="center"/>
        <w:rPr>
          <w:rFonts w:ascii="Calibri" w:eastAsia="Calibri" w:hAnsi="Calibri" w:cs="Calibri"/>
          <w:color w:val="17365D"/>
          <w:spacing w:val="5"/>
          <w:sz w:val="32"/>
          <w:szCs w:val="32"/>
          <w:u w:val="single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80"/>
        <w:gridCol w:w="5554"/>
      </w:tblGrid>
      <w:tr w:rsidR="0009315F"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111ADE">
            <w:pPr>
              <w:spacing w:after="200" w:line="276" w:lineRule="auto"/>
              <w:rPr>
                <w:b/>
              </w:rPr>
            </w:pPr>
            <w:r w:rsidRPr="00E425AD">
              <w:rPr>
                <w:rFonts w:ascii="Cambria" w:eastAsia="Cambria" w:hAnsi="Cambria" w:cs="Cambria"/>
                <w:b/>
              </w:rPr>
              <w:t>Date</w:t>
            </w:r>
          </w:p>
        </w:tc>
        <w:tc>
          <w:tcPr>
            <w:tcW w:w="5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6524C2">
            <w:pPr>
              <w:spacing w:after="200" w:line="276" w:lineRule="auto"/>
              <w:rPr>
                <w:rFonts w:ascii="Calibri" w:eastAsia="Calibri" w:hAnsi="Calibri" w:cs="Calibri"/>
                <w:b/>
              </w:rPr>
            </w:pPr>
            <w:r w:rsidRPr="00E425AD">
              <w:rPr>
                <w:rFonts w:ascii="Calibri" w:eastAsia="Calibri" w:hAnsi="Calibri" w:cs="Calibri"/>
                <w:b/>
              </w:rPr>
              <w:t xml:space="preserve">25 </w:t>
            </w:r>
            <w:proofErr w:type="spellStart"/>
            <w:r w:rsidRPr="00E425AD">
              <w:rPr>
                <w:rFonts w:ascii="Calibri" w:eastAsia="Calibri" w:hAnsi="Calibri" w:cs="Calibri"/>
                <w:b/>
              </w:rPr>
              <w:t>june</w:t>
            </w:r>
            <w:proofErr w:type="spellEnd"/>
            <w:r w:rsidR="00111ADE" w:rsidRPr="00E425AD">
              <w:rPr>
                <w:rFonts w:ascii="Calibri" w:eastAsia="Calibri" w:hAnsi="Calibri" w:cs="Calibri"/>
                <w:b/>
              </w:rPr>
              <w:t xml:space="preserve"> 2025</w:t>
            </w:r>
          </w:p>
        </w:tc>
      </w:tr>
      <w:tr w:rsidR="0009315F"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111ADE">
            <w:pPr>
              <w:spacing w:after="200" w:line="276" w:lineRule="auto"/>
              <w:rPr>
                <w:b/>
              </w:rPr>
            </w:pPr>
            <w:r w:rsidRPr="00E425AD">
              <w:rPr>
                <w:rFonts w:ascii="Cambria" w:eastAsia="Cambria" w:hAnsi="Cambria" w:cs="Cambria"/>
                <w:b/>
              </w:rPr>
              <w:t>Team ID</w:t>
            </w:r>
          </w:p>
        </w:tc>
        <w:tc>
          <w:tcPr>
            <w:tcW w:w="5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6524C2">
            <w:pPr>
              <w:spacing w:after="200" w:line="276" w:lineRule="auto"/>
              <w:rPr>
                <w:rFonts w:ascii="Calibri" w:eastAsia="Calibri" w:hAnsi="Calibri" w:cs="Calibri"/>
                <w:b/>
              </w:rPr>
            </w:pPr>
            <w:r w:rsidRPr="00E425AD">
              <w:rPr>
                <w:rFonts w:ascii="Calibri" w:eastAsia="Calibri" w:hAnsi="Calibri" w:cs="Calibri"/>
                <w:b/>
              </w:rPr>
              <w:t>LTVIP2025TMID37165</w:t>
            </w:r>
          </w:p>
        </w:tc>
      </w:tr>
      <w:tr w:rsidR="0009315F"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111ADE">
            <w:pPr>
              <w:spacing w:after="200" w:line="276" w:lineRule="auto"/>
              <w:rPr>
                <w:b/>
              </w:rPr>
            </w:pPr>
            <w:r w:rsidRPr="00E425AD">
              <w:rPr>
                <w:rFonts w:ascii="Cambria" w:eastAsia="Cambria" w:hAnsi="Cambria" w:cs="Cambria"/>
                <w:b/>
              </w:rPr>
              <w:t>Project Name</w:t>
            </w:r>
          </w:p>
        </w:tc>
        <w:tc>
          <w:tcPr>
            <w:tcW w:w="5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111ADE">
            <w:pPr>
              <w:spacing w:after="200" w:line="276" w:lineRule="auto"/>
              <w:rPr>
                <w:rFonts w:ascii="Calibri" w:eastAsia="Calibri" w:hAnsi="Calibri" w:cs="Calibri"/>
                <w:b/>
              </w:rPr>
            </w:pPr>
            <w:r w:rsidRPr="00E425AD">
              <w:rPr>
                <w:rFonts w:ascii="Calibri" w:eastAsia="Calibri" w:hAnsi="Calibri" w:cs="Calibri"/>
                <w:b/>
              </w:rPr>
              <w:t>Citizen AI – Intelligent Citizen Engagement Platform.</w:t>
            </w:r>
          </w:p>
        </w:tc>
      </w:tr>
      <w:tr w:rsidR="0009315F"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111ADE">
            <w:pPr>
              <w:spacing w:after="200" w:line="276" w:lineRule="auto"/>
              <w:rPr>
                <w:b/>
              </w:rPr>
            </w:pPr>
            <w:r w:rsidRPr="00E425AD">
              <w:rPr>
                <w:rFonts w:ascii="Cambria" w:eastAsia="Cambria" w:hAnsi="Cambria" w:cs="Cambria"/>
                <w:b/>
              </w:rPr>
              <w:t>Maximum Marks</w:t>
            </w:r>
          </w:p>
        </w:tc>
        <w:tc>
          <w:tcPr>
            <w:tcW w:w="5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315F" w:rsidRPr="00E425AD" w:rsidRDefault="00111ADE">
            <w:pPr>
              <w:spacing w:after="200" w:line="276" w:lineRule="auto"/>
              <w:rPr>
                <w:b/>
              </w:rPr>
            </w:pPr>
            <w:r w:rsidRPr="00E425AD">
              <w:rPr>
                <w:rFonts w:ascii="Cambria" w:eastAsia="Cambria" w:hAnsi="Cambria" w:cs="Cambria"/>
                <w:b/>
              </w:rPr>
              <w:t>2 Marks</w:t>
            </w:r>
          </w:p>
        </w:tc>
      </w:tr>
    </w:tbl>
    <w:p w:rsidR="0009315F" w:rsidRDefault="0009315F">
      <w:pPr>
        <w:spacing w:after="300" w:line="240" w:lineRule="auto"/>
        <w:rPr>
          <w:rFonts w:ascii="Cambria" w:eastAsia="Cambria" w:hAnsi="Cambria" w:cs="Cambria"/>
        </w:rPr>
      </w:pPr>
    </w:p>
    <w:p w:rsidR="00E425AD" w:rsidRDefault="00111ADE">
      <w:pPr>
        <w:keepNext/>
        <w:keepLines/>
        <w:spacing w:before="480" w:after="0" w:line="276" w:lineRule="auto"/>
        <w:rPr>
          <w:rFonts w:ascii="Calibri" w:eastAsia="Calibri" w:hAnsi="Calibri" w:cs="Calibri"/>
          <w:b/>
          <w:color w:val="365F91"/>
          <w:sz w:val="28"/>
        </w:rPr>
      </w:pPr>
      <w:r>
        <w:rPr>
          <w:rFonts w:ascii="Calibri" w:eastAsia="Calibri" w:hAnsi="Calibri" w:cs="Calibri"/>
          <w:b/>
          <w:color w:val="365F91"/>
          <w:sz w:val="28"/>
        </w:rPr>
        <w:t>Problem – Solution Fit</w:t>
      </w:r>
      <w:r w:rsidR="00E425AD">
        <w:rPr>
          <w:rFonts w:ascii="Calibri" w:eastAsia="Calibri" w:hAnsi="Calibri" w:cs="Calibri"/>
          <w:b/>
          <w:color w:val="365F91"/>
          <w:sz w:val="28"/>
        </w:rPr>
        <w:t>:</w:t>
      </w:r>
    </w:p>
    <w:p w:rsidR="009A3E81" w:rsidRDefault="009A3E81">
      <w:pPr>
        <w:keepNext/>
        <w:keepLines/>
        <w:spacing w:before="480" w:after="0" w:line="276" w:lineRule="auto"/>
        <w:rPr>
          <w:rFonts w:ascii="Calibri" w:eastAsia="Calibri" w:hAnsi="Calibri" w:cs="Calibri"/>
          <w:b/>
          <w:color w:val="365F91"/>
          <w:sz w:val="28"/>
        </w:rPr>
      </w:pPr>
      <w:r>
        <w:rPr>
          <w:rFonts w:ascii="Calibri" w:hAnsi="Calibri" w:cs="Calibri"/>
          <w:color w:val="000000"/>
        </w:rPr>
        <w:t xml:space="preserve">The Problem-Solution Fit simply means that you have found a problem with your customer and that the solution you have realized for it actually solves the customer’s problem. It helps entrepreneurs, marketers and corporate innovators identify </w:t>
      </w:r>
      <w:proofErr w:type="spellStart"/>
      <w:r>
        <w:rPr>
          <w:rFonts w:ascii="Calibri" w:hAnsi="Calibri" w:cs="Calibri"/>
          <w:color w:val="000000"/>
        </w:rPr>
        <w:t>behavioral</w:t>
      </w:r>
      <w:proofErr w:type="spellEnd"/>
      <w:r>
        <w:rPr>
          <w:rFonts w:ascii="Calibri" w:hAnsi="Calibri" w:cs="Calibri"/>
          <w:color w:val="000000"/>
        </w:rPr>
        <w:t xml:space="preserve"> patterns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Problem Identified</w:t>
      </w:r>
      <w:bookmarkStart w:id="0" w:name="_GoBack"/>
      <w:bookmarkEnd w:id="0"/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Citizens, especially those in rural or underprivileged areas, face difficulty accessing government schemes, essential services, and legal information due to language barriers, lack of digital literacy, and bureaucratic complexity.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Customer Segment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Rural and semi-urban citizens</w:t>
      </w:r>
      <w:r>
        <w:rPr>
          <w:rFonts w:ascii="Cambria" w:eastAsia="Cambria" w:hAnsi="Cambria" w:cs="Cambria"/>
        </w:rPr>
        <w:br/>
        <w:t>- Senior citizens with limited technology familiarity</w:t>
      </w:r>
      <w:r>
        <w:rPr>
          <w:rFonts w:ascii="Cambria" w:eastAsia="Cambria" w:hAnsi="Cambria" w:cs="Cambria"/>
        </w:rPr>
        <w:br/>
        <w:t>- Low-literacy users</w:t>
      </w:r>
      <w:r>
        <w:rPr>
          <w:rFonts w:ascii="Cambria" w:eastAsia="Cambria" w:hAnsi="Cambria" w:cs="Cambria"/>
        </w:rPr>
        <w:br/>
        <w:t>- First-time applicants for government services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Key Pain Points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Inability to understand eligibility criteria or required documents for government schemes</w:t>
      </w:r>
      <w:r>
        <w:rPr>
          <w:rFonts w:ascii="Cambria" w:eastAsia="Cambria" w:hAnsi="Cambria" w:cs="Cambria"/>
        </w:rPr>
        <w:br/>
        <w:t>- Difficulty interacting with digital portals due to lack of digital literacy</w:t>
      </w:r>
      <w:r>
        <w:rPr>
          <w:rFonts w:ascii="Cambria" w:eastAsia="Cambria" w:hAnsi="Cambria" w:cs="Cambria"/>
        </w:rPr>
        <w:br/>
        <w:t>- Language barriers in accessing English-only resources</w:t>
      </w:r>
      <w:r>
        <w:rPr>
          <w:rFonts w:ascii="Cambria" w:eastAsia="Cambria" w:hAnsi="Cambria" w:cs="Cambria"/>
        </w:rPr>
        <w:br/>
        <w:t>- Long wait times at government offices for information</w:t>
      </w:r>
      <w:r>
        <w:rPr>
          <w:rFonts w:ascii="Cambria" w:eastAsia="Cambria" w:hAnsi="Cambria" w:cs="Cambria"/>
        </w:rPr>
        <w:br/>
        <w:t xml:space="preserve">- Repetitive and generic </w:t>
      </w:r>
      <w:proofErr w:type="spellStart"/>
      <w:r>
        <w:rPr>
          <w:rFonts w:ascii="Cambria" w:eastAsia="Cambria" w:hAnsi="Cambria" w:cs="Cambria"/>
        </w:rPr>
        <w:t>chatbot</w:t>
      </w:r>
      <w:proofErr w:type="spellEnd"/>
      <w:r>
        <w:rPr>
          <w:rFonts w:ascii="Cambria" w:eastAsia="Cambria" w:hAnsi="Cambria" w:cs="Cambria"/>
        </w:rPr>
        <w:t xml:space="preserve"> responses without context awareness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Existing Solutions (and their Gaps)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Government websites and portals (complex UI, English-focused)</w:t>
      </w:r>
      <w:r>
        <w:rPr>
          <w:rFonts w:ascii="Cambria" w:eastAsia="Cambria" w:hAnsi="Cambria" w:cs="Cambria"/>
        </w:rPr>
        <w:br/>
        <w:t>- Helpline numbers (busy lines, limited language support)</w:t>
      </w:r>
      <w:r>
        <w:rPr>
          <w:rFonts w:ascii="Cambria" w:eastAsia="Cambria" w:hAnsi="Cambria" w:cs="Cambria"/>
        </w:rPr>
        <w:br/>
        <w:t xml:space="preserve">- Static </w:t>
      </w:r>
      <w:proofErr w:type="spellStart"/>
      <w:r>
        <w:rPr>
          <w:rFonts w:ascii="Cambria" w:eastAsia="Cambria" w:hAnsi="Cambria" w:cs="Cambria"/>
        </w:rPr>
        <w:t>chatbots</w:t>
      </w:r>
      <w:proofErr w:type="spellEnd"/>
      <w:r>
        <w:rPr>
          <w:rFonts w:ascii="Cambria" w:eastAsia="Cambria" w:hAnsi="Cambria" w:cs="Cambria"/>
        </w:rPr>
        <w:t xml:space="preserve"> (lack conversation continuity, low personalization)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lastRenderedPageBreak/>
        <w:t>Proposed Solution – Citizen AI Assistant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An AI-powered multilingual conversational assistant accessible via mobile and web, offering:</w:t>
      </w:r>
      <w:r>
        <w:rPr>
          <w:rFonts w:ascii="Cambria" w:eastAsia="Cambria" w:hAnsi="Cambria" w:cs="Cambria"/>
        </w:rPr>
        <w:br/>
        <w:t>- Context-aware conversations with memory</w:t>
      </w:r>
      <w:r>
        <w:rPr>
          <w:rFonts w:ascii="Cambria" w:eastAsia="Cambria" w:hAnsi="Cambria" w:cs="Cambria"/>
        </w:rPr>
        <w:br/>
        <w:t>- Step-by-step guidance on government schemes</w:t>
      </w:r>
      <w:r>
        <w:rPr>
          <w:rFonts w:ascii="Cambria" w:eastAsia="Cambria" w:hAnsi="Cambria" w:cs="Cambria"/>
        </w:rPr>
        <w:br/>
        <w:t>- Personalized advice based on user profile (age, region, income, etc.)</w:t>
      </w:r>
      <w:r>
        <w:rPr>
          <w:rFonts w:ascii="Cambria" w:eastAsia="Cambria" w:hAnsi="Cambria" w:cs="Cambria"/>
        </w:rPr>
        <w:br/>
        <w:t>- Support in multiple Indian languages</w:t>
      </w:r>
      <w:r>
        <w:rPr>
          <w:rFonts w:ascii="Cambria" w:eastAsia="Cambria" w:hAnsi="Cambria" w:cs="Cambria"/>
        </w:rPr>
        <w:br/>
        <w:t>- Option to upload documents for eligibility checks or form-filling assistance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Why This Solution Works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Addresses digital and literacy divide using natural language processing</w:t>
      </w:r>
      <w:r>
        <w:rPr>
          <w:rFonts w:ascii="Cambria" w:eastAsia="Cambria" w:hAnsi="Cambria" w:cs="Cambria"/>
        </w:rPr>
        <w:br/>
        <w:t>- Builds trust with personalized, empathetic assistance</w:t>
      </w:r>
      <w:r>
        <w:rPr>
          <w:rFonts w:ascii="Cambria" w:eastAsia="Cambria" w:hAnsi="Cambria" w:cs="Cambria"/>
        </w:rPr>
        <w:br/>
        <w:t>- Enhances access through voice/text channels</w:t>
      </w:r>
      <w:r>
        <w:rPr>
          <w:rFonts w:ascii="Cambria" w:eastAsia="Cambria" w:hAnsi="Cambria" w:cs="Cambria"/>
        </w:rPr>
        <w:br/>
        <w:t>- Reduces physical dependency on government offices</w:t>
      </w:r>
      <w:r>
        <w:rPr>
          <w:rFonts w:ascii="Cambria" w:eastAsia="Cambria" w:hAnsi="Cambria" w:cs="Cambria"/>
        </w:rPr>
        <w:br/>
        <w:t>- Automates repetitive queries to improve efficiency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Adoption Channels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- Integration with </w:t>
      </w:r>
      <w:proofErr w:type="spellStart"/>
      <w:r>
        <w:rPr>
          <w:rFonts w:ascii="Cambria" w:eastAsia="Cambria" w:hAnsi="Cambria" w:cs="Cambria"/>
        </w:rPr>
        <w:t>MyGov</w:t>
      </w:r>
      <w:proofErr w:type="spellEnd"/>
      <w:r>
        <w:rPr>
          <w:rFonts w:ascii="Cambria" w:eastAsia="Cambria" w:hAnsi="Cambria" w:cs="Cambria"/>
        </w:rPr>
        <w:t xml:space="preserve"> and </w:t>
      </w:r>
      <w:proofErr w:type="spellStart"/>
      <w:r>
        <w:rPr>
          <w:rFonts w:ascii="Cambria" w:eastAsia="Cambria" w:hAnsi="Cambria" w:cs="Cambria"/>
        </w:rPr>
        <w:t>DigiLocker</w:t>
      </w:r>
      <w:proofErr w:type="spellEnd"/>
      <w:r>
        <w:rPr>
          <w:rFonts w:ascii="Cambria" w:eastAsia="Cambria" w:hAnsi="Cambria" w:cs="Cambria"/>
        </w:rPr>
        <w:br/>
        <w:t xml:space="preserve">- Village-level Common Service </w:t>
      </w:r>
      <w:proofErr w:type="spellStart"/>
      <w:r>
        <w:rPr>
          <w:rFonts w:ascii="Cambria" w:eastAsia="Cambria" w:hAnsi="Cambria" w:cs="Cambria"/>
        </w:rPr>
        <w:t>Centers</w:t>
      </w:r>
      <w:proofErr w:type="spellEnd"/>
      <w:r>
        <w:rPr>
          <w:rFonts w:ascii="Cambria" w:eastAsia="Cambria" w:hAnsi="Cambria" w:cs="Cambria"/>
        </w:rPr>
        <w:t xml:space="preserve"> (CSCs)</w:t>
      </w:r>
      <w:r>
        <w:rPr>
          <w:rFonts w:ascii="Cambria" w:eastAsia="Cambria" w:hAnsi="Cambria" w:cs="Cambria"/>
        </w:rPr>
        <w:br/>
        <w:t xml:space="preserve">- WhatsApp </w:t>
      </w:r>
      <w:proofErr w:type="spellStart"/>
      <w:r>
        <w:rPr>
          <w:rFonts w:ascii="Cambria" w:eastAsia="Cambria" w:hAnsi="Cambria" w:cs="Cambria"/>
        </w:rPr>
        <w:t>chatbot</w:t>
      </w:r>
      <w:proofErr w:type="spellEnd"/>
      <w:r>
        <w:rPr>
          <w:rFonts w:ascii="Cambria" w:eastAsia="Cambria" w:hAnsi="Cambria" w:cs="Cambria"/>
        </w:rPr>
        <w:t>, mobile app, and web portal</w:t>
      </w:r>
      <w:r>
        <w:rPr>
          <w:rFonts w:ascii="Cambria" w:eastAsia="Cambria" w:hAnsi="Cambria" w:cs="Cambria"/>
        </w:rPr>
        <w:br/>
        <w:t>- Community outreach programs and NGO partnerships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 xml:space="preserve">User </w:t>
      </w:r>
      <w:proofErr w:type="spellStart"/>
      <w:r>
        <w:rPr>
          <w:rFonts w:ascii="Calibri" w:eastAsia="Calibri" w:hAnsi="Calibri" w:cs="Calibri"/>
          <w:b/>
          <w:color w:val="4F81BD"/>
          <w:sz w:val="26"/>
        </w:rPr>
        <w:t>Behavior</w:t>
      </w:r>
      <w:proofErr w:type="spellEnd"/>
      <w:r>
        <w:rPr>
          <w:rFonts w:ascii="Calibri" w:eastAsia="Calibri" w:hAnsi="Calibri" w:cs="Calibri"/>
          <w:b/>
          <w:color w:val="4F81BD"/>
          <w:sz w:val="26"/>
        </w:rPr>
        <w:t xml:space="preserve"> Triggers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Urgency in accessing schemes like PM-KISAN, PMAY, scholarships</w:t>
      </w:r>
      <w:r>
        <w:rPr>
          <w:rFonts w:ascii="Cambria" w:eastAsia="Cambria" w:hAnsi="Cambria" w:cs="Cambria"/>
        </w:rPr>
        <w:br/>
        <w:t>- Frustration due to rejected applications or lack of status updates</w:t>
      </w:r>
      <w:r>
        <w:rPr>
          <w:rFonts w:ascii="Cambria" w:eastAsia="Cambria" w:hAnsi="Cambria" w:cs="Cambria"/>
        </w:rPr>
        <w:br/>
        <w:t>- Recommendations via ASHA workers or Panchayat members</w:t>
      </w:r>
    </w:p>
    <w:p w:rsidR="0009315F" w:rsidRDefault="00111ADE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Success Indicators</w:t>
      </w:r>
    </w:p>
    <w:p w:rsidR="0009315F" w:rsidRDefault="00111ADE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Increased number of successful applications for schemes</w:t>
      </w:r>
      <w:r>
        <w:rPr>
          <w:rFonts w:ascii="Cambria" w:eastAsia="Cambria" w:hAnsi="Cambria" w:cs="Cambria"/>
        </w:rPr>
        <w:br/>
        <w:t>- High user satisfaction ratings</w:t>
      </w:r>
      <w:r>
        <w:rPr>
          <w:rFonts w:ascii="Cambria" w:eastAsia="Cambria" w:hAnsi="Cambria" w:cs="Cambria"/>
        </w:rPr>
        <w:br/>
        <w:t>- Reduction in average query resolution time</w:t>
      </w:r>
      <w:r>
        <w:rPr>
          <w:rFonts w:ascii="Cambria" w:eastAsia="Cambria" w:hAnsi="Cambria" w:cs="Cambria"/>
        </w:rPr>
        <w:br/>
        <w:t>- Number of returning users</w:t>
      </w:r>
    </w:p>
    <w:p w:rsidR="00B00769" w:rsidRDefault="00B00769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lastRenderedPageBreak/>
        <w:drawing>
          <wp:inline distT="0" distB="0" distL="0" distR="0">
            <wp:extent cx="5731510" cy="3820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Jun 27, 2025, 12_27_0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769" w:rsidSect="00567C98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315F"/>
    <w:rsid w:val="0009315F"/>
    <w:rsid w:val="00111ADE"/>
    <w:rsid w:val="00567C98"/>
    <w:rsid w:val="006524C2"/>
    <w:rsid w:val="009A3E81"/>
    <w:rsid w:val="00B00769"/>
    <w:rsid w:val="00E4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C4396"/>
  <w15:docId w15:val="{F76E2FA1-44E7-4063-A7B6-550EF06C5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7</cp:revision>
  <dcterms:created xsi:type="dcterms:W3CDTF">2025-06-27T06:19:00Z</dcterms:created>
  <dcterms:modified xsi:type="dcterms:W3CDTF">2025-06-29T13:38:00Z</dcterms:modified>
</cp:coreProperties>
</file>