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B5" w:rsidRPr="0021486A" w:rsidRDefault="001243FD">
      <w:pPr>
        <w:spacing w:after="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21486A">
        <w:rPr>
          <w:rFonts w:ascii="Calibri" w:eastAsia="Calibri" w:hAnsi="Calibri" w:cs="Calibri"/>
          <w:b/>
          <w:sz w:val="32"/>
          <w:szCs w:val="32"/>
          <w:u w:val="single"/>
        </w:rPr>
        <w:t xml:space="preserve">Project Design </w:t>
      </w:r>
      <w:proofErr w:type="gramStart"/>
      <w:r w:rsidRPr="0021486A">
        <w:rPr>
          <w:rFonts w:ascii="Calibri" w:eastAsia="Calibri" w:hAnsi="Calibri" w:cs="Calibri"/>
          <w:b/>
          <w:sz w:val="32"/>
          <w:szCs w:val="32"/>
          <w:u w:val="single"/>
        </w:rPr>
        <w:t>Phase :</w:t>
      </w:r>
      <w:proofErr w:type="gramEnd"/>
      <w:r w:rsidRPr="0021486A">
        <w:rPr>
          <w:rFonts w:ascii="Calibri" w:eastAsia="Calibri" w:hAnsi="Calibri" w:cs="Calibri"/>
          <w:b/>
          <w:sz w:val="32"/>
          <w:szCs w:val="32"/>
          <w:u w:val="single"/>
        </w:rPr>
        <w:t xml:space="preserve"> Solution Architecture</w:t>
      </w:r>
    </w:p>
    <w:p w:rsidR="005C71B5" w:rsidRDefault="005C71B5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7"/>
        <w:gridCol w:w="5577"/>
      </w:tblGrid>
      <w:tr w:rsidR="005C71B5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b/>
              </w:rPr>
            </w:pPr>
            <w:r w:rsidRPr="0021486A"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21486A">
              <w:rPr>
                <w:rFonts w:ascii="Calibri" w:eastAsia="Calibri" w:hAnsi="Calibri" w:cs="Calibri"/>
                <w:b/>
              </w:rPr>
              <w:t xml:space="preserve">25 </w:t>
            </w:r>
            <w:proofErr w:type="spellStart"/>
            <w:r w:rsidRPr="0021486A">
              <w:rPr>
                <w:rFonts w:ascii="Calibri" w:eastAsia="Calibri" w:hAnsi="Calibri" w:cs="Calibri"/>
                <w:b/>
              </w:rPr>
              <w:t>june</w:t>
            </w:r>
            <w:proofErr w:type="spellEnd"/>
            <w:r w:rsidRPr="0021486A">
              <w:rPr>
                <w:rFonts w:ascii="Calibri" w:eastAsia="Calibri" w:hAnsi="Calibri" w:cs="Calibri"/>
                <w:b/>
              </w:rPr>
              <w:t xml:space="preserve">  2025</w:t>
            </w:r>
          </w:p>
        </w:tc>
      </w:tr>
      <w:tr w:rsidR="005C71B5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b/>
              </w:rPr>
            </w:pPr>
            <w:r w:rsidRPr="0021486A">
              <w:rPr>
                <w:rFonts w:ascii="Cambria" w:eastAsia="Cambria" w:hAnsi="Cambria" w:cs="Cambria"/>
                <w:b/>
              </w:rPr>
              <w:t>Team ID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21486A">
              <w:rPr>
                <w:rFonts w:ascii="Calibri" w:eastAsia="Calibri" w:hAnsi="Calibri" w:cs="Calibri"/>
                <w:b/>
              </w:rPr>
              <w:t>LTVIP2025TMID37165</w:t>
            </w:r>
          </w:p>
        </w:tc>
      </w:tr>
      <w:tr w:rsidR="005C71B5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b/>
              </w:rPr>
            </w:pPr>
            <w:r w:rsidRPr="0021486A">
              <w:rPr>
                <w:rFonts w:ascii="Cambria" w:eastAsia="Cambria" w:hAnsi="Cambria" w:cs="Cambria"/>
                <w:b/>
              </w:rPr>
              <w:t>Project Name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21486A">
              <w:rPr>
                <w:rFonts w:ascii="Calibri" w:eastAsia="Calibri" w:hAnsi="Calibri" w:cs="Calibri"/>
                <w:b/>
              </w:rPr>
              <w:t>Citizen AI – Intelligent Citizen Engagement Platform.</w:t>
            </w:r>
          </w:p>
        </w:tc>
      </w:tr>
      <w:tr w:rsidR="005C71B5"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b/>
              </w:rPr>
            </w:pPr>
            <w:r w:rsidRPr="0021486A">
              <w:rPr>
                <w:rFonts w:ascii="Cambria" w:eastAsia="Cambria" w:hAnsi="Cambria" w:cs="Cambria"/>
                <w:b/>
              </w:rPr>
              <w:t>Maximum Marks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1B5" w:rsidRPr="0021486A" w:rsidRDefault="001243FD">
            <w:pPr>
              <w:spacing w:after="200" w:line="276" w:lineRule="auto"/>
              <w:rPr>
                <w:b/>
              </w:rPr>
            </w:pPr>
            <w:r w:rsidRPr="0021486A">
              <w:rPr>
                <w:rFonts w:ascii="Cambria" w:eastAsia="Cambria" w:hAnsi="Cambria" w:cs="Cambria"/>
                <w:b/>
              </w:rPr>
              <w:t>4 Marks</w:t>
            </w:r>
          </w:p>
        </w:tc>
      </w:tr>
    </w:tbl>
    <w:p w:rsidR="005C71B5" w:rsidRDefault="005C71B5">
      <w:pPr>
        <w:spacing w:after="300" w:line="240" w:lineRule="auto"/>
        <w:rPr>
          <w:rFonts w:ascii="Cambria" w:eastAsia="Cambria" w:hAnsi="Cambria" w:cs="Cambria"/>
        </w:rPr>
      </w:pPr>
    </w:p>
    <w:p w:rsidR="0021486A" w:rsidRDefault="001243FD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Solution Architecture Overview</w:t>
      </w:r>
      <w:r w:rsidR="0021486A">
        <w:rPr>
          <w:rFonts w:ascii="Calibri" w:eastAsia="Calibri" w:hAnsi="Calibri" w:cs="Calibri"/>
          <w:b/>
          <w:color w:val="365F91"/>
          <w:sz w:val="28"/>
        </w:rPr>
        <w:t>:</w:t>
      </w:r>
    </w:p>
    <w:p w:rsidR="0021486A" w:rsidRDefault="0021486A" w:rsidP="0021486A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21486A" w:rsidRDefault="0021486A" w:rsidP="0021486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21486A" w:rsidRDefault="0021486A" w:rsidP="0021486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21486A" w:rsidRDefault="0021486A" w:rsidP="0021486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21486A" w:rsidRDefault="0021486A" w:rsidP="0021486A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</w:t>
      </w:r>
    </w:p>
    <w:p w:rsidR="005C71B5" w:rsidRDefault="001243FD" w:rsidP="00F722C0">
      <w:pPr>
        <w:keepNext/>
        <w:keepLines/>
        <w:tabs>
          <w:tab w:val="left" w:pos="6580"/>
        </w:tabs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Purpose of the Architecture:</w:t>
      </w:r>
      <w:r w:rsidR="00F722C0">
        <w:rPr>
          <w:rFonts w:ascii="Calibri" w:eastAsia="Calibri" w:hAnsi="Calibri" w:cs="Calibri"/>
          <w:b/>
          <w:color w:val="4F81BD"/>
          <w:sz w:val="26"/>
        </w:rPr>
        <w:tab/>
      </w:r>
    </w:p>
    <w:p w:rsidR="005C71B5" w:rsidRDefault="001243FD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To enable rural and urban citizens to easily access government services using voice/text in their own language.</w:t>
      </w:r>
      <w:r>
        <w:rPr>
          <w:rFonts w:ascii="Cambria" w:eastAsia="Cambria" w:hAnsi="Cambria" w:cs="Cambria"/>
        </w:rPr>
        <w:br/>
        <w:t>- To bridge the digital divide through AI-powered, accessible interfaces.</w:t>
      </w:r>
      <w:r>
        <w:rPr>
          <w:rFonts w:ascii="Cambria" w:eastAsia="Cambria" w:hAnsi="Cambria" w:cs="Cambria"/>
        </w:rPr>
        <w:br/>
        <w:t>- To scale intelligently while maintaining a personalized and human-like experience.</w:t>
      </w:r>
    </w:p>
    <w:p w:rsidR="005C71B5" w:rsidRDefault="001243FD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Architecture Features:</w:t>
      </w:r>
    </w:p>
    <w:p w:rsidR="005C71B5" w:rsidRDefault="001243FD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Frontend Channels: Web, Mobile App, WhatsApp </w:t>
      </w:r>
      <w:proofErr w:type="spellStart"/>
      <w:r>
        <w:rPr>
          <w:rFonts w:ascii="Cambria" w:eastAsia="Cambria" w:hAnsi="Cambria" w:cs="Cambria"/>
        </w:rPr>
        <w:t>Chatbot</w:t>
      </w:r>
      <w:proofErr w:type="spellEnd"/>
      <w:r>
        <w:rPr>
          <w:rFonts w:ascii="Cambria" w:eastAsia="Cambria" w:hAnsi="Cambria" w:cs="Cambria"/>
        </w:rPr>
        <w:t>, IVR</w:t>
      </w:r>
      <w:r>
        <w:rPr>
          <w:rFonts w:ascii="Cambria" w:eastAsia="Cambria" w:hAnsi="Cambria" w:cs="Cambria"/>
        </w:rPr>
        <w:br/>
        <w:t>- Middleware: Natural Language Understanding, Context Engine, Translation Layer</w:t>
      </w:r>
      <w:r>
        <w:rPr>
          <w:rFonts w:ascii="Cambria" w:eastAsia="Cambria" w:hAnsi="Cambria" w:cs="Cambria"/>
        </w:rPr>
        <w:br/>
        <w:t>- Backend: Knowledge base (schemes, documents), Profile Manager, Integration APIs (</w:t>
      </w:r>
      <w:proofErr w:type="spellStart"/>
      <w:r>
        <w:rPr>
          <w:rFonts w:ascii="Cambria" w:eastAsia="Cambria" w:hAnsi="Cambria" w:cs="Cambria"/>
        </w:rPr>
        <w:t>DigiLocker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MyGov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br/>
        <w:t xml:space="preserve">- Data Flow: User </w:t>
      </w:r>
      <w:r>
        <w:rPr>
          <w:rFonts w:ascii="Cambria Math" w:eastAsia="Cambria Math" w:hAnsi="Cambria Math" w:cs="Cambria Math"/>
        </w:rPr>
        <w:t>→</w:t>
      </w:r>
      <w:r>
        <w:rPr>
          <w:rFonts w:ascii="Cambria" w:eastAsia="Cambria" w:hAnsi="Cambria" w:cs="Cambria"/>
        </w:rPr>
        <w:t xml:space="preserve"> Input </w:t>
      </w:r>
      <w:proofErr w:type="spellStart"/>
      <w:r>
        <w:rPr>
          <w:rFonts w:ascii="Cambria" w:eastAsia="Cambria" w:hAnsi="Cambria" w:cs="Cambria"/>
        </w:rPr>
        <w:t>Preprocessor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mbria" w:eastAsia="Cambria" w:hAnsi="Cambria" w:cs="Cambria"/>
        </w:rPr>
        <w:t xml:space="preserve"> NLP Engine </w:t>
      </w:r>
      <w:r>
        <w:rPr>
          <w:rFonts w:ascii="Cambria Math" w:eastAsia="Cambria Math" w:hAnsi="Cambria Math" w:cs="Cambria Math"/>
        </w:rPr>
        <w:t>→</w:t>
      </w:r>
      <w:r>
        <w:rPr>
          <w:rFonts w:ascii="Cambria" w:eastAsia="Cambria" w:hAnsi="Cambria" w:cs="Cambria"/>
        </w:rPr>
        <w:t xml:space="preserve"> Context Manager </w:t>
      </w:r>
      <w:r>
        <w:rPr>
          <w:rFonts w:ascii="Cambria Math" w:eastAsia="Cambria Math" w:hAnsi="Cambria Math" w:cs="Cambria Math"/>
        </w:rPr>
        <w:t>→</w:t>
      </w:r>
      <w:r>
        <w:rPr>
          <w:rFonts w:ascii="Cambria" w:eastAsia="Cambria" w:hAnsi="Cambria" w:cs="Cambria"/>
        </w:rPr>
        <w:t xml:space="preserve"> Response Generator </w:t>
      </w:r>
      <w:r>
        <w:rPr>
          <w:rFonts w:ascii="Cambria Math" w:eastAsia="Cambria Math" w:hAnsi="Cambria Math" w:cs="Cambria Math"/>
        </w:rPr>
        <w:t>→</w:t>
      </w:r>
      <w:r>
        <w:rPr>
          <w:rFonts w:ascii="Cambria" w:eastAsia="Cambria" w:hAnsi="Cambria" w:cs="Cambria"/>
        </w:rPr>
        <w:t xml:space="preserve"> User</w:t>
      </w:r>
      <w:r>
        <w:rPr>
          <w:rFonts w:ascii="Cambria" w:eastAsia="Cambria" w:hAnsi="Cambria" w:cs="Cambria"/>
        </w:rPr>
        <w:br/>
        <w:t>- Data Storage: Cloud database for sessions, profile data, and analytics</w:t>
      </w:r>
      <w:r>
        <w:rPr>
          <w:rFonts w:ascii="Cambria" w:eastAsia="Cambria" w:hAnsi="Cambria" w:cs="Cambria"/>
        </w:rPr>
        <w:br/>
        <w:t>- Security: Role-based access, data encryption, API authentication</w:t>
      </w:r>
    </w:p>
    <w:p w:rsidR="005C71B5" w:rsidRDefault="001243FD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Phases of Development:</w:t>
      </w:r>
    </w:p>
    <w:p w:rsidR="005C71B5" w:rsidRPr="00075D75" w:rsidRDefault="001243FD" w:rsidP="00075D75">
      <w:pPr>
        <w:pStyle w:val="ListParagraph"/>
        <w:numPr>
          <w:ilvl w:val="0"/>
          <w:numId w:val="2"/>
        </w:numPr>
        <w:spacing w:after="200" w:line="276" w:lineRule="auto"/>
        <w:rPr>
          <w:rFonts w:ascii="Cambria" w:eastAsia="Cambria" w:hAnsi="Cambria" w:cs="Cambria"/>
        </w:rPr>
      </w:pPr>
      <w:r w:rsidRPr="00075D75">
        <w:rPr>
          <w:rFonts w:ascii="Cambria" w:eastAsia="Cambria" w:hAnsi="Cambria" w:cs="Cambria"/>
        </w:rPr>
        <w:t>Phase 1: Hindi + English support, government scheme guidance, basic FAQs</w:t>
      </w:r>
      <w:r w:rsidRPr="00075D75">
        <w:rPr>
          <w:rFonts w:ascii="Cambria" w:eastAsia="Cambria" w:hAnsi="Cambria" w:cs="Cambria"/>
        </w:rPr>
        <w:br/>
        <w:t>2. Phase 2: Add document verification, multilingual voice interface, user profile memory</w:t>
      </w:r>
      <w:r w:rsidRPr="00075D75">
        <w:rPr>
          <w:rFonts w:ascii="Cambria" w:eastAsia="Cambria" w:hAnsi="Cambria" w:cs="Cambria"/>
        </w:rPr>
        <w:br/>
        <w:t xml:space="preserve">3. Phase 3: Integration with </w:t>
      </w:r>
      <w:proofErr w:type="spellStart"/>
      <w:r w:rsidRPr="00075D75">
        <w:rPr>
          <w:rFonts w:ascii="Cambria" w:eastAsia="Cambria" w:hAnsi="Cambria" w:cs="Cambria"/>
        </w:rPr>
        <w:t>DigiLocker</w:t>
      </w:r>
      <w:proofErr w:type="spellEnd"/>
      <w:r w:rsidRPr="00075D75">
        <w:rPr>
          <w:rFonts w:ascii="Cambria" w:eastAsia="Cambria" w:hAnsi="Cambria" w:cs="Cambria"/>
        </w:rPr>
        <w:t xml:space="preserve">, </w:t>
      </w:r>
      <w:proofErr w:type="spellStart"/>
      <w:r w:rsidRPr="00075D75">
        <w:rPr>
          <w:rFonts w:ascii="Cambria" w:eastAsia="Cambria" w:hAnsi="Cambria" w:cs="Cambria"/>
        </w:rPr>
        <w:t>chatbot</w:t>
      </w:r>
      <w:proofErr w:type="spellEnd"/>
      <w:r w:rsidRPr="00075D75">
        <w:rPr>
          <w:rFonts w:ascii="Cambria" w:eastAsia="Cambria" w:hAnsi="Cambria" w:cs="Cambria"/>
        </w:rPr>
        <w:t xml:space="preserve"> personalization, analytics dashboard</w:t>
      </w:r>
      <w:r w:rsidRPr="00075D75">
        <w:rPr>
          <w:rFonts w:ascii="Cambria" w:eastAsia="Cambria" w:hAnsi="Cambria" w:cs="Cambria"/>
        </w:rPr>
        <w:br/>
        <w:t>4. Phase 4: Voice-based IVR for low-internet zones, third-party platform integrations</w:t>
      </w:r>
    </w:p>
    <w:p w:rsidR="00075D75" w:rsidRPr="00075D75" w:rsidRDefault="00075D75" w:rsidP="00075D75">
      <w:pPr>
        <w:ind w:left="360"/>
        <w:rPr>
          <w:b/>
          <w:sz w:val="28"/>
        </w:rPr>
      </w:pPr>
      <w:r w:rsidRPr="00075D75">
        <w:rPr>
          <w:rFonts w:ascii="Arial" w:eastAsia="Arial" w:hAnsi="Arial" w:cs="Arial"/>
          <w:b/>
          <w:color w:val="000000"/>
          <w:sz w:val="32"/>
          <w:szCs w:val="24"/>
        </w:rPr>
        <w:lastRenderedPageBreak/>
        <w:t>Example - Solution Architecture Diagram</w:t>
      </w:r>
      <w:r w:rsidRPr="00075D75">
        <w:rPr>
          <w:b/>
          <w:sz w:val="28"/>
        </w:rPr>
        <w:t xml:space="preserve">: </w:t>
      </w:r>
    </w:p>
    <w:p w:rsidR="00075D75" w:rsidRDefault="00075D75" w:rsidP="00075D75">
      <w:pPr>
        <w:pStyle w:val="ListParagraph"/>
        <w:spacing w:after="200" w:line="276" w:lineRule="auto"/>
        <w:rPr>
          <w:rFonts w:ascii="Cambria" w:eastAsia="Cambria" w:hAnsi="Cambria" w:cs="Cambria"/>
        </w:rPr>
      </w:pPr>
    </w:p>
    <w:p w:rsidR="00075D75" w:rsidRDefault="00075D75" w:rsidP="00075D75">
      <w:pPr>
        <w:pStyle w:val="ListParagraph"/>
        <w:spacing w:after="200" w:line="276" w:lineRule="auto"/>
        <w:rPr>
          <w:rFonts w:ascii="Cambria" w:eastAsia="Cambria" w:hAnsi="Cambria" w:cs="Cambria"/>
        </w:rPr>
      </w:pPr>
    </w:p>
    <w:p w:rsidR="00075D75" w:rsidRDefault="00075D75" w:rsidP="00075D75">
      <w:pPr>
        <w:pStyle w:val="ListParagraph"/>
        <w:spacing w:after="200" w:line="276" w:lineRule="auto"/>
        <w:rPr>
          <w:rFonts w:ascii="Cambria" w:eastAsia="Cambria" w:hAnsi="Cambria" w:cs="Cambria"/>
        </w:rPr>
      </w:pPr>
    </w:p>
    <w:p w:rsidR="00075D75" w:rsidRDefault="00075D75" w:rsidP="00075D75">
      <w:pPr>
        <w:pStyle w:val="ListParagraph"/>
        <w:spacing w:after="200" w:line="276" w:lineRule="auto"/>
        <w:rPr>
          <w:rFonts w:ascii="Cambria" w:eastAsia="Cambria" w:hAnsi="Cambria" w:cs="Cambria"/>
        </w:rPr>
      </w:pPr>
    </w:p>
    <w:p w:rsidR="00075D75" w:rsidRPr="00075D75" w:rsidRDefault="00075D75" w:rsidP="00075D75">
      <w:pPr>
        <w:pStyle w:val="ListParagraph"/>
        <w:spacing w:after="200" w:line="276" w:lineRule="auto"/>
        <w:rPr>
          <w:rFonts w:ascii="Cambria" w:eastAsia="Cambria" w:hAnsi="Cambria" w:cs="Cambria"/>
        </w:rPr>
      </w:pPr>
      <w:bookmarkStart w:id="0" w:name="_GoBack"/>
      <w:bookmarkEnd w:id="0"/>
      <w:r>
        <w:rPr>
          <w:rFonts w:ascii="Cambria" w:eastAsia="Cambria" w:hAnsi="Cambria" w:cs="Cambria"/>
          <w:noProof/>
        </w:rPr>
        <w:drawing>
          <wp:inline distT="0" distB="0" distL="0" distR="0">
            <wp:extent cx="5080000" cy="382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GPT Image Jun 27, 2025, 02_44_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75" w:rsidRPr="00075D75" w:rsidSect="00F722C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89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10D7907"/>
    <w:multiLevelType w:val="hybridMultilevel"/>
    <w:tmpl w:val="AB5C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71B5"/>
    <w:rsid w:val="00075D75"/>
    <w:rsid w:val="001243FD"/>
    <w:rsid w:val="0021486A"/>
    <w:rsid w:val="005C71B5"/>
    <w:rsid w:val="00F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CBEE"/>
  <w15:docId w15:val="{A0AAB14C-8877-4A94-875B-FCFE2A3B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2025-06-27T06:21:00Z</dcterms:created>
  <dcterms:modified xsi:type="dcterms:W3CDTF">2025-06-27T09:17:00Z</dcterms:modified>
</cp:coreProperties>
</file>