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7DB" w:rsidRDefault="00646A96">
      <w:pPr>
        <w:jc w:val="center"/>
      </w:pPr>
      <w:r>
        <w:rPr>
          <w:b/>
          <w:sz w:val="30"/>
        </w:rPr>
        <w:t>TERMS AND CONDITIONS FOR NURSING HOME SERVICES</w:t>
      </w:r>
      <w:r>
        <w:rPr>
          <w:b/>
          <w:sz w:val="30"/>
        </w:rPr>
        <w:br/>
      </w:r>
      <w:r>
        <w:rPr>
          <w:b/>
          <w:sz w:val="24"/>
        </w:rPr>
        <w:t>HOME NURSING CARE SERVICES – CALLMEDEX</w:t>
      </w:r>
    </w:p>
    <w:p w:rsidR="00CF07DB" w:rsidRDefault="00646A96">
      <w:r>
        <w:t xml:space="preserve">These Terms and Conditions govern the participation of qualified Nurses, Nursing Care Providers, Home Healthcare Agencies, and other approved nursing service providers </w:t>
      </w:r>
      <w:r>
        <w:t>(“Service Providers”) offering nursing care services at the patient’s home through the CALLMEDEX platform (“App”). By registering, accepting service requests, or providing services through CALLMEDEX, the Service Provider agrees to the following terms and c</w:t>
      </w:r>
      <w:r>
        <w:t>onditions.</w:t>
      </w:r>
    </w:p>
    <w:p w:rsidR="00CF07DB" w:rsidRDefault="00646A96">
      <w:r>
        <w:rPr>
          <w:b/>
          <w:sz w:val="23"/>
        </w:rPr>
        <w:t>1. Scope of Nursing Home Services</w:t>
      </w:r>
    </w:p>
    <w:p w:rsidR="00CF07DB" w:rsidRDefault="00646A96">
      <w:pPr>
        <w:spacing w:after="40"/>
      </w:pPr>
      <w:r>
        <w:t>Services may include, subject to professional qualification, patient requirements, availability, and applicable laws:</w:t>
      </w:r>
    </w:p>
    <w:p w:rsidR="00CF07DB" w:rsidRDefault="00646A96">
      <w:pPr>
        <w:spacing w:after="40"/>
      </w:pPr>
      <w:r>
        <w:t>☐</w:t>
      </w:r>
      <w:r>
        <w:t xml:space="preserve"> Basic Nursing Care at Home</w:t>
      </w:r>
    </w:p>
    <w:p w:rsidR="00CF07DB" w:rsidRDefault="00646A96">
      <w:pPr>
        <w:spacing w:after="40"/>
      </w:pPr>
      <w:r>
        <w:t>☐</w:t>
      </w:r>
      <w:r>
        <w:t xml:space="preserve"> Advanced Nursing Care at Home</w:t>
      </w:r>
    </w:p>
    <w:p w:rsidR="00CF07DB" w:rsidRDefault="00646A96">
      <w:pPr>
        <w:spacing w:after="40"/>
      </w:pPr>
      <w:r>
        <w:t>☐</w:t>
      </w:r>
      <w:r>
        <w:t xml:space="preserve"> Short-Duration Nursing Visits</w:t>
      </w:r>
    </w:p>
    <w:p w:rsidR="00CF07DB" w:rsidRDefault="00646A96">
      <w:pPr>
        <w:spacing w:after="40"/>
      </w:pPr>
      <w:r>
        <w:t>☐</w:t>
      </w:r>
      <w:r>
        <w:t xml:space="preserve"> 12-Hour Nursing Care</w:t>
      </w:r>
    </w:p>
    <w:p w:rsidR="00CF07DB" w:rsidRDefault="00646A96">
      <w:pPr>
        <w:spacing w:after="40"/>
      </w:pPr>
      <w:r>
        <w:t>☐</w:t>
      </w:r>
      <w:r>
        <w:t xml:space="preserve"> 24-Hour Nursing Care</w:t>
      </w:r>
    </w:p>
    <w:p w:rsidR="00CF07DB" w:rsidRDefault="00646A96">
      <w:pPr>
        <w:spacing w:after="40"/>
      </w:pPr>
      <w:r>
        <w:t>☐</w:t>
      </w:r>
      <w:r>
        <w:t xml:space="preserve"> Day-Care / Night-Care Nursing Services</w:t>
      </w:r>
    </w:p>
    <w:p w:rsidR="00CF07DB" w:rsidRDefault="00646A96">
      <w:pPr>
        <w:spacing w:after="40"/>
      </w:pPr>
      <w:r>
        <w:t>☐</w:t>
      </w:r>
      <w:r>
        <w:t xml:space="preserve"> Post-Operative Nursing Care</w:t>
      </w:r>
    </w:p>
    <w:p w:rsidR="00CF07DB" w:rsidRDefault="00646A96">
      <w:pPr>
        <w:spacing w:after="40"/>
      </w:pPr>
      <w:r>
        <w:t>☐</w:t>
      </w:r>
      <w:r>
        <w:t xml:space="preserve"> Elderly and Geriatric Care</w:t>
      </w:r>
    </w:p>
    <w:p w:rsidR="00CF07DB" w:rsidRDefault="00646A96">
      <w:pPr>
        <w:spacing w:after="40"/>
      </w:pPr>
      <w:r>
        <w:t>☐</w:t>
      </w:r>
      <w:r>
        <w:t xml:space="preserve"> Bedridden Patient Care</w:t>
      </w:r>
    </w:p>
    <w:p w:rsidR="00CF07DB" w:rsidRDefault="00646A96">
      <w:pPr>
        <w:spacing w:after="40"/>
      </w:pPr>
      <w:r>
        <w:t>☐</w:t>
      </w:r>
      <w:r>
        <w:t xml:space="preserve"> Palliative and Supportive Care</w:t>
      </w:r>
    </w:p>
    <w:p w:rsidR="00CF07DB" w:rsidRDefault="00646A96">
      <w:pPr>
        <w:spacing w:after="40"/>
      </w:pPr>
      <w:r>
        <w:t>☐</w:t>
      </w:r>
      <w:r>
        <w:t xml:space="preserve"> Chronic Disease Care and Monitoring</w:t>
      </w:r>
    </w:p>
    <w:p w:rsidR="00CF07DB" w:rsidRDefault="00646A96">
      <w:pPr>
        <w:spacing w:after="40"/>
      </w:pPr>
      <w:r>
        <w:t>☐</w:t>
      </w:r>
      <w:r>
        <w:t xml:space="preserve"> Vital Signs </w:t>
      </w:r>
      <w:r>
        <w:t>Monitoring</w:t>
      </w:r>
    </w:p>
    <w:p w:rsidR="00CF07DB" w:rsidRDefault="00646A96">
      <w:pPr>
        <w:spacing w:after="40"/>
      </w:pPr>
      <w:r>
        <w:t>☐</w:t>
      </w:r>
      <w:r>
        <w:t xml:space="preserve"> Medication Administration as Prescribed</w:t>
      </w:r>
    </w:p>
    <w:p w:rsidR="00CF07DB" w:rsidRDefault="00646A96">
      <w:pPr>
        <w:spacing w:after="40"/>
      </w:pPr>
      <w:r>
        <w:t>☐</w:t>
      </w:r>
      <w:r>
        <w:t xml:space="preserve"> Wound Dressing and Basic Wound Care</w:t>
      </w:r>
    </w:p>
    <w:p w:rsidR="00CF07DB" w:rsidRDefault="00646A96">
      <w:pPr>
        <w:spacing w:after="40"/>
      </w:pPr>
      <w:r>
        <w:t>☐</w:t>
      </w:r>
      <w:r>
        <w:t xml:space="preserve"> Catheter Care and Related Nursing Support</w:t>
      </w:r>
    </w:p>
    <w:p w:rsidR="00CF07DB" w:rsidRDefault="00646A96">
      <w:pPr>
        <w:spacing w:after="40"/>
      </w:pPr>
      <w:r>
        <w:t>☐</w:t>
      </w:r>
      <w:r>
        <w:t xml:space="preserve"> Ryle’s Tube / Feeding Support as per medical advice and professional competence</w:t>
      </w:r>
    </w:p>
    <w:p w:rsidR="00CF07DB" w:rsidRDefault="00646A96">
      <w:pPr>
        <w:spacing w:after="40"/>
      </w:pPr>
      <w:r>
        <w:t>☐</w:t>
      </w:r>
      <w:r>
        <w:t xml:space="preserve"> Post-Hospitalization Nursing Care</w:t>
      </w:r>
    </w:p>
    <w:p w:rsidR="00CF07DB" w:rsidRDefault="00646A96">
      <w:pPr>
        <w:spacing w:after="40"/>
      </w:pPr>
      <w:r>
        <w:t>☐</w:t>
      </w:r>
      <w:r>
        <w:t xml:space="preserve"> O</w:t>
      </w:r>
      <w:r>
        <w:t>ther approved nursing services.</w:t>
      </w:r>
    </w:p>
    <w:p w:rsidR="00CF07DB" w:rsidRDefault="00646A96">
      <w:pPr>
        <w:spacing w:after="40"/>
      </w:pPr>
      <w:r>
        <w:t>All services shall be provided strictly within the Service Provider’s professional qualifications, competency, applicable registration requirements, and the patient’s prescribed care plan.</w:t>
      </w:r>
    </w:p>
    <w:p w:rsidR="00CF07DB" w:rsidRDefault="00646A96">
      <w:r>
        <w:rPr>
          <w:b/>
          <w:sz w:val="23"/>
        </w:rPr>
        <w:t>2. Registration and Eligibility</w:t>
      </w:r>
    </w:p>
    <w:p w:rsidR="00CF07DB" w:rsidRDefault="00646A96">
      <w:pPr>
        <w:spacing w:after="40"/>
      </w:pPr>
      <w:r>
        <w:t>Nur</w:t>
      </w:r>
      <w:r>
        <w:t>sing Service Providers must submit valid:</w:t>
      </w:r>
    </w:p>
    <w:p w:rsidR="00CF07DB" w:rsidRDefault="00646A96">
      <w:pPr>
        <w:spacing w:after="40"/>
      </w:pPr>
      <w:r>
        <w:t>• Recognized nursing qualification and registration details, wherever applicable;</w:t>
      </w:r>
    </w:p>
    <w:p w:rsidR="00CF07DB" w:rsidRDefault="00646A96">
      <w:pPr>
        <w:spacing w:after="40"/>
      </w:pPr>
      <w:r>
        <w:t>• Identity proof and address proof;</w:t>
      </w:r>
    </w:p>
    <w:p w:rsidR="00CF07DB" w:rsidRDefault="00646A96">
      <w:pPr>
        <w:spacing w:after="40"/>
      </w:pPr>
      <w:r>
        <w:t>• Address and contact details;</w:t>
      </w:r>
    </w:p>
    <w:p w:rsidR="00CF07DB" w:rsidRDefault="00646A96">
      <w:pPr>
        <w:spacing w:after="40"/>
      </w:pPr>
      <w:r>
        <w:t>• Bank account/payment details;</w:t>
      </w:r>
    </w:p>
    <w:p w:rsidR="00CF07DB" w:rsidRDefault="00646A96">
      <w:pPr>
        <w:spacing w:after="40"/>
      </w:pPr>
      <w:r>
        <w:t xml:space="preserve">• Experience and specialty </w:t>
      </w:r>
      <w:r>
        <w:t>details, where applicable;</w:t>
      </w:r>
    </w:p>
    <w:p w:rsidR="00CF07DB" w:rsidRDefault="00646A96">
      <w:pPr>
        <w:spacing w:after="40"/>
      </w:pPr>
      <w:r>
        <w:t>• Additional documents required for verification by CALLMEDEX.</w:t>
      </w:r>
    </w:p>
    <w:p w:rsidR="00CF07DB" w:rsidRDefault="00646A96">
      <w:pPr>
        <w:spacing w:after="40"/>
      </w:pPr>
      <w:r>
        <w:lastRenderedPageBreak/>
        <w:t>All nurses and nursing professionals must maintain valid qualifications, registrations, licenses, and statutory permissions throughout their engagement with CALLMEDEX</w:t>
      </w:r>
      <w:r>
        <w:t>.</w:t>
      </w:r>
    </w:p>
    <w:p w:rsidR="00CF07DB" w:rsidRDefault="00646A96">
      <w:pPr>
        <w:spacing w:after="40"/>
      </w:pPr>
      <w:r>
        <w:t>CALLMEDEX reserves the right to verify credentials and reject, suspend, or terminate accounts in case of discrepancies, false information, or non-compliance.</w:t>
      </w:r>
    </w:p>
    <w:p w:rsidR="00CF07DB" w:rsidRDefault="00646A96">
      <w:r>
        <w:rPr>
          <w:b/>
          <w:sz w:val="23"/>
        </w:rPr>
        <w:t>3. Service Request, Acceptance and Confirmation</w:t>
      </w:r>
    </w:p>
    <w:p w:rsidR="00CF07DB" w:rsidRDefault="00646A96">
      <w:pPr>
        <w:spacing w:after="40"/>
      </w:pPr>
      <w:r>
        <w:t>Service requests will be assigned through the CA</w:t>
      </w:r>
      <w:r>
        <w:t>LLMEDEX App or approved communication channels.</w:t>
      </w:r>
    </w:p>
    <w:p w:rsidR="00CF07DB" w:rsidRDefault="00646A96">
      <w:pPr>
        <w:spacing w:after="40"/>
      </w:pPr>
      <w:r>
        <w:t>Acceptance of a service request confirms the Service Provider’s availability and commitment to attend the patient at the confirmed location and time.</w:t>
      </w:r>
    </w:p>
    <w:p w:rsidR="00CF07DB" w:rsidRDefault="00646A96">
      <w:pPr>
        <w:spacing w:after="40"/>
      </w:pPr>
      <w:r>
        <w:t>For shift-based nursing services, the Nurse shall report f</w:t>
      </w:r>
      <w:r>
        <w:t>or duty at the scheduled time and complete the agreed duty period unless properly relieved or replaced.</w:t>
      </w:r>
    </w:p>
    <w:p w:rsidR="00CF07DB" w:rsidRDefault="00646A96">
      <w:pPr>
        <w:spacing w:after="40"/>
      </w:pPr>
      <w:r>
        <w:t>Final appointment or service confirmation will generally be intimated to the patient/client approximately 2 hours before the scheduled service time, whe</w:t>
      </w:r>
      <w:r>
        <w:t>rever applicable.</w:t>
      </w:r>
    </w:p>
    <w:p w:rsidR="00CF07DB" w:rsidRDefault="00646A96">
      <w:pPr>
        <w:spacing w:after="40"/>
      </w:pPr>
      <w:r>
        <w:t>Any cancellation after acceptance must be informed immediately through the App or official communication channel and may affect platform rating, eligibility, or future assignments.</w:t>
      </w:r>
    </w:p>
    <w:p w:rsidR="00CF07DB" w:rsidRDefault="00646A96">
      <w:r>
        <w:rPr>
          <w:b/>
          <w:sz w:val="23"/>
        </w:rPr>
        <w:t>4. Platform Fee and Payment Terms</w:t>
      </w:r>
    </w:p>
    <w:p w:rsidR="00CF07DB" w:rsidRDefault="00646A96">
      <w:pPr>
        <w:spacing w:after="40"/>
      </w:pPr>
      <w:r>
        <w:t>CALLMEDEX will charge a</w:t>
      </w:r>
      <w:r>
        <w:t xml:space="preserve"> 20% platform fee per accepted nursing service, unless a different commercial arrangement is mutually agreed in writing.</w:t>
      </w:r>
    </w:p>
    <w:p w:rsidR="00CF07DB" w:rsidRDefault="00646A96">
      <w:pPr>
        <w:spacing w:after="40"/>
      </w:pPr>
      <w:r>
        <w:t>Method 1 – Wallet Settlement Model:</w:t>
      </w:r>
    </w:p>
    <w:p w:rsidR="00CF07DB" w:rsidRDefault="00646A96">
      <w:pPr>
        <w:spacing w:after="40"/>
      </w:pPr>
      <w:r>
        <w:t>• Full service payments may be collected through the CALLMEDEX platform.</w:t>
      </w:r>
    </w:p>
    <w:p w:rsidR="00CF07DB" w:rsidRDefault="00646A96">
      <w:pPr>
        <w:spacing w:after="40"/>
      </w:pPr>
      <w:r>
        <w:t>• CALLMEDEX will deduct th</w:t>
      </w:r>
      <w:r>
        <w:t>e applicable platform fee and credit the remaining amount to the Service Provider’s wallet.</w:t>
      </w:r>
    </w:p>
    <w:p w:rsidR="00CF07DB" w:rsidRDefault="00646A96">
      <w:pPr>
        <w:spacing w:after="40"/>
      </w:pPr>
      <w:r>
        <w:t>• Wallet balances will be settled monthly after verification of completed services, cancellations, disputes, and adjustments.</w:t>
      </w:r>
    </w:p>
    <w:p w:rsidR="00CF07DB" w:rsidRDefault="00646A96">
      <w:pPr>
        <w:spacing w:after="40"/>
      </w:pPr>
      <w:r>
        <w:t>• Final settlement will be transferred</w:t>
      </w:r>
      <w:r>
        <w:t xml:space="preserve"> to the Service Provider’s registered bank account.</w:t>
      </w:r>
    </w:p>
    <w:p w:rsidR="00CF07DB" w:rsidRDefault="00646A96">
      <w:pPr>
        <w:spacing w:after="40"/>
      </w:pPr>
      <w:r>
        <w:t>Method 2 – Confirmation Fee Model:</w:t>
      </w:r>
    </w:p>
    <w:p w:rsidR="00CF07DB" w:rsidRDefault="00646A96">
      <w:pPr>
        <w:spacing w:after="40"/>
      </w:pPr>
      <w:r>
        <w:t>• CALLMEDEX may collect 20% as a confirmation/platform fee from the patient/client at the time of booking.</w:t>
      </w:r>
    </w:p>
    <w:p w:rsidR="00CF07DB" w:rsidRDefault="00646A96">
      <w:pPr>
        <w:spacing w:after="40"/>
      </w:pPr>
      <w:r>
        <w:t xml:space="preserve">• The remaining 80% shall be collected directly from the </w:t>
      </w:r>
      <w:r>
        <w:t>patient/client by the Service Provider after completion of the service or agreed duty period.</w:t>
      </w:r>
    </w:p>
    <w:p w:rsidR="00CF07DB" w:rsidRDefault="00646A96">
      <w:pPr>
        <w:spacing w:after="40"/>
      </w:pPr>
      <w:r>
        <w:t>• The Service Provider is responsible for accurate collection and acknowledgment of the balance payment.</w:t>
      </w:r>
    </w:p>
    <w:p w:rsidR="00CF07DB" w:rsidRDefault="00646A96">
      <w:pPr>
        <w:spacing w:after="40"/>
      </w:pPr>
      <w:r>
        <w:t>• Any dispute regarding direct payment collection shall b</w:t>
      </w:r>
      <w:r>
        <w:t>e the responsibility of the Service Provider.</w:t>
      </w:r>
    </w:p>
    <w:p w:rsidR="00CF07DB" w:rsidRDefault="00646A96">
      <w:r>
        <w:rPr>
          <w:b/>
          <w:sz w:val="23"/>
        </w:rPr>
        <w:t>5. Final Rates and Pricing</w:t>
      </w:r>
    </w:p>
    <w:p w:rsidR="00CF07DB" w:rsidRDefault="00646A96">
      <w:pPr>
        <w:spacing w:after="40"/>
      </w:pPr>
      <w:r>
        <w:t>Final rates for nursing visits, shifts, day care, night care, 12-hour care, 24-hour care, and other approved services shall be uploaded on the CALLMEDEX App only after mutual acceptan</w:t>
      </w:r>
      <w:r>
        <w:t>ce by CALLMEDEX and the Service Provider.</w:t>
      </w:r>
    </w:p>
    <w:p w:rsidR="00CF07DB" w:rsidRDefault="00646A96">
      <w:pPr>
        <w:spacing w:after="40"/>
      </w:pPr>
      <w:r>
        <w:t>The Service Provider shall not charge additional unauthorized fees, tips, commissions, or other charges from the patient/client.</w:t>
      </w:r>
    </w:p>
    <w:p w:rsidR="00CF07DB" w:rsidRDefault="00646A96">
      <w:pPr>
        <w:spacing w:after="40"/>
      </w:pPr>
      <w:r>
        <w:lastRenderedPageBreak/>
        <w:t>Any revision in pricing, duty duration, overtime charges, travel charges, or other ap</w:t>
      </w:r>
      <w:r>
        <w:t>plicable fees must be officially approved and updated through the platform before implementation.</w:t>
      </w:r>
    </w:p>
    <w:p w:rsidR="00CF07DB" w:rsidRDefault="00646A96">
      <w:r>
        <w:rPr>
          <w:b/>
          <w:sz w:val="23"/>
        </w:rPr>
        <w:t>6. Nursing Service Delivery Standards</w:t>
      </w:r>
    </w:p>
    <w:p w:rsidR="00CF07DB" w:rsidRDefault="00646A96">
      <w:pPr>
        <w:spacing w:after="40"/>
      </w:pPr>
      <w:r>
        <w:t>Service Providers shall provide nursing care professionally, respectfully, safely, and within their professional scope o</w:t>
      </w:r>
      <w:r>
        <w:t>f practice.</w:t>
      </w:r>
    </w:p>
    <w:p w:rsidR="00CF07DB" w:rsidRDefault="00646A96">
      <w:pPr>
        <w:spacing w:after="40"/>
      </w:pPr>
      <w:r>
        <w:t>The Nurse shall follow the patient’s prescribed care plan, physician instructions, hospital discharge instructions, and applicable professional standards.</w:t>
      </w:r>
    </w:p>
    <w:p w:rsidR="00CF07DB" w:rsidRDefault="00646A96">
      <w:pPr>
        <w:spacing w:after="40"/>
      </w:pPr>
      <w:r>
        <w:t xml:space="preserve">The Nurse shall monitor and report relevant changes in the patient’s condition to the </w:t>
      </w:r>
      <w:r>
        <w:t>patient’s responsible family member and/or treating medical professional, as appropriate.</w:t>
      </w:r>
    </w:p>
    <w:p w:rsidR="00CF07DB" w:rsidRDefault="00646A96">
      <w:pPr>
        <w:spacing w:after="40"/>
      </w:pPr>
      <w:r>
        <w:t>Medication administration shall be performed only as prescribed and within the Nurse’s professional scope and applicable rules.</w:t>
      </w:r>
    </w:p>
    <w:p w:rsidR="00CF07DB" w:rsidRDefault="00646A96">
      <w:pPr>
        <w:spacing w:after="40"/>
      </w:pPr>
      <w:r>
        <w:t xml:space="preserve">Any deterioration, emergency, serious </w:t>
      </w:r>
      <w:r>
        <w:t>adverse event, or condition requiring urgent medical attention shall be promptly communicated to the responsible family member and appropriate medical/emergency services.</w:t>
      </w:r>
    </w:p>
    <w:p w:rsidR="00CF07DB" w:rsidRDefault="00646A96">
      <w:r>
        <w:rPr>
          <w:b/>
          <w:sz w:val="23"/>
        </w:rPr>
        <w:t>7. Duty Hours, Attendance and Handover</w:t>
      </w:r>
    </w:p>
    <w:p w:rsidR="00CF07DB" w:rsidRDefault="00646A96">
      <w:pPr>
        <w:spacing w:after="40"/>
      </w:pPr>
      <w:r>
        <w:t>The Nurse shall report on time and remain avai</w:t>
      </w:r>
      <w:r>
        <w:t>lable for the agreed duty period.</w:t>
      </w:r>
    </w:p>
    <w:p w:rsidR="00CF07DB" w:rsidRDefault="00646A96">
      <w:pPr>
        <w:spacing w:after="40"/>
      </w:pPr>
      <w:r>
        <w:t>Leaving the patient unattended during an agreed duty period without proper handover or authorization is prohibited, except in an emergency situation.</w:t>
      </w:r>
    </w:p>
    <w:p w:rsidR="00CF07DB" w:rsidRDefault="00646A96">
      <w:pPr>
        <w:spacing w:after="40"/>
      </w:pPr>
      <w:r>
        <w:t>For shift-based services, proper handover of relevant patient informatio</w:t>
      </w:r>
      <w:r>
        <w:t>n, medications, care requirements, and pending tasks shall be completed to the incoming Nurse or responsible caregiver, wherever applicable.</w:t>
      </w:r>
    </w:p>
    <w:p w:rsidR="00CF07DB" w:rsidRDefault="00646A96">
      <w:pPr>
        <w:spacing w:after="40"/>
      </w:pPr>
      <w:r>
        <w:t>Any delay, absence, early departure, or inability to continue the assigned duty must be immediately informed throug</w:t>
      </w:r>
      <w:r>
        <w:t>h the App or official communication channel.</w:t>
      </w:r>
    </w:p>
    <w:p w:rsidR="00CF07DB" w:rsidRDefault="00646A96">
      <w:r>
        <w:rPr>
          <w:b/>
          <w:sz w:val="23"/>
        </w:rPr>
        <w:t>8. Dress Code and Professional Appearance</w:t>
      </w:r>
    </w:p>
    <w:p w:rsidR="00CF07DB" w:rsidRDefault="00646A96">
      <w:pPr>
        <w:spacing w:after="40"/>
      </w:pPr>
      <w:r>
        <w:t>All Nursing Service Providers must maintain a clean, hygienic, and professional appearance during home visits.</w:t>
      </w:r>
    </w:p>
    <w:p w:rsidR="00CF07DB" w:rsidRDefault="00646A96">
      <w:pPr>
        <w:spacing w:after="40"/>
      </w:pPr>
      <w:r>
        <w:t>Mandatory requirements include:</w:t>
      </w:r>
    </w:p>
    <w:p w:rsidR="00CF07DB" w:rsidRDefault="00646A96">
      <w:pPr>
        <w:spacing w:after="40"/>
      </w:pPr>
      <w:r>
        <w:t>• Clean nursing uniform or</w:t>
      </w:r>
      <w:r>
        <w:t xml:space="preserve"> appropriate professional attire;</w:t>
      </w:r>
    </w:p>
    <w:p w:rsidR="00CF07DB" w:rsidRDefault="00646A96">
      <w:pPr>
        <w:spacing w:after="40"/>
      </w:pPr>
      <w:r>
        <w:t>• Visible ID card issued or approved by CALLMEDEX or the Service Provider;</w:t>
      </w:r>
    </w:p>
    <w:p w:rsidR="00CF07DB" w:rsidRDefault="00646A96">
      <w:pPr>
        <w:spacing w:after="40"/>
      </w:pPr>
      <w:r>
        <w:t>• Proper footwear;</w:t>
      </w:r>
    </w:p>
    <w:p w:rsidR="00CF07DB" w:rsidRDefault="00646A96">
      <w:pPr>
        <w:spacing w:after="40"/>
      </w:pPr>
      <w:r>
        <w:t>• Clean and hygienic appearance;</w:t>
      </w:r>
    </w:p>
    <w:p w:rsidR="00CF07DB" w:rsidRDefault="00646A96">
      <w:pPr>
        <w:spacing w:after="40"/>
      </w:pPr>
      <w:r>
        <w:t>• Use of mask, gloves, and other protective equipment where clinically required.</w:t>
      </w:r>
    </w:p>
    <w:p w:rsidR="00CF07DB" w:rsidRDefault="00646A96">
      <w:pPr>
        <w:spacing w:after="40"/>
      </w:pPr>
      <w:r>
        <w:t>Failure to mai</w:t>
      </w:r>
      <w:r>
        <w:t>ntain professional appearance or hygiene standards may result in cancellation of assignments, penalties, suspension, or termination.</w:t>
      </w:r>
    </w:p>
    <w:p w:rsidR="00CF07DB" w:rsidRDefault="00646A96">
      <w:r>
        <w:rPr>
          <w:b/>
          <w:sz w:val="23"/>
        </w:rPr>
        <w:t>9. Selfie Upload and Attendance Verification</w:t>
      </w:r>
    </w:p>
    <w:p w:rsidR="00CF07DB" w:rsidRDefault="00646A96">
      <w:pPr>
        <w:spacing w:after="40"/>
      </w:pPr>
      <w:r>
        <w:t>Before starting daily duty or accepting assignments, the Nurse may be required</w:t>
      </w:r>
      <w:r>
        <w:t xml:space="preserve"> to upload a live selfie through the App.</w:t>
      </w:r>
    </w:p>
    <w:p w:rsidR="00CF07DB" w:rsidRDefault="00646A96">
      <w:pPr>
        <w:spacing w:after="40"/>
      </w:pPr>
      <w:r>
        <w:t>The selfie should clearly show the Nurse’s face, professional attire, and ID card where applicable.</w:t>
      </w:r>
    </w:p>
    <w:p w:rsidR="00CF07DB" w:rsidRDefault="00646A96">
      <w:pPr>
        <w:spacing w:after="40"/>
      </w:pPr>
      <w:r>
        <w:lastRenderedPageBreak/>
        <w:t>The selfie and other attendance verification methods may be used to confirm availability and service delivery.</w:t>
      </w:r>
    </w:p>
    <w:p w:rsidR="00CF07DB" w:rsidRDefault="00646A96">
      <w:pPr>
        <w:spacing w:after="40"/>
      </w:pPr>
      <w:r>
        <w:t>Fai</w:t>
      </w:r>
      <w:r>
        <w:t>lure to complete required attendance or verification procedures may lead to rejection of assignments or payment hold pending verification.</w:t>
      </w:r>
    </w:p>
    <w:p w:rsidR="00CF07DB" w:rsidRDefault="00646A96">
      <w:r>
        <w:rPr>
          <w:b/>
          <w:sz w:val="23"/>
        </w:rPr>
        <w:t>10. Patient Care, Conduct and Ethics</w:t>
      </w:r>
    </w:p>
    <w:p w:rsidR="00CF07DB" w:rsidRDefault="00646A96">
      <w:pPr>
        <w:spacing w:after="40"/>
      </w:pPr>
      <w:r>
        <w:t>Service Providers shall treat all patients with respect, dignity, privacy, compa</w:t>
      </w:r>
      <w:r>
        <w:t>ssion, and professionalism.</w:t>
      </w:r>
    </w:p>
    <w:p w:rsidR="00CF07DB" w:rsidRDefault="00646A96">
      <w:pPr>
        <w:spacing w:after="40"/>
      </w:pPr>
      <w:r>
        <w:t>Discrimination, harassment, abuse, neglect, exploitation, inappropriate behavior, or misconduct is strictly prohibited.</w:t>
      </w:r>
    </w:p>
    <w:p w:rsidR="00CF07DB" w:rsidRDefault="00646A96">
      <w:pPr>
        <w:spacing w:after="40"/>
      </w:pPr>
      <w:r>
        <w:t>Service Providers shall not demand unauthorized payments, tips, gifts, commissions, or personal financial be</w:t>
      </w:r>
      <w:r>
        <w:t>nefits from patients or their family members.</w:t>
      </w:r>
    </w:p>
    <w:p w:rsidR="00CF07DB" w:rsidRDefault="00646A96">
      <w:pPr>
        <w:spacing w:after="40"/>
      </w:pPr>
      <w:r>
        <w:t>Any serious complaint may be investigated by CALLMEDEX and may result in suspension or termination.</w:t>
      </w:r>
    </w:p>
    <w:p w:rsidR="00CF07DB" w:rsidRDefault="00646A96">
      <w:r>
        <w:rPr>
          <w:b/>
          <w:sz w:val="23"/>
        </w:rPr>
        <w:t>11. Confidentiality and Data Protection</w:t>
      </w:r>
    </w:p>
    <w:p w:rsidR="00CF07DB" w:rsidRDefault="00646A96">
      <w:pPr>
        <w:spacing w:after="40"/>
      </w:pPr>
      <w:r>
        <w:t xml:space="preserve">All patient information, medical history, prescriptions, treatment </w:t>
      </w:r>
      <w:r>
        <w:t>details, photographs, reports, and personal data shall be treated as strictly confidential.</w:t>
      </w:r>
    </w:p>
    <w:p w:rsidR="00CF07DB" w:rsidRDefault="00646A96">
      <w:pPr>
        <w:spacing w:after="40"/>
      </w:pPr>
      <w:r>
        <w:t>Patient information shall not be shared with unauthorized persons or used for unauthorized promotional or commercial purposes.</w:t>
      </w:r>
    </w:p>
    <w:p w:rsidR="00CF07DB" w:rsidRDefault="00646A96">
      <w:pPr>
        <w:spacing w:after="40"/>
      </w:pPr>
      <w:r>
        <w:t>Any breach of confidentiality may res</w:t>
      </w:r>
      <w:r>
        <w:t>ult in legal action, suspension, termination, and other applicable consequences.</w:t>
      </w:r>
    </w:p>
    <w:p w:rsidR="00CF07DB" w:rsidRDefault="00646A96">
      <w:r>
        <w:rPr>
          <w:b/>
          <w:sz w:val="23"/>
        </w:rPr>
        <w:t>12. Cancellations, Replacement and Rescheduling</w:t>
      </w:r>
    </w:p>
    <w:p w:rsidR="00CF07DB" w:rsidRDefault="00646A96">
      <w:pPr>
        <w:spacing w:after="40"/>
      </w:pPr>
      <w:r>
        <w:t>CALLMEDEX or the Service Provider may request cancellation or rescheduling due to operational, medical, technical, or unavoidab</w:t>
      </w:r>
      <w:r>
        <w:t>le circumstances.</w:t>
      </w:r>
    </w:p>
    <w:p w:rsidR="00CF07DB" w:rsidRDefault="00646A96">
      <w:pPr>
        <w:spacing w:after="40"/>
      </w:pPr>
      <w:r>
        <w:t>Repeated cancellations, non-attendance, or last-minute withdrawal by a Service Provider may lead to penalties, reduced assignments, suspension, or termination.</w:t>
      </w:r>
    </w:p>
    <w:p w:rsidR="00CF07DB" w:rsidRDefault="00646A96">
      <w:pPr>
        <w:spacing w:after="40"/>
      </w:pPr>
      <w:r>
        <w:t>Where a Nurse is unable to complete an agreed shift, the Service Provider shal</w:t>
      </w:r>
      <w:r>
        <w:t>l promptly inform CALLMEDEX and assist with appropriate handover or replacement arrangements, subject to approval.</w:t>
      </w:r>
    </w:p>
    <w:p w:rsidR="00CF07DB" w:rsidRDefault="00646A96">
      <w:pPr>
        <w:spacing w:after="40"/>
      </w:pPr>
      <w:r>
        <w:t>Emergency cancellations must be informed immediately through the App or official communication channel.</w:t>
      </w:r>
    </w:p>
    <w:p w:rsidR="00CF07DB" w:rsidRDefault="00646A96">
      <w:r>
        <w:rPr>
          <w:b/>
          <w:sz w:val="23"/>
        </w:rPr>
        <w:t>13. Liability and Professional Respon</w:t>
      </w:r>
      <w:r>
        <w:rPr>
          <w:b/>
          <w:sz w:val="23"/>
        </w:rPr>
        <w:t>sibility</w:t>
      </w:r>
    </w:p>
    <w:p w:rsidR="00CF07DB" w:rsidRDefault="00646A96">
      <w:pPr>
        <w:spacing w:after="40"/>
      </w:pPr>
      <w:r>
        <w:t>CALLMEDEX is a technology and facilitation platform that connects patients with Nursing Service Providers.</w:t>
      </w:r>
    </w:p>
    <w:p w:rsidR="00CF07DB" w:rsidRDefault="00646A96">
      <w:pPr>
        <w:spacing w:after="40"/>
      </w:pPr>
      <w:r>
        <w:t xml:space="preserve">Professional nursing care, patient monitoring, nursing decisions within the scope of practice, adherence to prescriptions and care </w:t>
      </w:r>
      <w:r>
        <w:t>instructions, and patient safety during service delivery remain the responsibility of the Nursing Service Provider.</w:t>
      </w:r>
    </w:p>
    <w:p w:rsidR="00CF07DB" w:rsidRDefault="00646A96">
      <w:pPr>
        <w:spacing w:after="40"/>
      </w:pPr>
      <w:r>
        <w:t>CALLMEDEX shall not be liable for professional nursing decisions or consequences arising from the delivery of nursing services.</w:t>
      </w:r>
    </w:p>
    <w:p w:rsidR="00CF07DB" w:rsidRDefault="00646A96">
      <w:r>
        <w:rPr>
          <w:b/>
          <w:sz w:val="23"/>
        </w:rPr>
        <w:t>14. Suspensi</w:t>
      </w:r>
      <w:r>
        <w:rPr>
          <w:b/>
          <w:sz w:val="23"/>
        </w:rPr>
        <w:t>on and Termination</w:t>
      </w:r>
    </w:p>
    <w:p w:rsidR="00CF07DB" w:rsidRDefault="00646A96">
      <w:pPr>
        <w:spacing w:after="40"/>
      </w:pPr>
      <w:r>
        <w:t>CALLMEDEX reserves the right to suspend or terminate a Service Provider for:</w:t>
      </w:r>
    </w:p>
    <w:p w:rsidR="00CF07DB" w:rsidRDefault="00646A96">
      <w:pPr>
        <w:spacing w:after="40"/>
      </w:pPr>
      <w:r>
        <w:lastRenderedPageBreak/>
        <w:t>• Misconduct, abuse, neglect, or unethical behavior;</w:t>
      </w:r>
    </w:p>
    <w:p w:rsidR="00CF07DB" w:rsidRDefault="00646A96">
      <w:pPr>
        <w:spacing w:after="40"/>
      </w:pPr>
      <w:r>
        <w:t>• Fake attendance or fake service marking;</w:t>
      </w:r>
    </w:p>
    <w:p w:rsidR="00CF07DB" w:rsidRDefault="00646A96">
      <w:pPr>
        <w:spacing w:after="40"/>
      </w:pPr>
      <w:r>
        <w:t>• Patient complaints or repeated service failures;</w:t>
      </w:r>
    </w:p>
    <w:p w:rsidR="00CF07DB" w:rsidRDefault="00646A96">
      <w:pPr>
        <w:spacing w:after="40"/>
      </w:pPr>
      <w:r>
        <w:t>• Violation o</w:t>
      </w:r>
      <w:r>
        <w:t>f professional ethics or applicable law;</w:t>
      </w:r>
    </w:p>
    <w:p w:rsidR="00CF07DB" w:rsidRDefault="00646A96">
      <w:pPr>
        <w:spacing w:after="40"/>
      </w:pPr>
      <w:r>
        <w:t>• Unauthorized charges or financial demands;</w:t>
      </w:r>
    </w:p>
    <w:p w:rsidR="00CF07DB" w:rsidRDefault="00646A96">
      <w:pPr>
        <w:spacing w:after="40"/>
      </w:pPr>
      <w:r>
        <w:t>• Breach of confidentiality;</w:t>
      </w:r>
    </w:p>
    <w:p w:rsidR="00CF07DB" w:rsidRDefault="00646A96">
      <w:pPr>
        <w:spacing w:after="40"/>
      </w:pPr>
      <w:r>
        <w:t>• Repeated cancellations or non-attendance;</w:t>
      </w:r>
    </w:p>
    <w:p w:rsidR="00CF07DB" w:rsidRDefault="00646A96">
      <w:pPr>
        <w:spacing w:after="40"/>
      </w:pPr>
      <w:r>
        <w:t>• Leaving patients unattended without proper authorization;</w:t>
      </w:r>
    </w:p>
    <w:p w:rsidR="00CF07DB" w:rsidRDefault="00646A96">
      <w:pPr>
        <w:spacing w:after="40"/>
      </w:pPr>
      <w:r>
        <w:t>• Non-compliance with platform polici</w:t>
      </w:r>
      <w:r>
        <w:t>es or these Terms and Conditions.</w:t>
      </w:r>
    </w:p>
    <w:p w:rsidR="00CF07DB" w:rsidRDefault="00646A96">
      <w:r>
        <w:rPr>
          <w:b/>
          <w:sz w:val="23"/>
        </w:rPr>
        <w:t>15. Amendments</w:t>
      </w:r>
    </w:p>
    <w:p w:rsidR="00CF07DB" w:rsidRDefault="00646A96">
      <w:pPr>
        <w:spacing w:after="40"/>
      </w:pPr>
      <w:r>
        <w:t>CALLMEDEX reserves the right to modify or update these Terms and Conditions from time to time. Updated terms may be communicated through the App or official communication channels.</w:t>
      </w:r>
    </w:p>
    <w:p w:rsidR="00CF07DB" w:rsidRDefault="00646A96">
      <w:r>
        <w:rPr>
          <w:b/>
          <w:sz w:val="23"/>
        </w:rPr>
        <w:t>16. Acceptance Declaration</w:t>
      </w:r>
    </w:p>
    <w:p w:rsidR="00CF07DB" w:rsidRDefault="00646A96">
      <w:pPr>
        <w:spacing w:after="40"/>
      </w:pPr>
      <w:r>
        <w:t>By registering and accepting nursing service requests through CALLMEDEX, the Nursing Service Provider confirms that they have read, understood, and agreed to comply with all the above Terms and Conditions.</w:t>
      </w:r>
    </w:p>
    <w:p w:rsidR="00CF07DB" w:rsidRDefault="00CF07DB"/>
    <w:tbl>
      <w:tblPr>
        <w:tblStyle w:val="TableGrid"/>
        <w:tblW w:w="0" w:type="auto"/>
        <w:tblLook w:val="04A0"/>
      </w:tblPr>
      <w:tblGrid>
        <w:gridCol w:w="4320"/>
        <w:gridCol w:w="4320"/>
      </w:tblGrid>
      <w:tr w:rsidR="00CF07DB">
        <w:tc>
          <w:tcPr>
            <w:tcW w:w="4320" w:type="dxa"/>
          </w:tcPr>
          <w:p w:rsidR="00CF07DB" w:rsidRDefault="00646A96">
            <w:r>
              <w:t>Nursing Service Provider Name &amp; Signature</w:t>
            </w:r>
          </w:p>
        </w:tc>
        <w:tc>
          <w:tcPr>
            <w:tcW w:w="4320" w:type="dxa"/>
          </w:tcPr>
          <w:p w:rsidR="00CF07DB" w:rsidRDefault="00646A96">
            <w:r>
              <w:t>______________________________</w:t>
            </w:r>
          </w:p>
        </w:tc>
      </w:tr>
      <w:tr w:rsidR="00CF07DB">
        <w:tc>
          <w:tcPr>
            <w:tcW w:w="4320" w:type="dxa"/>
          </w:tcPr>
          <w:p w:rsidR="00CF07DB" w:rsidRDefault="00646A96">
            <w:r>
              <w:t>Registration / License Number</w:t>
            </w:r>
          </w:p>
        </w:tc>
        <w:tc>
          <w:tcPr>
            <w:tcW w:w="4320" w:type="dxa"/>
          </w:tcPr>
          <w:p w:rsidR="00CF07DB" w:rsidRDefault="00646A96">
            <w:r>
              <w:t>______________________________</w:t>
            </w:r>
          </w:p>
        </w:tc>
      </w:tr>
      <w:tr w:rsidR="00CF07DB">
        <w:tc>
          <w:tcPr>
            <w:tcW w:w="4320" w:type="dxa"/>
          </w:tcPr>
          <w:p w:rsidR="00CF07DB" w:rsidRDefault="00646A96">
            <w:r>
              <w:t>Date</w:t>
            </w:r>
          </w:p>
        </w:tc>
        <w:tc>
          <w:tcPr>
            <w:tcW w:w="4320" w:type="dxa"/>
          </w:tcPr>
          <w:p w:rsidR="00CF07DB" w:rsidRDefault="00646A96">
            <w:r>
              <w:t>______________________________</w:t>
            </w:r>
          </w:p>
        </w:tc>
      </w:tr>
    </w:tbl>
    <w:p w:rsidR="00646A96" w:rsidRDefault="00646A96"/>
    <w:sectPr w:rsidR="00646A96"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646A96"/>
    <w:rsid w:val="00AA1D8D"/>
    <w:rsid w:val="00B47730"/>
    <w:rsid w:val="00BB52DF"/>
    <w:rsid w:val="00CB0664"/>
    <w:rsid w:val="00CF07D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2026-07-25T05:40:00Z</dcterms:modified>
  <cp:category/>
</cp:coreProperties>
</file>