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1B4B"/>
          <w:sz w:val="44"/>
        </w:rPr>
        <w:t>Real-Time Group Chat Application</w:t>
      </w:r>
    </w:p>
    <w:p>
      <w:r>
        <w:rPr>
          <w:rFonts w:ascii="Arial" w:hAnsi="Arial"/>
          <w:color w:val="4F46E5"/>
          <w:sz w:val="22"/>
        </w:rPr>
        <w:t>Computer System Design (CSD) — Assignment 4 | Persistence, Security &amp; Verification Report</w:t>
      </w:r>
    </w:p>
    <w:p/>
    <w:tbl>
      <w:tblPr>
        <w:tblW w:type="auto" w:w="0"/>
        <w:jc w:val="center"/>
        <w:tblLook w:firstColumn="1" w:firstRow="1" w:lastColumn="0" w:lastRow="0" w:noHBand="0" w:noVBand="1" w:val="04A0"/>
      </w:tblPr>
      <w:tblGrid>
        <w:gridCol w:w="5256"/>
        <w:gridCol w:w="5256"/>
      </w:tblGrid>
      <w:tr>
        <w:tc>
          <w:tcPr>
            <w:tcW w:type="dxa" w:w="5256"/>
            <w:shd w:fill="F1F5F9"/>
          </w:tcPr>
          <w:p>
            <w:pPr>
              <w:spacing w:after="40" w:before="40"/>
            </w:pPr>
            <w:r>
              <w:rPr>
                <w:b/>
                <w:sz w:val="19"/>
              </w:rPr>
              <w:t xml:space="preserve">Course: </w:t>
            </w:r>
            <w:r>
              <w:rPr>
                <w:sz w:val="19"/>
              </w:rPr>
              <w:t>Computer System Design (CSD)</w:t>
            </w:r>
          </w:p>
        </w:tc>
        <w:tc>
          <w:tcPr>
            <w:tcW w:type="dxa" w:w="5256"/>
            <w:shd w:fill="F1F5F9"/>
          </w:tcPr>
          <w:p>
            <w:pPr>
              <w:spacing w:after="40" w:before="40"/>
            </w:pPr>
            <w:r>
              <w:rPr>
                <w:b/>
                <w:sz w:val="19"/>
              </w:rPr>
              <w:t xml:space="preserve">Assignment: </w:t>
            </w:r>
            <w:r>
              <w:rPr>
                <w:sz w:val="19"/>
              </w:rPr>
              <w:t>Assignment 4</w:t>
            </w:r>
          </w:p>
        </w:tc>
      </w:tr>
      <w:tr>
        <w:tc>
          <w:tcPr>
            <w:tcW w:type="dxa" w:w="5256"/>
            <w:shd w:fill="F1F5F9"/>
          </w:tcPr>
          <w:p>
            <w:pPr>
              <w:spacing w:after="40" w:before="40"/>
            </w:pPr>
            <w:r>
              <w:rPr>
                <w:b/>
                <w:sz w:val="19"/>
              </w:rPr>
              <w:t xml:space="preserve">Host SSH Machine: </w:t>
            </w:r>
            <w:r>
              <w:rPr>
                <w:sz w:val="19"/>
              </w:rPr>
              <w:t>student@10.1.75.51 (Port 2237)</w:t>
            </w:r>
          </w:p>
        </w:tc>
        <w:tc>
          <w:tcPr>
            <w:tcW w:type="dxa" w:w="5256"/>
            <w:shd w:fill="F1F5F9"/>
          </w:tcPr>
          <w:p>
            <w:pPr>
              <w:spacing w:after="40" w:before="40"/>
            </w:pPr>
            <w:r>
              <w:rPr>
                <w:b/>
                <w:sz w:val="19"/>
              </w:rPr>
              <w:t xml:space="preserve">Internal Server Port: </w:t>
            </w:r>
            <w:r>
              <w:rPr>
                <w:sz w:val="19"/>
              </w:rPr>
              <w:t>5000</w:t>
            </w:r>
          </w:p>
        </w:tc>
      </w:tr>
      <w:tr>
        <w:tc>
          <w:tcPr>
            <w:tcW w:type="dxa" w:w="5256"/>
            <w:shd w:fill="F1F5F9"/>
          </w:tcPr>
          <w:p>
            <w:pPr>
              <w:spacing w:after="40" w:before="40"/>
            </w:pPr>
            <w:r>
              <w:rPr>
                <w:b/>
                <w:sz w:val="19"/>
              </w:rPr>
              <w:t xml:space="preserve">Public TA Testing URL: </w:t>
            </w:r>
            <w:r>
              <w:rPr>
                <w:b/>
                <w:color w:val="0284C7"/>
                <w:sz w:val="19"/>
              </w:rPr>
              <w:t>http://10.1.75.51:5237/</w:t>
            </w:r>
          </w:p>
        </w:tc>
        <w:tc>
          <w:tcPr>
            <w:tcW w:type="dxa" w:w="5256"/>
            <w:shd w:fill="F1F5F9"/>
          </w:tcPr>
          <w:p>
            <w:pPr>
              <w:spacing w:after="40" w:before="40"/>
            </w:pPr>
            <w:r>
              <w:rPr>
                <w:b/>
                <w:sz w:val="19"/>
              </w:rPr>
              <w:t xml:space="preserve">Tech Stack: </w:t>
            </w:r>
            <w:r>
              <w:rPr>
                <w:sz w:val="19"/>
              </w:rPr>
              <w:t>Flask, Flask-SocketIO, SQLite, AES-256-GCM, Ed25519</w:t>
            </w:r>
          </w:p>
        </w:tc>
      </w:tr>
    </w:tbl>
    <w:p/>
    <w:p>
      <w:r>
        <w:rPr>
          <w:b/>
          <w:color w:val="1E1B4B"/>
          <w:sz w:val="26"/>
        </w:rPr>
        <w:t>1. Executive Summary &amp; Lab Network Mapping</w:t>
      </w:r>
    </w:p>
    <w:p>
      <w:pPr>
        <w:spacing w:line="276" w:lineRule="auto"/>
      </w:pPr>
      <w:r>
        <w:rPr>
          <w:sz w:val="19"/>
        </w:rPr>
        <w:t>This project implements a multi-user, real-time Group Chat Application for Computer System Design (CSD) Assignment 4. Built using WebSockets (Flask-SocketIO) and SQLite persistence, it incorporates end-to-end security layers (AES-256-GCM confidentiality and Ed25519 digital signatures). The backend server runs on the allotted SSH laboratory machine (student@10.1.75.51).</w:t>
        <w:br/>
        <w:br/>
        <w:t>Network &amp; Port Forwarding Details:</w:t>
        <w:br/>
        <w:t xml:space="preserve">The Flask backend process binds internally to port 5000. The laboratory network NAT router maps SSH port 2237 to external web port 5237. Therefore, the official public testing URL accessible to all 4 student clients and TAs is: </w:t>
      </w:r>
      <w:r>
        <w:rPr>
          <w:b/>
          <w:color w:val="0284C7"/>
          <w:sz w:val="19"/>
        </w:rPr>
        <w:t>http://10.1.75.51:5237/</w:t>
      </w:r>
    </w:p>
    <w:p/>
    <w:p>
      <w:r>
        <w:rPr>
          <w:b/>
          <w:color w:val="1E1B4B"/>
          <w:sz w:val="26"/>
        </w:rPr>
        <w:t>2. Team Members &amp; Individual Contributions</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1B4B"/>
          </w:tcPr>
          <w:p>
            <w:r>
              <w:rPr>
                <w:b/>
                <w:color w:val="FFFFFF"/>
                <w:sz w:val="18"/>
              </w:rPr>
              <w:t>Role / Designation</w:t>
            </w:r>
          </w:p>
        </w:tc>
        <w:tc>
          <w:tcPr>
            <w:tcW w:type="dxa" w:w="2102"/>
            <w:shd w:fill="1E1B4B"/>
          </w:tcPr>
          <w:p>
            <w:r>
              <w:rPr>
                <w:b/>
                <w:color w:val="FFFFFF"/>
                <w:sz w:val="18"/>
              </w:rPr>
              <w:t>Student Member Name</w:t>
            </w:r>
          </w:p>
        </w:tc>
        <w:tc>
          <w:tcPr>
            <w:tcW w:type="dxa" w:w="2102"/>
            <w:shd w:fill="1E1B4B"/>
          </w:tcPr>
          <w:p>
            <w:r>
              <w:rPr>
                <w:b/>
                <w:color w:val="FFFFFF"/>
                <w:sz w:val="18"/>
              </w:rPr>
              <w:t>Roll Number</w:t>
            </w:r>
          </w:p>
        </w:tc>
        <w:tc>
          <w:tcPr>
            <w:tcW w:type="dxa" w:w="2102"/>
            <w:shd w:fill="1E1B4B"/>
          </w:tcPr>
          <w:p>
            <w:r>
              <w:rPr>
                <w:b/>
                <w:color w:val="FFFFFF"/>
                <w:sz w:val="18"/>
              </w:rPr>
              <w:t>SSH Machine Command</w:t>
            </w:r>
          </w:p>
        </w:tc>
        <w:tc>
          <w:tcPr>
            <w:tcW w:type="dxa" w:w="2102"/>
            <w:shd w:fill="1E1B4B"/>
          </w:tcPr>
          <w:p>
            <w:r>
              <w:rPr>
                <w:b/>
                <w:color w:val="FFFFFF"/>
                <w:sz w:val="18"/>
              </w:rPr>
              <w:t>Key Technical Contribution</w:t>
            </w:r>
          </w:p>
        </w:tc>
      </w:tr>
      <w:tr>
        <w:tc>
          <w:tcPr>
            <w:tcW w:type="dxa" w:w="2102"/>
          </w:tcPr>
          <w:p>
            <w:r>
              <w:rPr>
                <w:b/>
                <w:sz w:val="17"/>
              </w:rPr>
              <w:t>Group Head (Host)</w:t>
            </w:r>
          </w:p>
        </w:tc>
        <w:tc>
          <w:tcPr>
            <w:tcW w:type="dxa" w:w="2102"/>
          </w:tcPr>
          <w:p>
            <w:r>
              <w:rPr>
                <w:sz w:val="17"/>
              </w:rPr>
              <w:t>Ranga Chandra Naga Venkata Chaitanya Kumar</w:t>
            </w:r>
          </w:p>
        </w:tc>
        <w:tc>
          <w:tcPr>
            <w:tcW w:type="dxa" w:w="2102"/>
          </w:tcPr>
          <w:p>
            <w:r>
              <w:rPr>
                <w:sz w:val="17"/>
              </w:rPr>
              <w:t>12341740</w:t>
            </w:r>
          </w:p>
        </w:tc>
        <w:tc>
          <w:tcPr>
            <w:tcW w:type="dxa" w:w="2102"/>
          </w:tcPr>
          <w:p>
            <w:r>
              <w:rPr>
                <w:sz w:val="17"/>
              </w:rPr>
              <w:t>ssh -p 2237 student@10.1.75.51</w:t>
            </w:r>
          </w:p>
        </w:tc>
        <w:tc>
          <w:tcPr>
            <w:tcW w:type="dxa" w:w="2102"/>
          </w:tcPr>
          <w:p>
            <w:r>
              <w:rPr>
                <w:sz w:val="17"/>
              </w:rPr>
              <w:t>Backend System Architecture, Flask-SocketIO Core, AES-256-GCM &amp; Ed25519 Cryptographic Pipeline, SSH Server Deployment &amp; Daemon Management.</w:t>
            </w:r>
          </w:p>
        </w:tc>
      </w:tr>
      <w:tr>
        <w:tc>
          <w:tcPr>
            <w:tcW w:type="dxa" w:w="2102"/>
          </w:tcPr>
          <w:p>
            <w:r>
              <w:rPr>
                <w:b/>
                <w:sz w:val="17"/>
              </w:rPr>
              <w:t>Member 2</w:t>
            </w:r>
          </w:p>
        </w:tc>
        <w:tc>
          <w:tcPr>
            <w:tcW w:type="dxa" w:w="2102"/>
          </w:tcPr>
          <w:p>
            <w:r>
              <w:rPr>
                <w:sz w:val="17"/>
              </w:rPr>
              <w:t>Bhukya Raju</w:t>
            </w:r>
          </w:p>
        </w:tc>
        <w:tc>
          <w:tcPr>
            <w:tcW w:type="dxa" w:w="2102"/>
          </w:tcPr>
          <w:p>
            <w:r>
              <w:rPr>
                <w:sz w:val="17"/>
              </w:rPr>
              <w:t>12340520</w:t>
            </w:r>
          </w:p>
        </w:tc>
        <w:tc>
          <w:tcPr>
            <w:tcW w:type="dxa" w:w="2102"/>
          </w:tcPr>
          <w:p>
            <w:r>
              <w:rPr>
                <w:sz w:val="17"/>
              </w:rPr>
              <w:t>ssh -p 2238 student@10.1.75.51</w:t>
            </w:r>
          </w:p>
        </w:tc>
        <w:tc>
          <w:tcPr>
            <w:tcW w:type="dxa" w:w="2102"/>
          </w:tcPr>
          <w:p>
            <w:r>
              <w:rPr>
                <w:sz w:val="17"/>
              </w:rPr>
              <w:t>Front-End UI Design, Cyberpunk Aurora Glassmorphism Theme, Socket.IO Client Event Listeners, Dynamic Gradient Avatar Generator.</w:t>
            </w:r>
          </w:p>
        </w:tc>
      </w:tr>
      <w:tr>
        <w:tc>
          <w:tcPr>
            <w:tcW w:type="dxa" w:w="2102"/>
          </w:tcPr>
          <w:p>
            <w:r>
              <w:rPr>
                <w:b/>
                <w:sz w:val="17"/>
              </w:rPr>
              <w:t>Member 3</w:t>
            </w:r>
          </w:p>
        </w:tc>
        <w:tc>
          <w:tcPr>
            <w:tcW w:type="dxa" w:w="2102"/>
          </w:tcPr>
          <w:p>
            <w:r>
              <w:rPr>
                <w:sz w:val="17"/>
              </w:rPr>
              <w:t>V.G.N. Harshitha</w:t>
            </w:r>
          </w:p>
        </w:tc>
        <w:tc>
          <w:tcPr>
            <w:tcW w:type="dxa" w:w="2102"/>
          </w:tcPr>
          <w:p>
            <w:r>
              <w:rPr>
                <w:sz w:val="17"/>
              </w:rPr>
              <w:t>12342310</w:t>
            </w:r>
          </w:p>
        </w:tc>
        <w:tc>
          <w:tcPr>
            <w:tcW w:type="dxa" w:w="2102"/>
          </w:tcPr>
          <w:p>
            <w:r>
              <w:rPr>
                <w:sz w:val="17"/>
              </w:rPr>
              <w:t>ssh -p 2239 student@10.1.75.51</w:t>
            </w:r>
          </w:p>
        </w:tc>
        <w:tc>
          <w:tcPr>
            <w:tcW w:type="dxa" w:w="2102"/>
          </w:tcPr>
          <w:p>
            <w:r>
              <w:rPr>
                <w:sz w:val="17"/>
              </w:rPr>
              <w:t>Database Schema Architecture (chat.db), SQLite Message Persistence Engine, Reconnection State Management &amp; History Pre-loading.</w:t>
            </w:r>
          </w:p>
        </w:tc>
      </w:tr>
      <w:tr>
        <w:tc>
          <w:tcPr>
            <w:tcW w:type="dxa" w:w="2102"/>
          </w:tcPr>
          <w:p>
            <w:r>
              <w:rPr>
                <w:b/>
                <w:sz w:val="17"/>
              </w:rPr>
              <w:t>Member 4</w:t>
            </w:r>
          </w:p>
        </w:tc>
        <w:tc>
          <w:tcPr>
            <w:tcW w:type="dxa" w:w="2102"/>
          </w:tcPr>
          <w:p>
            <w:r>
              <w:rPr>
                <w:sz w:val="17"/>
              </w:rPr>
              <w:t>Maloth Madhu</w:t>
            </w:r>
          </w:p>
        </w:tc>
        <w:tc>
          <w:tcPr>
            <w:tcW w:type="dxa" w:w="2102"/>
          </w:tcPr>
          <w:p>
            <w:r>
              <w:rPr>
                <w:sz w:val="17"/>
              </w:rPr>
              <w:t>12341370</w:t>
            </w:r>
          </w:p>
        </w:tc>
        <w:tc>
          <w:tcPr>
            <w:tcW w:type="dxa" w:w="2102"/>
          </w:tcPr>
          <w:p>
            <w:r>
              <w:rPr>
                <w:sz w:val="17"/>
              </w:rPr>
              <w:t>ssh -p 2240 student@10.1.75.51</w:t>
            </w:r>
          </w:p>
        </w:tc>
        <w:tc>
          <w:tcPr>
            <w:tcW w:type="dxa" w:w="2102"/>
          </w:tcPr>
          <w:p>
            <w:r>
              <w:rPr>
                <w:sz w:val="17"/>
              </w:rPr>
              <w:t>Multi-Client Integration &amp; Testing across SSH Machines (10.1.75.51:5237), Graceful Disconnection Handling, SQLite Inspection Scripts.</w:t>
            </w:r>
          </w:p>
        </w:tc>
      </w:tr>
    </w:tbl>
    <w:p/>
    <w:p>
      <w:r>
        <w:rPr>
          <w:b/>
          <w:color w:val="1E1B4B"/>
          <w:sz w:val="26"/>
        </w:rPr>
        <w:t>3. Demonstrations: Persistence, Tamper Detection &amp; Signatures</w:t>
      </w:r>
    </w:p>
    <w:tbl>
      <w:tblPr>
        <w:tblW w:type="auto" w:w="0"/>
        <w:jc w:val="center"/>
        <w:tblLook w:firstColumn="1" w:firstRow="1" w:lastColumn="0" w:lastRow="0" w:noHBand="0" w:noVBand="1" w:val="04A0"/>
      </w:tblPr>
      <w:tblGrid>
        <w:gridCol w:w="10512"/>
      </w:tblGrid>
      <w:tr>
        <w:tc>
          <w:tcPr>
            <w:tcW w:type="dxa" w:w="10512"/>
            <w:shd w:fill="F8FAFC"/>
          </w:tcPr>
          <w:p>
            <w:pPr>
              <w:spacing w:before="200" w:after="120"/>
              <w:jc w:val="center"/>
            </w:pPr>
            <w:r>
              <w:rPr>
                <w:b/>
                <w:color w:val="0284C7"/>
                <w:sz w:val="20"/>
              </w:rPr>
              <w:t>📸 Screenshot 1: Real-Time Multi-User Chat UI Demonstration</w:t>
              <w:br/>
            </w:r>
            <w:r>
              <w:rPr>
                <w:color w:val="475569"/>
                <w:sz w:val="17"/>
              </w:rPr>
              <w:t>Demonstrates active chat on http://10.1.75.51:5237/ with multiple client connections, dynamic gradient avatars, and live typing status.</w:t>
              <w:br/>
              <w:br/>
            </w:r>
            <w:r>
              <w:rPr>
                <w:b/>
                <w:i/>
                <w:color w:val="94A3B8"/>
                <w:sz w:val="18"/>
              </w:rPr>
              <w:t>[ Paste Screenshot Here ]</w:t>
            </w:r>
          </w:p>
        </w:tc>
      </w:tr>
    </w:tbl>
    <w:p>
      <w:pPr>
        <w:spacing w:after="80"/>
      </w:pPr>
    </w:p>
    <w:tbl>
      <w:tblPr>
        <w:tblW w:type="auto" w:w="0"/>
        <w:jc w:val="center"/>
        <w:tblLook w:firstColumn="1" w:firstRow="1" w:lastColumn="0" w:lastRow="0" w:noHBand="0" w:noVBand="1" w:val="04A0"/>
      </w:tblPr>
      <w:tblGrid>
        <w:gridCol w:w="10512"/>
      </w:tblGrid>
      <w:tr>
        <w:tc>
          <w:tcPr>
            <w:tcW w:type="dxa" w:w="10512"/>
            <w:shd w:fill="F8FAFC"/>
          </w:tcPr>
          <w:p>
            <w:pPr>
              <w:spacing w:before="200" w:after="120"/>
              <w:jc w:val="center"/>
            </w:pPr>
            <w:r>
              <w:rPr>
                <w:b/>
                <w:color w:val="0284C7"/>
                <w:sz w:val="20"/>
              </w:rPr>
              <w:t>📸 Screenshot 2: Demonstration of Message Persistence (Server Restart)</w:t>
              <w:br/>
            </w:r>
            <w:r>
              <w:rPr>
                <w:color w:val="475569"/>
                <w:sz w:val="17"/>
              </w:rPr>
              <w:t>Demonstrates persistence: The python3 server.py process was terminated and restarted. Upon client reconnection, all historical messages were automatically loaded from SQLite (chat.db).</w:t>
              <w:br/>
              <w:br/>
            </w:r>
            <w:r>
              <w:rPr>
                <w:b/>
                <w:i/>
                <w:color w:val="94A3B8"/>
                <w:sz w:val="18"/>
              </w:rPr>
              <w:t>[ Paste Screenshot Here ]</w:t>
            </w:r>
          </w:p>
        </w:tc>
      </w:tr>
    </w:tbl>
    <w:p>
      <w:pPr>
        <w:spacing w:after="80"/>
      </w:pPr>
    </w:p>
    <w:tbl>
      <w:tblPr>
        <w:tblW w:type="auto" w:w="0"/>
        <w:jc w:val="center"/>
        <w:tblLook w:firstColumn="1" w:firstRow="1" w:lastColumn="0" w:lastRow="0" w:noHBand="0" w:noVBand="1" w:val="04A0"/>
      </w:tblPr>
      <w:tblGrid>
        <w:gridCol w:w="10512"/>
      </w:tblGrid>
      <w:tr>
        <w:tc>
          <w:tcPr>
            <w:tcW w:type="dxa" w:w="10512"/>
            <w:shd w:fill="F8FAFC"/>
          </w:tcPr>
          <w:p>
            <w:pPr>
              <w:spacing w:before="200" w:after="120"/>
              <w:jc w:val="center"/>
            </w:pPr>
            <w:r>
              <w:rPr>
                <w:b/>
                <w:color w:val="0284C7"/>
                <w:sz w:val="20"/>
              </w:rPr>
              <w:t>📸 Screenshot 3: Demonstration of Tamper Detection (AES-256-GCM Auth Tag Failure)</w:t>
              <w:br/>
            </w:r>
            <w:r>
              <w:rPr>
                <w:color w:val="475569"/>
                <w:sz w:val="17"/>
              </w:rPr>
              <w:t>Demonstrates Tamper Detection: After corrupting 1 byte of stored ciphertext in chat.db using demo_tamper.py, AES-256-GCM authentication tag verification failed, displaying [TAMPER DETECTED: ciphertext/authentication tag invalid].</w:t>
              <w:br/>
              <w:br/>
            </w:r>
            <w:r>
              <w:rPr>
                <w:b/>
                <w:i/>
                <w:color w:val="94A3B8"/>
                <w:sz w:val="18"/>
              </w:rPr>
              <w:t>[ Paste Screenshot Here ]</w:t>
            </w:r>
          </w:p>
        </w:tc>
      </w:tr>
    </w:tbl>
    <w:p>
      <w:pPr>
        <w:spacing w:after="80"/>
      </w:pPr>
    </w:p>
    <w:tbl>
      <w:tblPr>
        <w:tblW w:type="auto" w:w="0"/>
        <w:jc w:val="center"/>
        <w:tblLook w:firstColumn="1" w:firstRow="1" w:lastColumn="0" w:lastRow="0" w:noHBand="0" w:noVBand="1" w:val="04A0"/>
      </w:tblPr>
      <w:tblGrid>
        <w:gridCol w:w="10512"/>
      </w:tblGrid>
      <w:tr>
        <w:tc>
          <w:tcPr>
            <w:tcW w:type="dxa" w:w="10512"/>
            <w:shd w:fill="F8FAFC"/>
          </w:tcPr>
          <w:p>
            <w:pPr>
              <w:spacing w:before="200" w:after="120"/>
              <w:jc w:val="center"/>
            </w:pPr>
            <w:r>
              <w:rPr>
                <w:b/>
                <w:color w:val="0284C7"/>
                <w:sz w:val="20"/>
              </w:rPr>
              <w:t>📸 Screenshot 4: Demonstration of Signature Verification (Ed25519)</w:t>
              <w:br/>
            </w:r>
            <w:r>
              <w:rPr>
                <w:color w:val="475569"/>
                <w:sz w:val="17"/>
              </w:rPr>
              <w:t>Demonstrates Digital Signatures: Terminal output of sqlite3 ~/chat_app/chat.db showing per-user Ed25519 public keys in signing_keys table and raw cryptographic signatures in messages table.</w:t>
              <w:br/>
              <w:br/>
            </w:r>
            <w:r>
              <w:rPr>
                <w:b/>
                <w:i/>
                <w:color w:val="94A3B8"/>
                <w:sz w:val="18"/>
              </w:rPr>
              <w:t>[ Paste Screenshot Here ]</w:t>
            </w:r>
          </w:p>
        </w:tc>
      </w:tr>
    </w:tbl>
    <w:p>
      <w:pPr>
        <w:spacing w:after="80"/>
      </w:pPr>
    </w:p>
    <w:p/>
    <w:p>
      <w:r>
        <w:rPr>
          <w:b/>
          <w:color w:val="1E1B4B"/>
          <w:sz w:val="26"/>
        </w:rPr>
        <w:t>4. Core Features &amp; Requirement Verification Matrix</w:t>
      </w:r>
    </w:p>
    <w:tbl>
      <w:tblPr>
        <w:tblW w:type="auto" w:w="0"/>
        <w:jc w:val="center"/>
        <w:tblLook w:firstColumn="1" w:firstRow="1" w:lastColumn="0" w:lastRow="0" w:noHBand="0" w:noVBand="1" w:val="04A0"/>
      </w:tblPr>
      <w:tblGrid>
        <w:gridCol w:w="3504"/>
        <w:gridCol w:w="3504"/>
        <w:gridCol w:w="3504"/>
      </w:tblGrid>
      <w:tr>
        <w:tc>
          <w:tcPr>
            <w:tcW w:type="dxa" w:w="3504"/>
            <w:shd w:fill="4F46E5"/>
          </w:tcPr>
          <w:p>
            <w:r>
              <w:rPr>
                <w:b/>
                <w:color w:val="FFFFFF"/>
                <w:sz w:val="18"/>
              </w:rPr>
              <w:t>Requirement / Feature</w:t>
            </w:r>
          </w:p>
        </w:tc>
        <w:tc>
          <w:tcPr>
            <w:tcW w:type="dxa" w:w="3504"/>
            <w:shd w:fill="4F46E5"/>
          </w:tcPr>
          <w:p>
            <w:r>
              <w:rPr>
                <w:b/>
                <w:color w:val="FFFFFF"/>
                <w:sz w:val="18"/>
              </w:rPr>
              <w:t>Implementation Mechanism</w:t>
            </w:r>
          </w:p>
        </w:tc>
        <w:tc>
          <w:tcPr>
            <w:tcW w:type="dxa" w:w="3504"/>
            <w:shd w:fill="4F46E5"/>
          </w:tcPr>
          <w:p>
            <w:r>
              <w:rPr>
                <w:b/>
                <w:color w:val="FFFFFF"/>
                <w:sz w:val="18"/>
              </w:rPr>
              <w:t>Verification Status</w:t>
            </w:r>
          </w:p>
        </w:tc>
      </w:tr>
      <w:tr>
        <w:tc>
          <w:tcPr>
            <w:tcW w:type="dxa" w:w="3504"/>
          </w:tcPr>
          <w:p>
            <w:r>
              <w:rPr>
                <w:sz w:val="17"/>
              </w:rPr>
              <w:t>Real-Time Message Broadcast</w:t>
            </w:r>
          </w:p>
        </w:tc>
        <w:tc>
          <w:tcPr>
            <w:tcW w:type="dxa" w:w="3504"/>
          </w:tcPr>
          <w:p>
            <w:r>
              <w:rPr>
                <w:sz w:val="17"/>
              </w:rPr>
              <w:t>Bi-directional WebSocket event broadcasting via Flask-SocketIO</w:t>
            </w:r>
          </w:p>
        </w:tc>
        <w:tc>
          <w:tcPr>
            <w:tcW w:type="dxa" w:w="3504"/>
          </w:tcPr>
          <w:p>
            <w:r>
              <w:rPr>
                <w:b/>
                <w:color w:val="16A34A"/>
                <w:sz w:val="17"/>
              </w:rPr>
              <w:t>VERIFIED</w:t>
            </w:r>
          </w:p>
        </w:tc>
      </w:tr>
      <w:tr>
        <w:tc>
          <w:tcPr>
            <w:tcW w:type="dxa" w:w="3504"/>
          </w:tcPr>
          <w:p>
            <w:r>
              <w:rPr>
                <w:sz w:val="17"/>
              </w:rPr>
              <w:t>User Join/Leave Alerts</w:t>
            </w:r>
          </w:p>
        </w:tc>
        <w:tc>
          <w:tcPr>
            <w:tcW w:type="dxa" w:w="3504"/>
          </w:tcPr>
          <w:p>
            <w:r>
              <w:rPr>
                <w:sz w:val="17"/>
              </w:rPr>
              <w:t>Automatic broadcast of user arrival/departure pills to room</w:t>
            </w:r>
          </w:p>
        </w:tc>
        <w:tc>
          <w:tcPr>
            <w:tcW w:type="dxa" w:w="3504"/>
          </w:tcPr>
          <w:p>
            <w:r>
              <w:rPr>
                <w:b/>
                <w:color w:val="16A34A"/>
                <w:sz w:val="17"/>
              </w:rPr>
              <w:t>VERIFIED</w:t>
            </w:r>
          </w:p>
        </w:tc>
      </w:tr>
      <w:tr>
        <w:tc>
          <w:tcPr>
            <w:tcW w:type="dxa" w:w="3504"/>
          </w:tcPr>
          <w:p>
            <w:r>
              <w:rPr>
                <w:sz w:val="17"/>
              </w:rPr>
              <w:t>User Identification</w:t>
            </w:r>
          </w:p>
        </w:tc>
        <w:tc>
          <w:tcPr>
            <w:tcW w:type="dxa" w:w="3504"/>
          </w:tcPr>
          <w:p>
            <w:r>
              <w:rPr>
                <w:sz w:val="17"/>
              </w:rPr>
              <w:t>Unique username validation &amp; dynamic gradient avatar generation</w:t>
            </w:r>
          </w:p>
        </w:tc>
        <w:tc>
          <w:tcPr>
            <w:tcW w:type="dxa" w:w="3504"/>
          </w:tcPr>
          <w:p>
            <w:r>
              <w:rPr>
                <w:b/>
                <w:color w:val="16A34A"/>
                <w:sz w:val="17"/>
              </w:rPr>
              <w:t>VERIFIED</w:t>
            </w:r>
          </w:p>
        </w:tc>
      </w:tr>
      <w:tr>
        <w:tc>
          <w:tcPr>
            <w:tcW w:type="dxa" w:w="3504"/>
          </w:tcPr>
          <w:p>
            <w:r>
              <w:rPr>
                <w:sz w:val="17"/>
              </w:rPr>
              <w:t>Client Disconnection Cleanup</w:t>
            </w:r>
          </w:p>
        </w:tc>
        <w:tc>
          <w:tcPr>
            <w:tcW w:type="dxa" w:w="3504"/>
          </w:tcPr>
          <w:p>
            <w:r>
              <w:rPr>
                <w:sz w:val="17"/>
              </w:rPr>
              <w:t>Server socket connection monitoring &amp; cleanup on tab close</w:t>
            </w:r>
          </w:p>
        </w:tc>
        <w:tc>
          <w:tcPr>
            <w:tcW w:type="dxa" w:w="3504"/>
          </w:tcPr>
          <w:p>
            <w:r>
              <w:rPr>
                <w:b/>
                <w:color w:val="16A34A"/>
                <w:sz w:val="17"/>
              </w:rPr>
              <w:t>VERIFIED</w:t>
            </w:r>
          </w:p>
        </w:tc>
      </w:tr>
      <w:tr>
        <w:tc>
          <w:tcPr>
            <w:tcW w:type="dxa" w:w="3504"/>
          </w:tcPr>
          <w:p>
            <w:r>
              <w:rPr>
                <w:sz w:val="17"/>
              </w:rPr>
              <w:t>SQLite Message Persistence</w:t>
            </w:r>
          </w:p>
        </w:tc>
        <w:tc>
          <w:tcPr>
            <w:tcW w:type="dxa" w:w="3504"/>
          </w:tcPr>
          <w:p>
            <w:r>
              <w:rPr>
                <w:sz w:val="17"/>
              </w:rPr>
              <w:t>All messages saved in chat.db; auto-loaded upon joining chat</w:t>
            </w:r>
          </w:p>
        </w:tc>
        <w:tc>
          <w:tcPr>
            <w:tcW w:type="dxa" w:w="3504"/>
          </w:tcPr>
          <w:p>
            <w:r>
              <w:rPr>
                <w:b/>
                <w:color w:val="16A34A"/>
                <w:sz w:val="17"/>
              </w:rPr>
              <w:t>VERIFIED</w:t>
            </w:r>
          </w:p>
        </w:tc>
      </w:tr>
      <w:tr>
        <w:tc>
          <w:tcPr>
            <w:tcW w:type="dxa" w:w="3504"/>
          </w:tcPr>
          <w:p>
            <w:r>
              <w:rPr>
                <w:sz w:val="17"/>
              </w:rPr>
              <w:t>Tamper Detection (AES-GCM)</w:t>
            </w:r>
          </w:p>
        </w:tc>
        <w:tc>
          <w:tcPr>
            <w:tcW w:type="dxa" w:w="3504"/>
          </w:tcPr>
          <w:p>
            <w:r>
              <w:rPr>
                <w:sz w:val="17"/>
              </w:rPr>
              <w:t>Payload encrypted with room key prior to database insertion; auth tag verified on read</w:t>
            </w:r>
          </w:p>
        </w:tc>
        <w:tc>
          <w:tcPr>
            <w:tcW w:type="dxa" w:w="3504"/>
          </w:tcPr>
          <w:p>
            <w:r>
              <w:rPr>
                <w:b/>
                <w:color w:val="16A34A"/>
                <w:sz w:val="17"/>
              </w:rPr>
              <w:t>VERIFIED</w:t>
            </w:r>
          </w:p>
        </w:tc>
      </w:tr>
      <w:tr>
        <w:tc>
          <w:tcPr>
            <w:tcW w:type="dxa" w:w="3504"/>
          </w:tcPr>
          <w:p>
            <w:r>
              <w:rPr>
                <w:sz w:val="17"/>
              </w:rPr>
              <w:t>Digital Signatures (Ed25519)</w:t>
            </w:r>
          </w:p>
        </w:tc>
        <w:tc>
          <w:tcPr>
            <w:tcW w:type="dxa" w:w="3504"/>
          </w:tcPr>
          <w:p>
            <w:r>
              <w:rPr>
                <w:sz w:val="17"/>
              </w:rPr>
              <w:t>Cryptographic digital signature per user stored &amp; verified against public key</w:t>
            </w:r>
          </w:p>
        </w:tc>
        <w:tc>
          <w:tcPr>
            <w:tcW w:type="dxa" w:w="3504"/>
          </w:tcPr>
          <w:p>
            <w:r>
              <w:rPr>
                <w:b/>
                <w:color w:val="16A34A"/>
                <w:sz w:val="17"/>
              </w:rPr>
              <w:t>VERIFIED</w:t>
            </w:r>
          </w:p>
        </w:tc>
      </w:tr>
      <w:tr>
        <w:tc>
          <w:tcPr>
            <w:tcW w:type="dxa" w:w="3504"/>
          </w:tcPr>
          <w:p>
            <w:r>
              <w:rPr>
                <w:sz w:val="17"/>
              </w:rPr>
              <w:t>Public TA Access URL</w:t>
            </w:r>
          </w:p>
        </w:tc>
        <w:tc>
          <w:tcPr>
            <w:tcW w:type="dxa" w:w="3504"/>
          </w:tcPr>
          <w:p>
            <w:r>
              <w:rPr>
                <w:sz w:val="17"/>
              </w:rPr>
              <w:t>Mapped external port forwarded to http://10.1.75.51:5237/</w:t>
            </w:r>
          </w:p>
        </w:tc>
        <w:tc>
          <w:tcPr>
            <w:tcW w:type="dxa" w:w="3504"/>
          </w:tcPr>
          <w:p>
            <w:r>
              <w:rPr>
                <w:b/>
                <w:color w:val="16A34A"/>
                <w:sz w:val="17"/>
              </w:rPr>
              <w:t>VERIFIED</w:t>
            </w:r>
          </w:p>
        </w:tc>
      </w:tr>
    </w:tbl>
    <w:p/>
    <w:p>
      <w:r>
        <w:rPr>
          <w:b/>
          <w:color w:val="1E1B4B"/>
          <w:sz w:val="26"/>
        </w:rPr>
        <w:t>5. Commands to Reproduce &amp; Verify Tests on SSH Server</w:t>
      </w:r>
    </w:p>
    <w:p>
      <w:r>
        <w:rPr>
          <w:sz w:val="18"/>
        </w:rPr>
        <w:t>1. To inspect stored encrypted messages &amp; Ed25519 signatures:</w:t>
        <w:br/>
      </w:r>
      <w:r>
        <w:rPr>
          <w:rFonts w:ascii="Consolas" w:hAnsi="Consolas"/>
          <w:sz w:val="17"/>
        </w:rPr>
        <w:t>sqlite3 ~/chat_app/chat.db "SELECT id, sender, ciphertext, signature, timestamp FROM messages;"</w:t>
        <w:br/>
        <w:br/>
      </w:r>
      <w:r>
        <w:rPr>
          <w:sz w:val="18"/>
        </w:rPr>
        <w:t>2. To verify user Ed25519 public keys:</w:t>
        <w:br/>
      </w:r>
      <w:r>
        <w:rPr>
          <w:rFonts w:ascii="Consolas" w:hAnsi="Consolas"/>
          <w:sz w:val="17"/>
        </w:rPr>
        <w:t>sqlite3 ~/chat_app/chat.db "SELECT username, public_key FROM signing_keys;"</w:t>
        <w:br/>
        <w:br/>
      </w:r>
      <w:r>
        <w:rPr>
          <w:sz w:val="18"/>
        </w:rPr>
        <w:t>3. To trigger Tamper Detection for Screenshot 3:</w:t>
        <w:br/>
      </w:r>
      <w:r>
        <w:rPr>
          <w:rFonts w:ascii="Consolas" w:hAnsi="Consolas"/>
          <w:sz w:val="17"/>
        </w:rPr>
        <w:t>python3 ~/chat_app/demo_tamper.py</w:t>
      </w:r>
    </w:p>
    <w:p/>
    <w:p>
      <w:r>
        <w:rPr>
          <w:b/>
          <w:color w:val="1E1B4B"/>
          <w:sz w:val="26"/>
        </w:rPr>
        <w:t>6. Official Submission Links</w:t>
      </w:r>
    </w:p>
    <w:p>
      <w:r>
        <w:rPr>
          <w:sz w:val="19"/>
        </w:rPr>
        <w:t xml:space="preserve">• GitHub Repository: </w:t>
      </w:r>
      <w:r>
        <w:rPr>
          <w:color w:val="0284C7"/>
          <w:sz w:val="19"/>
        </w:rPr>
        <w:t>https://github.com/chaitanyakumarAI/Group-Chat</w:t>
        <w:br/>
      </w:r>
      <w:r>
        <w:rPr>
          <w:sz w:val="19"/>
        </w:rPr>
        <w:t xml:space="preserve">• Official Testing Public URL: </w:t>
      </w:r>
      <w:r>
        <w:rPr>
          <w:b/>
          <w:color w:val="0284C7"/>
          <w:sz w:val="19"/>
        </w:rPr>
        <w:t>http://10.1.75.51:5237/</w:t>
        <w:br/>
      </w:r>
      <w:r>
        <w:rPr>
          <w:sz w:val="19"/>
        </w:rPr>
        <w:t xml:space="preserve">• Host SSH Server Command: </w:t>
      </w:r>
      <w:r>
        <w:rPr>
          <w:rFonts w:ascii="Consolas" w:hAnsi="Consolas"/>
          <w:sz w:val="18"/>
        </w:rPr>
        <w:t>ssh -p 2237 student@10.1.75.51</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