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 w:rsidDel="00000000" w:rsidR="00000000" w:rsidRPr="00000000">
        <w:rPr>
          <w:color w:val="5b9bd5"/>
          <w:sz w:val="36"/>
          <w:szCs w:val="36"/>
          <w:u w:val="single"/>
          <w:rtl w:val="0"/>
        </w:rPr>
        <w:t xml:space="preserve">Day 8</w:t>
      </w:r>
    </w:p>
    <w:p w:rsidR="00000000" w:rsidDel="00000000" w:rsidP="00000000" w:rsidRDefault="00000000" w:rsidRPr="00000000" w14:paraId="00000002">
      <w:pPr>
        <w:spacing w:after="160" w:line="259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6.0" w:type="dxa"/>
        <w:jc w:val="left"/>
        <w:tblLayout w:type="fixed"/>
        <w:tblLook w:val="0400"/>
      </w:tblPr>
      <w:tblGrid>
        <w:gridCol w:w="9586"/>
        <w:tblGridChange w:id="0">
          <w:tblGrid>
            <w:gridCol w:w="9586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Day 8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the parameter with name as View by. Use three values in parameter i.e., Region, Category and Sub-category. If the user selects any value, then show the sum of sales with respect to the value chosen in the parameter as a bar chart. E.g., If the user selects a category, then show category wise sales. Make sure to edit the worksheet title w.r.t. View by value.</w:t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Make a group of Acco, 3M, Samsung, Apple, Xerox products. (For remaining products included in others folder). Display each group as an average discount percentage.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Show the country wise, region wise, state wise and city wise sum of sales in a table by creating the hierarchy starting with the country. Color the sum of sales based on following conditions.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Green: Values &gt; 100000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spacing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Orange: Between 10000 and 100000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160" w:line="259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Red: Values &lt; 10000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