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E716C3" w14:textId="77777777" w:rsidR="002B3483" w:rsidRDefault="002B3483" w:rsidP="002B3483">
      <w:pPr>
        <w:jc w:val="right"/>
      </w:pPr>
      <w:r w:rsidRPr="00AA5CEB">
        <w:rPr>
          <w:rFonts w:cs="Times New Roman"/>
          <w:noProof/>
          <w:lang w:val="en-IN" w:eastAsia="en-IN"/>
        </w:rPr>
        <w:drawing>
          <wp:anchor distT="0" distB="0" distL="114300" distR="114300" simplePos="0" relativeHeight="251659264" behindDoc="0" locked="0" layoutInCell="1" allowOverlap="1" wp14:anchorId="07AB3D73" wp14:editId="4F612271">
            <wp:simplePos x="0" y="0"/>
            <wp:positionH relativeFrom="column">
              <wp:posOffset>95250</wp:posOffset>
            </wp:positionH>
            <wp:positionV relativeFrom="paragraph">
              <wp:posOffset>9525</wp:posOffset>
            </wp:positionV>
            <wp:extent cx="2962275" cy="1123950"/>
            <wp:effectExtent l="0" t="0" r="9525" b="0"/>
            <wp:wrapSquare wrapText="bothSides"/>
            <wp:docPr id="31" name="Picture 1" descr="C:\Users\Alice\Desktop\ERP Work\GBI Logo Samp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ce\Desktop\ERP Work\GBI Logo Sample.gif"/>
                    <pic:cNvPicPr>
                      <a:picLocks noChangeAspect="1" noChangeArrowheads="1"/>
                    </pic:cNvPicPr>
                  </pic:nvPicPr>
                  <pic:blipFill>
                    <a:blip r:embed="rId8" cstate="print"/>
                    <a:srcRect/>
                    <a:stretch>
                      <a:fillRect/>
                    </a:stretch>
                  </pic:blipFill>
                  <pic:spPr bwMode="auto">
                    <a:xfrm>
                      <a:off x="0" y="0"/>
                      <a:ext cx="2962275" cy="1123950"/>
                    </a:xfrm>
                    <a:prstGeom prst="rect">
                      <a:avLst/>
                    </a:prstGeom>
                    <a:noFill/>
                    <a:ln w="9525">
                      <a:noFill/>
                      <a:miter lim="800000"/>
                      <a:headEnd/>
                      <a:tailEnd/>
                    </a:ln>
                  </pic:spPr>
                </pic:pic>
              </a:graphicData>
            </a:graphic>
          </wp:anchor>
        </w:drawing>
      </w:r>
      <w:r>
        <w:t>Chapter 02: Introduction to SAP</w:t>
      </w:r>
    </w:p>
    <w:p w14:paraId="036119C0" w14:textId="77777777" w:rsidR="002B3483" w:rsidRDefault="002B3483" w:rsidP="002B3483">
      <w:pPr>
        <w:jc w:val="right"/>
      </w:pPr>
      <w:r>
        <w:t xml:space="preserve">Exercise 02-01: </w:t>
      </w:r>
      <w:r w:rsidR="006E3AB3">
        <w:t>Introduction to SAP</w:t>
      </w:r>
    </w:p>
    <w:p w14:paraId="3F25853C" w14:textId="77777777" w:rsidR="002B3483" w:rsidRDefault="002B3483" w:rsidP="002B3483">
      <w:pPr>
        <w:jc w:val="right"/>
      </w:pPr>
      <w:r>
        <w:t>Multiple Company Code</w:t>
      </w:r>
    </w:p>
    <w:p w14:paraId="1D752844" w14:textId="46754EAB" w:rsidR="002B3483" w:rsidRDefault="00A67BC4" w:rsidP="002B3483">
      <w:pPr>
        <w:jc w:val="right"/>
      </w:pPr>
      <w:r>
        <w:t>Version 4.12</w:t>
      </w:r>
    </w:p>
    <w:p w14:paraId="32966789" w14:textId="577E90D5" w:rsidR="00601B67" w:rsidRDefault="00D772A1" w:rsidP="002B3483">
      <w:pPr>
        <w:jc w:val="right"/>
      </w:pPr>
      <w:r>
        <w:t>Revised 8/8</w:t>
      </w:r>
      <w:r w:rsidR="00AE2838">
        <w:t>/2014</w:t>
      </w:r>
    </w:p>
    <w:p w14:paraId="4F0EBA66" w14:textId="77777777" w:rsidR="006E737E" w:rsidRPr="008308B6" w:rsidRDefault="006E737E" w:rsidP="006E737E">
      <w:pPr>
        <w:pStyle w:val="GBI20Heading1"/>
        <w:framePr w:wrap="around"/>
      </w:pPr>
      <w:r w:rsidRPr="00AA5CEB">
        <w:t>Introduction</w:t>
      </w:r>
    </w:p>
    <w:p w14:paraId="0311CDC6" w14:textId="77777777" w:rsidR="006E737E" w:rsidRDefault="006E737E" w:rsidP="00572FFD">
      <w:pPr>
        <w:pStyle w:val="GBI20Basic"/>
      </w:pPr>
    </w:p>
    <w:p w14:paraId="5D0FDBED" w14:textId="77777777" w:rsidR="006E737E" w:rsidRPr="00AA5CEB" w:rsidRDefault="006E737E" w:rsidP="006E737E">
      <w:pPr>
        <w:pStyle w:val="GBI20Heading2"/>
      </w:pPr>
      <w:r w:rsidRPr="00AA5CEB">
        <w:t>General Notes and Information</w:t>
      </w:r>
    </w:p>
    <w:p w14:paraId="4474F961" w14:textId="77777777" w:rsidR="006E737E" w:rsidRPr="00AA5CEB" w:rsidRDefault="006E737E" w:rsidP="00572FFD">
      <w:pPr>
        <w:pStyle w:val="GBI20Basic"/>
      </w:pPr>
    </w:p>
    <w:p w14:paraId="568FC665" w14:textId="77777777" w:rsidR="006E737E" w:rsidRPr="00AA5CEB" w:rsidRDefault="006E737E" w:rsidP="00572FFD">
      <w:pPr>
        <w:pStyle w:val="GBI20Basic"/>
      </w:pPr>
      <w:r w:rsidRPr="00AA5CEB">
        <w:t>It is strongly recommended that you read through the entire exercise prior to starting. Not all instructions can</w:t>
      </w:r>
      <w:r>
        <w:t xml:space="preserve"> be provided in a linear manner in the exercise itself. READ CAREFULLY!</w:t>
      </w:r>
    </w:p>
    <w:p w14:paraId="64BAE775" w14:textId="77777777" w:rsidR="006E737E" w:rsidRDefault="006E737E" w:rsidP="00572FFD">
      <w:pPr>
        <w:pStyle w:val="GBI20Basic"/>
      </w:pPr>
    </w:p>
    <w:p w14:paraId="714E5A61" w14:textId="77777777" w:rsidR="006E737E" w:rsidRPr="00AA5CEB" w:rsidRDefault="006E737E" w:rsidP="00572FFD">
      <w:pPr>
        <w:pStyle w:val="GBI20Basic"/>
      </w:pPr>
      <w:r w:rsidRPr="00AA5CEB">
        <w:t>The following symbols are used to indicate important information as described below.</w:t>
      </w:r>
    </w:p>
    <w:p w14:paraId="65EE2423" w14:textId="77777777" w:rsidR="006E737E" w:rsidRPr="00AA5CEB" w:rsidRDefault="006E737E" w:rsidP="00572FFD">
      <w:pPr>
        <w:pStyle w:val="GBI20ImportantInstruction"/>
      </w:pPr>
      <w:r w:rsidRPr="00AA5CEB">
        <w:t>An arrow highlights an important instructi</w:t>
      </w:r>
      <w:r>
        <w:t>on that must not be overlooked.</w:t>
      </w:r>
    </w:p>
    <w:p w14:paraId="7BED37F1" w14:textId="77777777" w:rsidR="006E737E" w:rsidRDefault="006E737E" w:rsidP="00572FFD">
      <w:pPr>
        <w:pStyle w:val="GBI20Basic"/>
      </w:pPr>
      <w:r w:rsidRPr="00AF02D8">
        <w:rPr>
          <w:color w:val="FF0000"/>
        </w:rPr>
        <w:sym w:font="Wingdings" w:char="F021"/>
      </w:r>
      <w:r>
        <w:t xml:space="preserve"> </w:t>
      </w:r>
      <w:r w:rsidRPr="00AA5CEB">
        <w:t>A pencil prompts you to write down an important piece of information.</w:t>
      </w:r>
    </w:p>
    <w:p w14:paraId="56880199" w14:textId="77777777" w:rsidR="00D90485" w:rsidRDefault="00D90485" w:rsidP="00572FFD">
      <w:pPr>
        <w:pStyle w:val="GBI20Basic"/>
      </w:pPr>
    </w:p>
    <w:p w14:paraId="3AB23DE6" w14:textId="77777777" w:rsidR="007708A2" w:rsidRDefault="007708A2" w:rsidP="00572FFD">
      <w:pPr>
        <w:pStyle w:val="GBI20Basic"/>
      </w:pPr>
      <w:r w:rsidRPr="00AA5CEB">
        <w:t xml:space="preserve">Each student or group will be assigned a unique </w:t>
      </w:r>
      <w:r w:rsidRPr="00AA5CEB">
        <w:rPr>
          <w:rStyle w:val="GBI20Identifier"/>
        </w:rPr>
        <w:t>two-digit identifier</w:t>
      </w:r>
      <w:r w:rsidRPr="00AA5CEB">
        <w:t>. This identifier is used in all exercises</w:t>
      </w:r>
      <w:r>
        <w:t xml:space="preserve">. </w:t>
      </w:r>
      <w:r w:rsidRPr="00AA5CEB">
        <w:t xml:space="preserve">Whenever you see </w:t>
      </w:r>
      <w:r w:rsidRPr="00AA5CEB">
        <w:rPr>
          <w:rStyle w:val="GBI20Identifier"/>
        </w:rPr>
        <w:t>##</w:t>
      </w:r>
      <w:r w:rsidRPr="00AA5CEB">
        <w:t xml:space="preserve">, replace it with your identifier. </w:t>
      </w:r>
      <w:r>
        <w:t>For example, Joe may have an identifier of 05. Every time Joe sees the ## symbol, he will replace it with “05”.</w:t>
      </w:r>
    </w:p>
    <w:p w14:paraId="62FD68EF" w14:textId="77777777" w:rsidR="007708A2" w:rsidRDefault="007708A2" w:rsidP="00572FFD">
      <w:pPr>
        <w:pStyle w:val="GBI20Basic"/>
      </w:pPr>
    </w:p>
    <w:p w14:paraId="2EAF847F" w14:textId="77777777" w:rsidR="007708A2" w:rsidRDefault="007708A2" w:rsidP="00572FFD">
      <w:pPr>
        <w:pStyle w:val="GBI20ImportantInstruction"/>
      </w:pPr>
      <w:r w:rsidRPr="00AA5CEB">
        <w:t>Always work with your data.</w:t>
      </w:r>
    </w:p>
    <w:p w14:paraId="1E7AD6A7" w14:textId="77777777" w:rsidR="00A20F60" w:rsidRPr="00A20F60" w:rsidRDefault="00A20F60" w:rsidP="00572FFD">
      <w:pPr>
        <w:pStyle w:val="GBI20Basic"/>
      </w:pPr>
    </w:p>
    <w:p w14:paraId="69898853" w14:textId="77777777" w:rsidR="007708A2" w:rsidRPr="00AA5CEB" w:rsidRDefault="007708A2" w:rsidP="007708A2">
      <w:pPr>
        <w:pStyle w:val="GBI20Heading2"/>
      </w:pPr>
      <w:r w:rsidRPr="00AA5CEB">
        <w:t>Business Process Overview</w:t>
      </w:r>
    </w:p>
    <w:p w14:paraId="5C3FD92D" w14:textId="77777777" w:rsidR="007708A2" w:rsidRPr="00AA5CEB" w:rsidRDefault="007708A2" w:rsidP="00572FFD">
      <w:pPr>
        <w:pStyle w:val="GBI20Basic"/>
      </w:pPr>
    </w:p>
    <w:p w14:paraId="187B8B50" w14:textId="77777777" w:rsidR="007708A2" w:rsidRPr="00AA5CEB" w:rsidRDefault="007708A2" w:rsidP="00572FFD">
      <w:pPr>
        <w:pStyle w:val="GBI20Basic"/>
      </w:pPr>
      <w:r w:rsidRPr="00AA5CEB">
        <w:t xml:space="preserve">This exercise will </w:t>
      </w:r>
      <w:r>
        <w:t>help familiarize you with SAP</w:t>
      </w:r>
      <w:r w:rsidRPr="00AA5CEB">
        <w:t xml:space="preserve">. </w:t>
      </w:r>
      <w:r>
        <w:t>It</w:t>
      </w:r>
      <w:r w:rsidRPr="00AA5CEB">
        <w:t xml:space="preserve"> will cover navigating in SAP, utilizing the search function, and some other basic functions that will prove useful</w:t>
      </w:r>
      <w:r>
        <w:t xml:space="preserve"> when performing the rest of the exercises</w:t>
      </w:r>
      <w:r w:rsidRPr="00AA5CEB">
        <w:t>. If you are already fami</w:t>
      </w:r>
      <w:r>
        <w:t>liar with SAP, it will be a nice</w:t>
      </w:r>
      <w:r w:rsidRPr="00AA5CEB">
        <w:t xml:space="preserve"> refresher.</w:t>
      </w:r>
    </w:p>
    <w:p w14:paraId="569C281F" w14:textId="77777777" w:rsidR="007708A2" w:rsidRDefault="007708A2" w:rsidP="00572FFD">
      <w:pPr>
        <w:pStyle w:val="GBI20Basic"/>
      </w:pPr>
    </w:p>
    <w:p w14:paraId="3FBBFF9C" w14:textId="77777777" w:rsidR="007708A2" w:rsidRPr="00AA5CEB" w:rsidRDefault="007708A2" w:rsidP="007708A2">
      <w:pPr>
        <w:pStyle w:val="GBI20Heading2"/>
      </w:pPr>
      <w:r w:rsidRPr="00AA5CEB">
        <w:t>Exercise Prerequisites</w:t>
      </w:r>
    </w:p>
    <w:p w14:paraId="2A49CF0D" w14:textId="77777777" w:rsidR="007708A2" w:rsidRPr="00AA5CEB" w:rsidRDefault="007708A2" w:rsidP="00572FFD">
      <w:pPr>
        <w:pStyle w:val="GBI20Basic"/>
      </w:pPr>
    </w:p>
    <w:p w14:paraId="6C98F538" w14:textId="77777777" w:rsidR="007708A2" w:rsidRPr="00AA5CEB" w:rsidRDefault="004D13EB" w:rsidP="00572FFD">
      <w:pPr>
        <w:pStyle w:val="GBI20Basic"/>
      </w:pPr>
      <w:r>
        <w:t>There are no prerequisites needed.</w:t>
      </w:r>
    </w:p>
    <w:p w14:paraId="43045AD5" w14:textId="77777777" w:rsidR="001F1A36" w:rsidRDefault="007708A2" w:rsidP="00572FFD">
      <w:pPr>
        <w:pStyle w:val="GBI20Basic"/>
      </w:pPr>
      <w:r>
        <w:br w:type="page"/>
      </w:r>
    </w:p>
    <w:p w14:paraId="191D7007" w14:textId="77777777" w:rsidR="007708A2" w:rsidRDefault="007708A2" w:rsidP="007708A2">
      <w:pPr>
        <w:pStyle w:val="GBI20Heading2"/>
      </w:pPr>
      <w:r w:rsidRPr="00AA5CEB">
        <w:lastRenderedPageBreak/>
        <w:t>Exercise Workflow</w:t>
      </w:r>
    </w:p>
    <w:p w14:paraId="195F7D6F" w14:textId="77777777" w:rsidR="00A66572" w:rsidRPr="00A66572" w:rsidRDefault="00A66572" w:rsidP="00572FFD">
      <w:pPr>
        <w:pStyle w:val="GBI20Basic"/>
      </w:pPr>
    </w:p>
    <w:p w14:paraId="7F5BCA56" w14:textId="77777777" w:rsidR="00A66572" w:rsidRDefault="00A66572" w:rsidP="00572FFD">
      <w:pPr>
        <w:pStyle w:val="GBI20Basic"/>
      </w:pPr>
      <w:r w:rsidRPr="00AA5CEB">
        <w:rPr>
          <w:noProof/>
          <w:lang w:val="en-IN" w:eastAsia="en-IN" w:bidi="ar-SA"/>
        </w:rPr>
        <w:drawing>
          <wp:inline distT="0" distB="0" distL="0" distR="0" wp14:anchorId="5C7335B2" wp14:editId="4ADFD60A">
            <wp:extent cx="5943600" cy="914400"/>
            <wp:effectExtent l="57150" t="0" r="57150" b="0"/>
            <wp:docPr id="20"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7F6E3C3A" w14:textId="77777777" w:rsidR="00A66572" w:rsidRDefault="00A66572" w:rsidP="00572FFD">
      <w:pPr>
        <w:pStyle w:val="GBI20Basic"/>
      </w:pPr>
    </w:p>
    <w:p w14:paraId="430967FE" w14:textId="77777777" w:rsidR="00A66572" w:rsidRPr="00AA5CEB" w:rsidRDefault="00A66572" w:rsidP="00A66572">
      <w:pPr>
        <w:pStyle w:val="GBI20Heading2"/>
      </w:pPr>
      <w:r w:rsidRPr="00AA5CEB">
        <w:t>Exercise Deliverables</w:t>
      </w:r>
    </w:p>
    <w:p w14:paraId="5AE75CE7" w14:textId="77777777" w:rsidR="00A66572" w:rsidRPr="00AA5CEB" w:rsidRDefault="00A66572" w:rsidP="00572FFD">
      <w:pPr>
        <w:pStyle w:val="GBI20Basic"/>
      </w:pPr>
    </w:p>
    <w:p w14:paraId="78E3FDC1" w14:textId="77777777" w:rsidR="00A66572" w:rsidRDefault="00A66572" w:rsidP="00572FFD">
      <w:pPr>
        <w:pStyle w:val="GBI20Basic"/>
      </w:pPr>
      <w:r w:rsidRPr="00AA5CEB">
        <w:t>Deliverables are consolidated into one workshe</w:t>
      </w:r>
      <w:r>
        <w:t>et at the end of the exercise. It is only necessary to turn in that worksheet and that worksheet alone along with data in the system if required.</w:t>
      </w:r>
    </w:p>
    <w:p w14:paraId="5D8ACE45" w14:textId="77777777" w:rsidR="00A66572" w:rsidRDefault="00A66572" w:rsidP="00572FFD">
      <w:pPr>
        <w:pStyle w:val="GBI20Basic"/>
      </w:pPr>
    </w:p>
    <w:p w14:paraId="31182255" w14:textId="77777777" w:rsidR="00A66572" w:rsidRPr="00AA5CEB" w:rsidRDefault="00A66572" w:rsidP="00572FFD">
      <w:pPr>
        <w:pStyle w:val="GBI20Basic"/>
        <w:rPr>
          <w:i/>
        </w:rPr>
      </w:pPr>
      <w:r w:rsidRPr="00AA5CEB">
        <w:t xml:space="preserve">For this exercise you will </w:t>
      </w:r>
      <w:r>
        <w:t>need the following deliverables:</w:t>
      </w:r>
    </w:p>
    <w:p w14:paraId="05E9D4A0" w14:textId="77777777" w:rsidR="00A66572" w:rsidRDefault="00A66572" w:rsidP="00572FFD">
      <w:pPr>
        <w:pStyle w:val="GBI20Basic"/>
      </w:pPr>
    </w:p>
    <w:p w14:paraId="768EA503" w14:textId="77777777" w:rsidR="00A66572" w:rsidRPr="00AA5CEB" w:rsidRDefault="00A66572" w:rsidP="00A66572">
      <w:pPr>
        <w:pStyle w:val="GBI20Inthesystem"/>
      </w:pPr>
      <w:r w:rsidRPr="00AA5CEB">
        <w:t>In the System:</w:t>
      </w:r>
    </w:p>
    <w:p w14:paraId="595D4858" w14:textId="77777777" w:rsidR="00A66572" w:rsidRPr="00AA5CEB" w:rsidRDefault="00A66572" w:rsidP="00A66572">
      <w:pPr>
        <w:pStyle w:val="GBI20BulletList1"/>
      </w:pPr>
      <w:r w:rsidRPr="00AA5CEB">
        <w:t>None</w:t>
      </w:r>
    </w:p>
    <w:p w14:paraId="6AAD334E" w14:textId="77777777" w:rsidR="00A66572" w:rsidRPr="00AA5CEB" w:rsidRDefault="00A66572" w:rsidP="00A66572">
      <w:pPr>
        <w:pStyle w:val="GBI20OnPaper"/>
        <w:rPr>
          <w:rFonts w:cs="Times New Roman"/>
        </w:rPr>
      </w:pPr>
      <w:r w:rsidRPr="00AA5CEB">
        <w:rPr>
          <w:rFonts w:cs="Times New Roman"/>
        </w:rPr>
        <w:t>On Paper:</w:t>
      </w:r>
    </w:p>
    <w:p w14:paraId="1196214A" w14:textId="77777777" w:rsidR="00C72AC7" w:rsidRDefault="001B48DF" w:rsidP="00C72AC7">
      <w:pPr>
        <w:pStyle w:val="GBI20BulletList1"/>
      </w:pPr>
      <w:r>
        <w:t xml:space="preserve">Answer(s) to </w:t>
      </w:r>
      <w:r w:rsidRPr="00AA5CEB">
        <w:t>Question</w:t>
      </w:r>
      <w:r>
        <w:t>(</w:t>
      </w:r>
      <w:r w:rsidRPr="00AA5CEB">
        <w:t>s</w:t>
      </w:r>
      <w:r>
        <w:t>)</w:t>
      </w:r>
    </w:p>
    <w:p w14:paraId="4787C137" w14:textId="77777777" w:rsidR="00C72AC7" w:rsidRDefault="00C72AC7" w:rsidP="00572FFD">
      <w:pPr>
        <w:pStyle w:val="GBI20Basic"/>
      </w:pPr>
    </w:p>
    <w:p w14:paraId="3E0C30B3" w14:textId="77777777" w:rsidR="00C72AC7" w:rsidRDefault="00C72AC7" w:rsidP="00572FFD">
      <w:pPr>
        <w:pStyle w:val="GBI20ImportantInstruction"/>
      </w:pPr>
      <w:r w:rsidRPr="00AA5CEB">
        <w:t>You may be as</w:t>
      </w:r>
      <w:r>
        <w:t xml:space="preserve">signed additional deliverables. </w:t>
      </w:r>
      <w:r w:rsidRPr="00AA5CEB">
        <w:t>Make certain to check with your instructor.</w:t>
      </w:r>
    </w:p>
    <w:p w14:paraId="74B51512" w14:textId="77777777" w:rsidR="002C4306" w:rsidRDefault="002C4306" w:rsidP="00572FFD">
      <w:pPr>
        <w:pStyle w:val="GBI20Basic"/>
      </w:pPr>
      <w:r>
        <w:br w:type="page"/>
      </w:r>
    </w:p>
    <w:p w14:paraId="61F64FC5" w14:textId="77777777" w:rsidR="002C4306" w:rsidRPr="008308B6" w:rsidRDefault="002C4306" w:rsidP="002C4306">
      <w:pPr>
        <w:pStyle w:val="GBI20Heading1"/>
        <w:framePr w:wrap="around"/>
      </w:pPr>
      <w:r>
        <w:lastRenderedPageBreak/>
        <w:t>Step 1: Navigating SAP</w:t>
      </w:r>
    </w:p>
    <w:p w14:paraId="415F18B3" w14:textId="77777777" w:rsidR="002C4306" w:rsidRDefault="002C4306" w:rsidP="00572FFD">
      <w:pPr>
        <w:pStyle w:val="GBI20Basic"/>
      </w:pPr>
      <w:r w:rsidRPr="00AA5CEB">
        <w:rPr>
          <w:noProof/>
          <w:lang w:val="en-IN" w:eastAsia="en-IN" w:bidi="ar-SA"/>
        </w:rPr>
        <w:drawing>
          <wp:inline distT="0" distB="0" distL="0" distR="0" wp14:anchorId="08231873" wp14:editId="456DACF3">
            <wp:extent cx="5943600" cy="913034"/>
            <wp:effectExtent l="19050" t="0" r="57150" b="0"/>
            <wp:docPr id="2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78436696" w14:textId="77777777" w:rsidR="00AE2B88" w:rsidRDefault="00AE2B88" w:rsidP="00572FFD">
      <w:pPr>
        <w:pStyle w:val="GBI20Basic"/>
      </w:pPr>
    </w:p>
    <w:p w14:paraId="4CC38758" w14:textId="77777777" w:rsidR="002C4306" w:rsidRDefault="00BE40B0" w:rsidP="00572FFD">
      <w:pPr>
        <w:pStyle w:val="GBI20Basic"/>
      </w:pPr>
      <w:r>
        <w:t xml:space="preserve">In this step, you </w:t>
      </w:r>
      <w:r w:rsidR="002C4306" w:rsidRPr="00AA5CEB">
        <w:t>begin to navigate SAP through the SAP menu. This menu contains all the functionalities of SAP</w:t>
      </w:r>
      <w:r w:rsidR="002C4306">
        <w:t>. They are</w:t>
      </w:r>
      <w:r w:rsidR="002C4306" w:rsidRPr="00AA5CEB">
        <w:t xml:space="preserve"> broken up according to business functions. Within all GBI exercises, a navigation path similar to the one below will guide you through the menu. This first exercise will show you how t</w:t>
      </w:r>
      <w:r w:rsidR="002C4306">
        <w:t>o view the accounts rec</w:t>
      </w:r>
      <w:r w:rsidR="00D17480">
        <w:t>eivable balance for a customer.</w:t>
      </w:r>
    </w:p>
    <w:p w14:paraId="042C28BE" w14:textId="77777777" w:rsidR="002F4695" w:rsidRDefault="002F4695" w:rsidP="00572FFD">
      <w:pPr>
        <w:pStyle w:val="GBI20Basic"/>
      </w:pPr>
    </w:p>
    <w:p w14:paraId="2D23B879" w14:textId="77777777" w:rsidR="002F4695" w:rsidRDefault="002F4695" w:rsidP="00DD73F0">
      <w:pPr>
        <w:pStyle w:val="GBI20Step11"/>
      </w:pPr>
      <w:r w:rsidRPr="002F4695">
        <w:t>In the</w:t>
      </w:r>
      <w:r>
        <w:t xml:space="preserve"> </w:t>
      </w:r>
      <w:r w:rsidRPr="002F4695">
        <w:rPr>
          <w:rStyle w:val="GBI20ScreenName"/>
          <w:b w:val="0"/>
        </w:rPr>
        <w:t>“SAP Easy Access”</w:t>
      </w:r>
      <w:r>
        <w:rPr>
          <w:rStyle w:val="GBI20ScreenName"/>
          <w:b w:val="0"/>
          <w:i w:val="0"/>
        </w:rPr>
        <w:t xml:space="preserve"> </w:t>
      </w:r>
      <w:r w:rsidRPr="009A1655">
        <w:rPr>
          <w:rStyle w:val="GBI20ScreenName"/>
          <w:i w:val="0"/>
        </w:rPr>
        <w:t>screen</w:t>
      </w:r>
      <w:r>
        <w:t>, f</w:t>
      </w:r>
      <w:r w:rsidRPr="00AA5CEB">
        <w:t>ollow the navigation path below:</w:t>
      </w:r>
    </w:p>
    <w:p w14:paraId="4E68BD51" w14:textId="77777777" w:rsidR="002F4695" w:rsidRPr="00AA5CEB" w:rsidRDefault="002F4695" w:rsidP="002F4695">
      <w:pPr>
        <w:pStyle w:val="GBI20Heading3"/>
        <w:framePr w:wrap="around"/>
        <w:rPr>
          <w:rFonts w:ascii="Times New Roman" w:hAnsi="Times New Roman" w:cs="Times New Roman"/>
        </w:rPr>
      </w:pPr>
      <w:r w:rsidRPr="00AA5CEB">
        <w:rPr>
          <w:rFonts w:ascii="Times New Roman" w:hAnsi="Times New Roman" w:cs="Times New Roman"/>
        </w:rPr>
        <w:t>Navigation</w:t>
      </w:r>
    </w:p>
    <w:p w14:paraId="2333B195" w14:textId="77777777" w:rsidR="002F4695" w:rsidRPr="00890298" w:rsidRDefault="002F4695" w:rsidP="00890298">
      <w:pPr>
        <w:pStyle w:val="GBI20Heading4"/>
        <w:framePr w:wrap="around"/>
      </w:pPr>
      <w:r w:rsidRPr="00890298">
        <w:t xml:space="preserve">Accounting </w:t>
      </w:r>
      <w:r w:rsidRPr="00890298">
        <w:sym w:font="Wingdings" w:char="F0E0"/>
      </w:r>
      <w:r w:rsidRPr="00890298">
        <w:t xml:space="preserve"> Financial Accounting </w:t>
      </w:r>
      <w:r w:rsidRPr="00890298">
        <w:sym w:font="Wingdings" w:char="F0E0"/>
      </w:r>
      <w:r w:rsidRPr="00890298">
        <w:t xml:space="preserve"> Accounts Receivable </w:t>
      </w:r>
      <w:r w:rsidRPr="00890298">
        <w:sym w:font="Wingdings" w:char="F0E0"/>
      </w:r>
      <w:r w:rsidRPr="00890298">
        <w:t xml:space="preserve"> Account </w:t>
      </w:r>
      <w:r w:rsidRPr="00890298">
        <w:sym w:font="Wingdings" w:char="F0E0"/>
      </w:r>
      <w:r w:rsidRPr="00890298">
        <w:t xml:space="preserve"> Display Balances</w:t>
      </w:r>
    </w:p>
    <w:p w14:paraId="11305CDA" w14:textId="77777777" w:rsidR="00CF552E" w:rsidRDefault="00CF552E" w:rsidP="00572FFD">
      <w:pPr>
        <w:pStyle w:val="GBI20Basic"/>
      </w:pPr>
    </w:p>
    <w:p w14:paraId="0766C1C2" w14:textId="77777777" w:rsidR="005000EC" w:rsidRDefault="005000EC" w:rsidP="00572FFD">
      <w:pPr>
        <w:pStyle w:val="GBI20ImportantInstruction"/>
      </w:pPr>
      <w:r>
        <w:t>To actually enter the transaction, double-click on Display Balances within the navigation.</w:t>
      </w:r>
    </w:p>
    <w:p w14:paraId="0C23E98D" w14:textId="77777777" w:rsidR="005000EC" w:rsidRDefault="005000EC" w:rsidP="00572FFD">
      <w:pPr>
        <w:pStyle w:val="GBI20Basic"/>
      </w:pPr>
    </w:p>
    <w:p w14:paraId="58C370EE" w14:textId="77777777" w:rsidR="002F4695" w:rsidRPr="00AA5CEB" w:rsidRDefault="002F4695" w:rsidP="00572FFD">
      <w:pPr>
        <w:pStyle w:val="GBI20ImportantInstruction"/>
      </w:pPr>
      <w:r>
        <w:t>In later e</w:t>
      </w:r>
      <w:r w:rsidR="008B7CE4">
        <w:t xml:space="preserve">xercises you </w:t>
      </w:r>
      <w:r w:rsidRPr="00AA5CEB">
        <w:t>enter</w:t>
      </w:r>
      <w:r>
        <w:t xml:space="preserve"> information within the fields. H</w:t>
      </w:r>
      <w:r w:rsidRPr="00AA5CEB">
        <w:t>owever</w:t>
      </w:r>
      <w:r>
        <w:t>, for this e</w:t>
      </w:r>
      <w:r w:rsidRPr="00AA5CEB">
        <w:t>xercise</w:t>
      </w:r>
      <w:r w:rsidR="004A564B">
        <w:t>,</w:t>
      </w:r>
      <w:r w:rsidRPr="00AA5CEB">
        <w:t xml:space="preserve"> you do not enter any information. Instead, y</w:t>
      </w:r>
      <w:r w:rsidR="008B7CE4">
        <w:t xml:space="preserve">ou </w:t>
      </w:r>
      <w:r w:rsidR="004A564B">
        <w:t>view the displayed data within the system.</w:t>
      </w:r>
    </w:p>
    <w:p w14:paraId="5CD048D4" w14:textId="77777777" w:rsidR="002F4695" w:rsidRPr="00AA5CEB" w:rsidRDefault="002F4695" w:rsidP="00572FFD">
      <w:pPr>
        <w:pStyle w:val="GBI20Basic"/>
      </w:pPr>
    </w:p>
    <w:p w14:paraId="3D86DC36" w14:textId="77777777" w:rsidR="002C4306" w:rsidRDefault="002F4695" w:rsidP="00572FFD">
      <w:pPr>
        <w:pStyle w:val="GBI20ImportantInstruction"/>
      </w:pPr>
      <w:r w:rsidRPr="00AA5CEB">
        <w:t xml:space="preserve">Here, </w:t>
      </w:r>
      <w:r>
        <w:t>a customer’s identification</w:t>
      </w:r>
      <w:r w:rsidRPr="00AA5CEB">
        <w:t xml:space="preserve"> number and two other pieces of information </w:t>
      </w:r>
      <w:r>
        <w:t>are</w:t>
      </w:r>
      <w:r w:rsidRPr="00AA5CEB">
        <w:t xml:space="preserve"> en</w:t>
      </w:r>
      <w:r>
        <w:t>tered to identify a customer’s accounts r</w:t>
      </w:r>
      <w:r w:rsidRPr="00AA5CEB">
        <w:t>eceivable balance for the specified fiscal year</w:t>
      </w:r>
      <w:r>
        <w:t xml:space="preserve"> in the system</w:t>
      </w:r>
      <w:r w:rsidRPr="00AA5CEB">
        <w:t>.</w:t>
      </w:r>
    </w:p>
    <w:p w14:paraId="79BACC5F" w14:textId="77777777" w:rsidR="00DD73F0" w:rsidRDefault="00DD73F0" w:rsidP="00572FFD">
      <w:pPr>
        <w:pStyle w:val="GBI20Basic"/>
      </w:pPr>
    </w:p>
    <w:p w14:paraId="0E3F40AA" w14:textId="77777777" w:rsidR="00D17480" w:rsidRDefault="00026404" w:rsidP="00DD73F0">
      <w:pPr>
        <w:pStyle w:val="GBI20Step11"/>
      </w:pPr>
      <w:r>
        <w:t>You are now i</w:t>
      </w:r>
      <w:r w:rsidR="00DD73F0">
        <w:t xml:space="preserve">n the </w:t>
      </w:r>
      <w:r w:rsidR="00F61105">
        <w:rPr>
          <w:rStyle w:val="GBI20ScreenName"/>
          <w:b w:val="0"/>
        </w:rPr>
        <w:t>“Customer Balance Display</w:t>
      </w:r>
      <w:r w:rsidR="00DD73F0">
        <w:rPr>
          <w:rStyle w:val="GBI20ScreenName"/>
          <w:b w:val="0"/>
        </w:rPr>
        <w:t>”</w:t>
      </w:r>
      <w:r w:rsidR="00DD73F0">
        <w:rPr>
          <w:rStyle w:val="GBI20ScreenName"/>
          <w:b w:val="0"/>
          <w:i w:val="0"/>
        </w:rPr>
        <w:t xml:space="preserve"> </w:t>
      </w:r>
      <w:r w:rsidR="00DD73F0" w:rsidRPr="00DD73F0">
        <w:t>screen,</w:t>
      </w:r>
      <w:r>
        <w:t xml:space="preserve"> now</w:t>
      </w:r>
      <w:r w:rsidR="00DD73F0" w:rsidRPr="00DD73F0">
        <w:t xml:space="preserve"> </w:t>
      </w:r>
      <w:r>
        <w:t>answer the following questions</w:t>
      </w:r>
      <w:r w:rsidR="008B7CE4">
        <w:t>.</w:t>
      </w:r>
    </w:p>
    <w:p w14:paraId="2BA07FD1" w14:textId="77777777" w:rsidR="00026404" w:rsidRDefault="00026404" w:rsidP="00026404">
      <w:pPr>
        <w:pStyle w:val="GBI20Step11"/>
        <w:numPr>
          <w:ilvl w:val="0"/>
          <w:numId w:val="0"/>
        </w:numPr>
        <w:ind w:left="360"/>
      </w:pPr>
    </w:p>
    <w:p w14:paraId="47544865" w14:textId="5DF35129" w:rsidR="00026404" w:rsidRPr="00E10B26" w:rsidRDefault="00026404" w:rsidP="00026404">
      <w:pPr>
        <w:pStyle w:val="GBI20StyleAnswer"/>
      </w:pPr>
      <w:r w:rsidRPr="00E10B26">
        <w:t xml:space="preserve">In the </w:t>
      </w:r>
      <w:r w:rsidRPr="00281E46">
        <w:rPr>
          <w:rStyle w:val="GBI20ScreenName"/>
        </w:rPr>
        <w:t>“Customer Balance Display”</w:t>
      </w:r>
      <w:r w:rsidRPr="00E10B26">
        <w:t xml:space="preserve"> screen, what is the top field</w:t>
      </w:r>
      <w:r>
        <w:t xml:space="preserve"> called?</w:t>
      </w:r>
      <w:r w:rsidR="00681D91">
        <w:fldChar w:fldCharType="begin">
          <w:ffData>
            <w:name w:val="Question01"/>
            <w:enabled/>
            <w:calcOnExit/>
            <w:textInput>
              <w:maxLength w:val="15"/>
            </w:textInput>
          </w:ffData>
        </w:fldChar>
      </w:r>
      <w:bookmarkStart w:id="0" w:name="Question01"/>
      <w:r w:rsidR="007270AC">
        <w:instrText xml:space="preserve"> FORMTEXT </w:instrText>
      </w:r>
      <w:r w:rsidR="00681D91">
        <w:fldChar w:fldCharType="separate"/>
      </w:r>
      <w:r w:rsidR="00653196">
        <w:rPr>
          <w:noProof/>
        </w:rPr>
        <w:t>customer</w:t>
      </w:r>
      <w:r w:rsidR="00681D91">
        <w:fldChar w:fldCharType="end"/>
      </w:r>
      <w:bookmarkEnd w:id="0"/>
      <w:r w:rsidR="005C1ECB">
        <w:t xml:space="preserve"> </w:t>
      </w:r>
      <w:r w:rsidRPr="00E10B26">
        <w:sym w:font="Wingdings" w:char="F021"/>
      </w:r>
    </w:p>
    <w:p w14:paraId="076A31DF" w14:textId="17F70458" w:rsidR="00026404" w:rsidRPr="00E10B26" w:rsidRDefault="00026404" w:rsidP="00026404">
      <w:pPr>
        <w:pStyle w:val="GBI20StyleAnswer"/>
      </w:pPr>
      <w:r w:rsidRPr="00E10B26">
        <w:t>What is the second field</w:t>
      </w:r>
      <w:r>
        <w:t xml:space="preserve"> in the screen called?</w:t>
      </w:r>
      <w:r w:rsidR="00681D91">
        <w:fldChar w:fldCharType="begin">
          <w:ffData>
            <w:name w:val="Question2"/>
            <w:enabled/>
            <w:calcOnExit/>
            <w:textInput>
              <w:maxLength w:val="20"/>
            </w:textInput>
          </w:ffData>
        </w:fldChar>
      </w:r>
      <w:bookmarkStart w:id="1" w:name="Question2"/>
      <w:r w:rsidR="007270AC">
        <w:instrText xml:space="preserve"> FORMTEXT </w:instrText>
      </w:r>
      <w:r w:rsidR="00681D91">
        <w:fldChar w:fldCharType="separate"/>
      </w:r>
      <w:r w:rsidR="00653196">
        <w:rPr>
          <w:noProof/>
        </w:rPr>
        <w:t>company code</w:t>
      </w:r>
      <w:r w:rsidR="00681D91">
        <w:fldChar w:fldCharType="end"/>
      </w:r>
      <w:bookmarkEnd w:id="1"/>
      <w:r w:rsidR="005C1ECB">
        <w:t xml:space="preserve"> </w:t>
      </w:r>
      <w:r w:rsidRPr="00E10B26">
        <w:sym w:font="Wingdings" w:char="F021"/>
      </w:r>
    </w:p>
    <w:p w14:paraId="1007F010" w14:textId="72C1F339" w:rsidR="00026404" w:rsidRPr="00E10B26" w:rsidRDefault="00026404" w:rsidP="00026404">
      <w:pPr>
        <w:pStyle w:val="GBI20StyleAnswer"/>
      </w:pPr>
      <w:r w:rsidRPr="00E10B26">
        <w:t>What is the third</w:t>
      </w:r>
      <w:r>
        <w:t xml:space="preserve"> field in the screen called?</w:t>
      </w:r>
      <w:r w:rsidR="00681D91">
        <w:fldChar w:fldCharType="begin">
          <w:ffData>
            <w:name w:val="Question3"/>
            <w:enabled/>
            <w:calcOnExit/>
            <w:textInput>
              <w:maxLength w:val="20"/>
            </w:textInput>
          </w:ffData>
        </w:fldChar>
      </w:r>
      <w:bookmarkStart w:id="2" w:name="Question3"/>
      <w:r w:rsidR="007270AC">
        <w:instrText xml:space="preserve"> FORMTEXT </w:instrText>
      </w:r>
      <w:r w:rsidR="00681D91">
        <w:fldChar w:fldCharType="separate"/>
      </w:r>
      <w:r w:rsidR="00653196">
        <w:rPr>
          <w:noProof/>
        </w:rPr>
        <w:t>fiscal year</w:t>
      </w:r>
      <w:r w:rsidR="00681D91">
        <w:fldChar w:fldCharType="end"/>
      </w:r>
      <w:bookmarkEnd w:id="2"/>
      <w:r w:rsidR="005C1ECB">
        <w:t xml:space="preserve"> </w:t>
      </w:r>
      <w:r w:rsidRPr="00E10B26">
        <w:sym w:font="Wingdings" w:char="F021"/>
      </w:r>
    </w:p>
    <w:p w14:paraId="1B914432" w14:textId="77777777" w:rsidR="00736DB3" w:rsidRDefault="00736DB3" w:rsidP="00572FFD">
      <w:pPr>
        <w:pStyle w:val="GBI20Basic"/>
      </w:pPr>
    </w:p>
    <w:p w14:paraId="2EF1F65A" w14:textId="77777777" w:rsidR="00D17480" w:rsidRDefault="00D17480" w:rsidP="00DD73F0">
      <w:pPr>
        <w:pStyle w:val="GBI20Step11"/>
      </w:pPr>
      <w:r>
        <w:t xml:space="preserve">Click on </w:t>
      </w:r>
      <w:r w:rsidRPr="00281E46">
        <w:rPr>
          <w:noProof/>
          <w:lang w:val="en-IN" w:eastAsia="en-IN" w:bidi="ar-SA"/>
        </w:rPr>
        <w:drawing>
          <wp:inline distT="0" distB="0" distL="0" distR="0" wp14:anchorId="1B90B075" wp14:editId="18CE4B9A">
            <wp:extent cx="234447" cy="261346"/>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r="7238"/>
                    <a:stretch>
                      <a:fillRect/>
                    </a:stretch>
                  </pic:blipFill>
                  <pic:spPr bwMode="auto">
                    <a:xfrm>
                      <a:off x="0" y="0"/>
                      <a:ext cx="239593" cy="267082"/>
                    </a:xfrm>
                    <a:prstGeom prst="rect">
                      <a:avLst/>
                    </a:prstGeom>
                    <a:noFill/>
                    <a:ln w="9525">
                      <a:noFill/>
                      <a:miter lim="800000"/>
                      <a:headEnd/>
                      <a:tailEnd/>
                    </a:ln>
                  </pic:spPr>
                </pic:pic>
              </a:graphicData>
            </a:graphic>
          </wp:inline>
        </w:drawing>
      </w:r>
      <w:r>
        <w:t xml:space="preserve"> (EXIT).</w:t>
      </w:r>
    </w:p>
    <w:p w14:paraId="1384996A" w14:textId="77777777" w:rsidR="00D17480" w:rsidRDefault="00D17480" w:rsidP="00572FFD">
      <w:pPr>
        <w:pStyle w:val="GBI20Basic"/>
      </w:pPr>
    </w:p>
    <w:p w14:paraId="60FE2C41" w14:textId="77777777" w:rsidR="00DD73F0" w:rsidRDefault="00D17480" w:rsidP="00572FFD">
      <w:pPr>
        <w:pStyle w:val="GBI20ImportantInstruction"/>
      </w:pPr>
      <w:r>
        <w:t>To exi</w:t>
      </w:r>
      <w:r w:rsidR="002E1E8C">
        <w:t>t using another option, type “/n</w:t>
      </w:r>
      <w:r>
        <w:t xml:space="preserve">” into the </w:t>
      </w:r>
      <w:r w:rsidRPr="00281E46">
        <w:rPr>
          <w:b/>
          <w:noProof/>
          <w:lang w:val="en-IN" w:eastAsia="en-IN" w:bidi="ar-SA"/>
        </w:rPr>
        <w:drawing>
          <wp:inline distT="0" distB="0" distL="0" distR="0" wp14:anchorId="3D371748" wp14:editId="0584F1D0">
            <wp:extent cx="1619250" cy="295275"/>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l="1632" t="3497" r="91761" b="93115"/>
                    <a:stretch>
                      <a:fillRect/>
                    </a:stretch>
                  </pic:blipFill>
                  <pic:spPr bwMode="auto">
                    <a:xfrm>
                      <a:off x="0" y="0"/>
                      <a:ext cx="1619250" cy="295275"/>
                    </a:xfrm>
                    <a:prstGeom prst="rect">
                      <a:avLst/>
                    </a:prstGeom>
                    <a:noFill/>
                    <a:ln w="9525">
                      <a:noFill/>
                      <a:miter lim="800000"/>
                      <a:headEnd/>
                      <a:tailEnd/>
                    </a:ln>
                  </pic:spPr>
                </pic:pic>
              </a:graphicData>
            </a:graphic>
          </wp:inline>
        </w:drawing>
      </w:r>
      <w:r>
        <w:t xml:space="preserve"> </w:t>
      </w:r>
      <w:r w:rsidR="002215FF">
        <w:t>field</w:t>
      </w:r>
      <w:r>
        <w:t xml:space="preserve"> at the top and click on the </w:t>
      </w:r>
      <w:r>
        <w:rPr>
          <w:noProof/>
          <w:lang w:val="en-IN" w:eastAsia="en-IN" w:bidi="ar-SA"/>
        </w:rPr>
        <w:drawing>
          <wp:inline distT="0" distB="0" distL="0" distR="0" wp14:anchorId="583D6512" wp14:editId="465B3955">
            <wp:extent cx="228600" cy="220980"/>
            <wp:effectExtent l="0" t="0" r="0" b="7620"/>
            <wp:docPr id="16" name="Picture 18"/>
            <wp:cNvGraphicFramePr/>
            <a:graphic xmlns:a="http://schemas.openxmlformats.org/drawingml/2006/main">
              <a:graphicData uri="http://schemas.openxmlformats.org/drawingml/2006/picture">
                <pic:pic xmlns:pic="http://schemas.openxmlformats.org/drawingml/2006/picture">
                  <pic:nvPicPr>
                    <pic:cNvPr id="3" name="Picture 18"/>
                    <pic:cNvPicPr/>
                  </pic:nvPicPr>
                  <pic:blipFill>
                    <a:blip r:embed="rId21" cstate="print"/>
                    <a:srcRect/>
                    <a:stretch>
                      <a:fillRect/>
                    </a:stretch>
                  </pic:blipFill>
                  <pic:spPr bwMode="auto">
                    <a:xfrm>
                      <a:off x="0" y="0"/>
                      <a:ext cx="228600" cy="220980"/>
                    </a:xfrm>
                    <a:prstGeom prst="rect">
                      <a:avLst/>
                    </a:prstGeom>
                    <a:noFill/>
                    <a:ln w="9525">
                      <a:noFill/>
                      <a:miter lim="800000"/>
                      <a:headEnd/>
                      <a:tailEnd/>
                    </a:ln>
                  </pic:spPr>
                </pic:pic>
              </a:graphicData>
            </a:graphic>
          </wp:inline>
        </w:drawing>
      </w:r>
      <w:r>
        <w:t xml:space="preserve"> icon.</w:t>
      </w:r>
      <w:r w:rsidR="008B7CE4">
        <w:t xml:space="preserve"> This will bring you back to the main screen that you started with.</w:t>
      </w:r>
    </w:p>
    <w:p w14:paraId="11F4B506" w14:textId="77777777" w:rsidR="008B7CE4" w:rsidRDefault="008B7CE4" w:rsidP="00572FFD">
      <w:pPr>
        <w:pStyle w:val="GBI20Basic"/>
      </w:pPr>
    </w:p>
    <w:p w14:paraId="73D160DF" w14:textId="77777777" w:rsidR="008B7CE4" w:rsidRPr="008B7CE4" w:rsidRDefault="008B7CE4" w:rsidP="00572FFD">
      <w:pPr>
        <w:pStyle w:val="GBI20ImportantInstruction"/>
      </w:pPr>
      <w:r>
        <w:t>Don’t worry about memorizing anything in this screen at this time. This is in later exercises.</w:t>
      </w:r>
    </w:p>
    <w:p w14:paraId="427E45F8" w14:textId="77777777" w:rsidR="00BE40B0" w:rsidRDefault="00BE40B0" w:rsidP="00BE40B0">
      <w:pPr>
        <w:pStyle w:val="GBI20Step11"/>
        <w:numPr>
          <w:ilvl w:val="0"/>
          <w:numId w:val="0"/>
        </w:numPr>
      </w:pPr>
    </w:p>
    <w:p w14:paraId="014F17C9" w14:textId="77777777" w:rsidR="008B7CE4" w:rsidRPr="00FF39F7" w:rsidRDefault="008B7CE4" w:rsidP="00572FFD">
      <w:pPr>
        <w:pStyle w:val="GBI20Basic"/>
      </w:pPr>
    </w:p>
    <w:p w14:paraId="52502195" w14:textId="77777777" w:rsidR="00BE40B0" w:rsidRPr="00AA5CEB" w:rsidRDefault="00BE40B0" w:rsidP="00BE40B0">
      <w:pPr>
        <w:pStyle w:val="GBI20Heading2"/>
      </w:pPr>
      <w:r w:rsidRPr="00AA5CEB">
        <w:t>Exercise Deliverables</w:t>
      </w:r>
    </w:p>
    <w:p w14:paraId="6725275F" w14:textId="77777777" w:rsidR="00BE40B0" w:rsidRDefault="00BE40B0" w:rsidP="00572FFD">
      <w:pPr>
        <w:pStyle w:val="GBI20Basic"/>
      </w:pPr>
    </w:p>
    <w:p w14:paraId="17644F71" w14:textId="77777777" w:rsidR="00BE40B0" w:rsidRPr="00AA5CEB" w:rsidRDefault="00BE40B0" w:rsidP="00BE40B0">
      <w:pPr>
        <w:pStyle w:val="GBI20Inthesystem"/>
      </w:pPr>
      <w:r w:rsidRPr="00AA5CEB">
        <w:t>In the System:</w:t>
      </w:r>
    </w:p>
    <w:p w14:paraId="7E48530D" w14:textId="77777777" w:rsidR="00BE40B0" w:rsidRPr="00AA5CEB" w:rsidRDefault="00BE40B0" w:rsidP="00BE40B0">
      <w:pPr>
        <w:pStyle w:val="GBI20BulletList1"/>
      </w:pPr>
      <w:r w:rsidRPr="00AA5CEB">
        <w:t>None</w:t>
      </w:r>
    </w:p>
    <w:p w14:paraId="37A711FC" w14:textId="77777777" w:rsidR="00BE40B0" w:rsidRPr="00AA5CEB" w:rsidRDefault="00BE40B0" w:rsidP="00BE40B0">
      <w:pPr>
        <w:pStyle w:val="GBI20OnPaper"/>
        <w:rPr>
          <w:rFonts w:cs="Times New Roman"/>
        </w:rPr>
      </w:pPr>
      <w:r w:rsidRPr="00AA5CEB">
        <w:rPr>
          <w:rFonts w:cs="Times New Roman"/>
        </w:rPr>
        <w:t>On Paper:</w:t>
      </w:r>
    </w:p>
    <w:p w14:paraId="1F69B88E" w14:textId="77777777" w:rsidR="00BE40B0" w:rsidRDefault="001B48DF" w:rsidP="00BE40B0">
      <w:pPr>
        <w:pStyle w:val="GBI20BulletList1"/>
      </w:pPr>
      <w:r>
        <w:t xml:space="preserve">Answer(s) to </w:t>
      </w:r>
      <w:r w:rsidRPr="00AA5CEB">
        <w:t>Question</w:t>
      </w:r>
      <w:r>
        <w:t>(</w:t>
      </w:r>
      <w:r w:rsidRPr="00AA5CEB">
        <w:t>s</w:t>
      </w:r>
      <w:r>
        <w:t>)</w:t>
      </w:r>
    </w:p>
    <w:p w14:paraId="35D9E86B" w14:textId="77777777" w:rsidR="00BE40B0" w:rsidRDefault="00BE40B0" w:rsidP="00572FFD">
      <w:pPr>
        <w:pStyle w:val="GBI20Basic"/>
      </w:pPr>
      <w:r>
        <w:br w:type="page"/>
      </w:r>
    </w:p>
    <w:p w14:paraId="03B619A1" w14:textId="77777777" w:rsidR="00BE40B0" w:rsidRPr="008308B6" w:rsidRDefault="00BE40B0" w:rsidP="00BE40B0">
      <w:pPr>
        <w:pStyle w:val="GBI20Heading1"/>
        <w:framePr w:wrap="around"/>
      </w:pPr>
      <w:r>
        <w:lastRenderedPageBreak/>
        <w:t>Step 2: Viewing Transaction Codes</w:t>
      </w:r>
    </w:p>
    <w:p w14:paraId="7C01F746" w14:textId="77777777" w:rsidR="00BE40B0" w:rsidRDefault="00BE40B0" w:rsidP="00572FFD">
      <w:pPr>
        <w:pStyle w:val="GBI20Basic"/>
      </w:pPr>
      <w:r w:rsidRPr="00AA5CEB">
        <w:rPr>
          <w:noProof/>
          <w:lang w:val="en-IN" w:eastAsia="en-IN" w:bidi="ar-SA"/>
        </w:rPr>
        <w:drawing>
          <wp:inline distT="0" distB="0" distL="0" distR="0" wp14:anchorId="34B34AE5" wp14:editId="5D4D04F0">
            <wp:extent cx="5943600" cy="914400"/>
            <wp:effectExtent l="57150" t="0" r="57150" b="0"/>
            <wp:docPr id="2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727824B3" w14:textId="77777777" w:rsidR="00AE2B88" w:rsidRDefault="00AE2B88" w:rsidP="00572FFD">
      <w:pPr>
        <w:pStyle w:val="GBI20Basic"/>
      </w:pPr>
    </w:p>
    <w:p w14:paraId="0624D301" w14:textId="77777777" w:rsidR="00BE40B0" w:rsidRDefault="00BE40B0" w:rsidP="00572FFD">
      <w:pPr>
        <w:pStyle w:val="GBI20Basic"/>
      </w:pPr>
      <w:r>
        <w:t xml:space="preserve">In this step, you </w:t>
      </w:r>
      <w:r w:rsidRPr="00AA5CEB">
        <w:t xml:space="preserve">continue </w:t>
      </w:r>
      <w:r>
        <w:t>navigating through the SAP menu. H</w:t>
      </w:r>
      <w:r w:rsidRPr="00AA5CEB">
        <w:t>owever, instead of using the drop down menu, you will use transaction codes to pull up a specific w</w:t>
      </w:r>
      <w:r>
        <w:t xml:space="preserve">indow. </w:t>
      </w:r>
      <w:r w:rsidRPr="00AA5CEB">
        <w:t>In this step</w:t>
      </w:r>
      <w:r>
        <w:t>,</w:t>
      </w:r>
      <w:r w:rsidRPr="00AA5CEB">
        <w:t xml:space="preserve"> you will learn how to find the transaction codes, how to use these codes, and how they</w:t>
      </w:r>
      <w:r>
        <w:t xml:space="preserve"> work.</w:t>
      </w:r>
    </w:p>
    <w:p w14:paraId="4DBF7719" w14:textId="77777777" w:rsidR="007B0E5E" w:rsidRDefault="007B0E5E" w:rsidP="00572FFD">
      <w:pPr>
        <w:pStyle w:val="GBI20Basic"/>
      </w:pPr>
    </w:p>
    <w:p w14:paraId="4548DA97" w14:textId="77777777" w:rsidR="00BE40B0" w:rsidRDefault="007B0E5E" w:rsidP="007B0E5E">
      <w:pPr>
        <w:pStyle w:val="GBI20Step21"/>
      </w:pPr>
      <w:r w:rsidRPr="002F4695">
        <w:t>In the</w:t>
      </w:r>
      <w:r>
        <w:t xml:space="preserve"> </w:t>
      </w:r>
      <w:r w:rsidRPr="002F4695">
        <w:rPr>
          <w:rStyle w:val="GBI20ScreenName"/>
          <w:b w:val="0"/>
        </w:rPr>
        <w:t>“SAP Easy Access”</w:t>
      </w:r>
      <w:r>
        <w:rPr>
          <w:rStyle w:val="GBI20ScreenName"/>
          <w:b w:val="0"/>
          <w:i w:val="0"/>
        </w:rPr>
        <w:t xml:space="preserve"> </w:t>
      </w:r>
      <w:r w:rsidRPr="009A1655">
        <w:rPr>
          <w:rStyle w:val="GBI20ScreenName"/>
          <w:i w:val="0"/>
        </w:rPr>
        <w:t>screen</w:t>
      </w:r>
      <w:r>
        <w:rPr>
          <w:rStyle w:val="GBI20ScreenName"/>
          <w:i w:val="0"/>
        </w:rPr>
        <w:t xml:space="preserve"> (at the top)</w:t>
      </w:r>
      <w:r>
        <w:t>, click on Extras.</w:t>
      </w:r>
    </w:p>
    <w:p w14:paraId="16F6AAE6" w14:textId="77777777" w:rsidR="007B0E5E" w:rsidRDefault="007B0E5E" w:rsidP="00572FFD">
      <w:pPr>
        <w:pStyle w:val="GBI20Basic"/>
      </w:pPr>
    </w:p>
    <w:p w14:paraId="1006FD71" w14:textId="77777777" w:rsidR="007B0E5E" w:rsidRDefault="007B0E5E" w:rsidP="007B0E5E">
      <w:pPr>
        <w:pStyle w:val="GBI20Step21"/>
      </w:pPr>
      <w:r>
        <w:t>Click on Settings.</w:t>
      </w:r>
    </w:p>
    <w:p w14:paraId="7735A141" w14:textId="77777777" w:rsidR="007B0E5E" w:rsidRDefault="007B0E5E" w:rsidP="00572FFD">
      <w:pPr>
        <w:pStyle w:val="GBI20Basic"/>
      </w:pPr>
    </w:p>
    <w:p w14:paraId="5F782635" w14:textId="77777777" w:rsidR="007B0E5E" w:rsidRDefault="007B0E5E" w:rsidP="007B0E5E">
      <w:pPr>
        <w:pStyle w:val="GBI20Step21"/>
      </w:pPr>
      <w:r>
        <w:t xml:space="preserve">In the </w:t>
      </w:r>
      <w:r w:rsidRPr="007B0E5E">
        <w:rPr>
          <w:rStyle w:val="GBI20ScreenName"/>
          <w:b w:val="0"/>
        </w:rPr>
        <w:t>“Settings”</w:t>
      </w:r>
      <w:r>
        <w:t xml:space="preserve"> pop-up, ensure that “Display technical names” is selected.</w:t>
      </w:r>
    </w:p>
    <w:p w14:paraId="1F5EB92A" w14:textId="77777777" w:rsidR="007B0E5E" w:rsidRDefault="007B0E5E" w:rsidP="00572FFD">
      <w:pPr>
        <w:pStyle w:val="GBI20Basic"/>
      </w:pPr>
    </w:p>
    <w:p w14:paraId="0FF2480B" w14:textId="77777777" w:rsidR="007B0E5E" w:rsidRDefault="007B0E5E" w:rsidP="007B0E5E">
      <w:pPr>
        <w:pStyle w:val="GBI20Step21"/>
      </w:pPr>
      <w:r>
        <w:t xml:space="preserve">Click on </w:t>
      </w:r>
      <w:r w:rsidRPr="00AA5CEB">
        <w:rPr>
          <w:noProof/>
          <w:lang w:val="en-IN" w:eastAsia="en-IN" w:bidi="ar-SA"/>
        </w:rPr>
        <w:drawing>
          <wp:inline distT="0" distB="0" distL="0" distR="0" wp14:anchorId="6EC34B8B" wp14:editId="553603F6">
            <wp:extent cx="199390" cy="21717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199390" cy="217170"/>
                    </a:xfrm>
                    <a:prstGeom prst="rect">
                      <a:avLst/>
                    </a:prstGeom>
                    <a:noFill/>
                    <a:ln w="9525">
                      <a:noFill/>
                      <a:miter lim="800000"/>
                      <a:headEnd/>
                      <a:tailEnd/>
                    </a:ln>
                  </pic:spPr>
                </pic:pic>
              </a:graphicData>
            </a:graphic>
          </wp:inline>
        </w:drawing>
      </w:r>
      <w:r w:rsidR="009305EC">
        <w:t xml:space="preserve"> (CONTINUE (ENTER))</w:t>
      </w:r>
      <w:r>
        <w:t>.</w:t>
      </w:r>
    </w:p>
    <w:p w14:paraId="5CC281EC" w14:textId="77777777" w:rsidR="007B0E5E" w:rsidRDefault="007B0E5E" w:rsidP="00572FFD">
      <w:pPr>
        <w:pStyle w:val="GBI20Basic"/>
      </w:pPr>
    </w:p>
    <w:p w14:paraId="2CFF0FDB" w14:textId="77777777" w:rsidR="007B0E5E" w:rsidRDefault="007B0E5E" w:rsidP="005D2145">
      <w:pPr>
        <w:pStyle w:val="GBI20Step21"/>
      </w:pPr>
      <w:r w:rsidRPr="002F4695">
        <w:t>In the</w:t>
      </w:r>
      <w:r>
        <w:t xml:space="preserve"> </w:t>
      </w:r>
      <w:r w:rsidRPr="002F4695">
        <w:rPr>
          <w:rStyle w:val="GBI20ScreenName"/>
          <w:b w:val="0"/>
        </w:rPr>
        <w:t>“SAP Easy Access”</w:t>
      </w:r>
      <w:r>
        <w:rPr>
          <w:rStyle w:val="GBI20ScreenName"/>
          <w:b w:val="0"/>
          <w:i w:val="0"/>
        </w:rPr>
        <w:t xml:space="preserve"> </w:t>
      </w:r>
      <w:r w:rsidRPr="009A1655">
        <w:rPr>
          <w:rStyle w:val="GBI20ScreenName"/>
          <w:i w:val="0"/>
        </w:rPr>
        <w:t>screen</w:t>
      </w:r>
      <w:r>
        <w:t>, f</w:t>
      </w:r>
      <w:r w:rsidRPr="00AA5CEB">
        <w:t>ollow the navigation path below:</w:t>
      </w:r>
    </w:p>
    <w:p w14:paraId="50100539" w14:textId="77777777" w:rsidR="00E54D7F" w:rsidRDefault="00E54D7F" w:rsidP="00E54D7F">
      <w:pPr>
        <w:pStyle w:val="GBI20Heading3"/>
        <w:framePr w:wrap="around"/>
      </w:pPr>
      <w:r>
        <w:t>Navigation</w:t>
      </w:r>
    </w:p>
    <w:p w14:paraId="11A52C2F" w14:textId="77777777" w:rsidR="00E54D7F" w:rsidRDefault="00E54D7F" w:rsidP="00890298">
      <w:pPr>
        <w:pStyle w:val="GBI20Heading4"/>
        <w:framePr w:wrap="around"/>
      </w:pPr>
      <w:r w:rsidRPr="00AA5CEB">
        <w:t xml:space="preserve">Accounting </w:t>
      </w:r>
      <w:r w:rsidRPr="00AA5CEB">
        <w:sym w:font="Wingdings" w:char="F0E0"/>
      </w:r>
      <w:r w:rsidRPr="00AA5CEB">
        <w:t xml:space="preserve"> Financial Accounting </w:t>
      </w:r>
      <w:r w:rsidRPr="00AA5CEB">
        <w:sym w:font="Wingdings" w:char="F0E0"/>
      </w:r>
      <w:r>
        <w:t xml:space="preserve"> </w:t>
      </w:r>
      <w:r w:rsidRPr="00AA5CEB">
        <w:t>Accounts Receivable</w:t>
      </w:r>
      <w:r>
        <w:t xml:space="preserve"> </w:t>
      </w:r>
      <w:r w:rsidRPr="00AA5CEB">
        <w:sym w:font="Wingdings" w:char="F0E0"/>
      </w:r>
      <w:r>
        <w:t xml:space="preserve"> </w:t>
      </w:r>
      <w:r w:rsidRPr="00AA5CEB">
        <w:t>Account</w:t>
      </w:r>
      <w:r>
        <w:t xml:space="preserve"> </w:t>
      </w:r>
      <w:r w:rsidRPr="00AA5CEB">
        <w:sym w:font="Wingdings" w:char="F0E0"/>
      </w:r>
      <w:r>
        <w:t xml:space="preserve"> </w:t>
      </w:r>
      <w:r w:rsidRPr="00AA5CEB">
        <w:t>Display Balances</w:t>
      </w:r>
    </w:p>
    <w:p w14:paraId="089CBDB3" w14:textId="77777777" w:rsidR="00E54D7F" w:rsidRDefault="00E54D7F" w:rsidP="00572FFD">
      <w:pPr>
        <w:pStyle w:val="GBI20Basic"/>
      </w:pPr>
    </w:p>
    <w:p w14:paraId="00263F78" w14:textId="77777777" w:rsidR="00E54D7F" w:rsidRDefault="00E54D7F" w:rsidP="00572FFD">
      <w:pPr>
        <w:pStyle w:val="GBI20ImportantInstruction"/>
      </w:pPr>
      <w:r>
        <w:t>DO NOT double-click on Display Balances.</w:t>
      </w:r>
    </w:p>
    <w:p w14:paraId="565D7DFD" w14:textId="77777777" w:rsidR="00E54D7F" w:rsidRPr="00E54D7F" w:rsidRDefault="00E54D7F" w:rsidP="00572FFD">
      <w:pPr>
        <w:pStyle w:val="GBI20Basic"/>
      </w:pPr>
    </w:p>
    <w:p w14:paraId="5BB730DF" w14:textId="77777777" w:rsidR="005D2145" w:rsidRDefault="005D2145" w:rsidP="00572FFD">
      <w:pPr>
        <w:pStyle w:val="GBI20ImportantInstruction"/>
      </w:pPr>
      <w:r>
        <w:t xml:space="preserve">Before clicking on the line, notice additional information </w:t>
      </w:r>
      <w:r w:rsidRPr="00AA5CEB">
        <w:t>has been include</w:t>
      </w:r>
      <w:r>
        <w:t>d before the name. This is the t</w:t>
      </w:r>
      <w:r w:rsidRPr="00AA5CEB">
        <w:t xml:space="preserve">ransaction </w:t>
      </w:r>
      <w:r w:rsidR="004A564B">
        <w:t>code to enter to proceed to the</w:t>
      </w:r>
      <w:r w:rsidRPr="00AA5CEB">
        <w:t xml:space="preserve"> </w:t>
      </w:r>
      <w:r w:rsidRPr="00601935">
        <w:rPr>
          <w:rStyle w:val="GBI20ScreenName"/>
        </w:rPr>
        <w:t>“</w:t>
      </w:r>
      <w:r>
        <w:rPr>
          <w:rStyle w:val="GBI20ScreenName"/>
        </w:rPr>
        <w:t>Customer Balance Display</w:t>
      </w:r>
      <w:r w:rsidRPr="00601935">
        <w:rPr>
          <w:rStyle w:val="GBI20ScreenName"/>
        </w:rPr>
        <w:t>”</w:t>
      </w:r>
      <w:r>
        <w:t xml:space="preserve"> screen.</w:t>
      </w:r>
    </w:p>
    <w:p w14:paraId="1DDABAB3" w14:textId="77777777" w:rsidR="00E54D7F" w:rsidRDefault="00E54D7F" w:rsidP="00572FFD">
      <w:pPr>
        <w:pStyle w:val="GBI20Basic"/>
      </w:pPr>
    </w:p>
    <w:p w14:paraId="6B3916C7" w14:textId="38F1CEA3" w:rsidR="00E54D7F" w:rsidRDefault="00E54D7F" w:rsidP="00572FFD">
      <w:pPr>
        <w:pStyle w:val="GBI20StyleQuestion"/>
      </w:pPr>
      <w:r>
        <w:t xml:space="preserve">What is the transaction code for the </w:t>
      </w:r>
      <w:r w:rsidRPr="00E54D7F">
        <w:rPr>
          <w:i/>
        </w:rPr>
        <w:t>“Customer Balance Display”</w:t>
      </w:r>
      <w:r>
        <w:t xml:space="preserve"> scree</w:t>
      </w:r>
      <w:r w:rsidR="001C5B69">
        <w:t>n?</w:t>
      </w:r>
      <w:r w:rsidR="00681D91">
        <w:fldChar w:fldCharType="begin">
          <w:ffData>
            <w:name w:val="Question4"/>
            <w:enabled/>
            <w:calcOnExit/>
            <w:textInput>
              <w:maxLength w:val="6"/>
            </w:textInput>
          </w:ffData>
        </w:fldChar>
      </w:r>
      <w:bookmarkStart w:id="3" w:name="Question4"/>
      <w:r w:rsidR="00394037">
        <w:instrText xml:space="preserve"> FORMTEXT </w:instrText>
      </w:r>
      <w:r w:rsidR="00681D91">
        <w:fldChar w:fldCharType="separate"/>
      </w:r>
      <w:r w:rsidR="00653196">
        <w:rPr>
          <w:noProof/>
        </w:rPr>
        <w:t>FD10N</w:t>
      </w:r>
      <w:r w:rsidR="00681D91">
        <w:fldChar w:fldCharType="end"/>
      </w:r>
      <w:bookmarkEnd w:id="3"/>
      <w:r w:rsidR="005C1ECB">
        <w:t xml:space="preserve"> </w:t>
      </w:r>
      <w:r w:rsidRPr="00E10B26">
        <w:sym w:font="Wingdings" w:char="F021"/>
      </w:r>
    </w:p>
    <w:p w14:paraId="082BC183" w14:textId="77777777" w:rsidR="00E54D7F" w:rsidRDefault="00E54D7F" w:rsidP="00572FFD">
      <w:pPr>
        <w:pStyle w:val="GBI20Basic"/>
      </w:pPr>
    </w:p>
    <w:p w14:paraId="11AB83C0" w14:textId="77777777" w:rsidR="00E54D7F" w:rsidRDefault="00E54D7F" w:rsidP="00E54D7F">
      <w:pPr>
        <w:pStyle w:val="GBI20Step21"/>
      </w:pPr>
      <w:r>
        <w:t xml:space="preserve">Click on </w:t>
      </w:r>
      <w:r w:rsidRPr="00AA5CEB">
        <w:rPr>
          <w:noProof/>
          <w:lang w:val="en-IN" w:eastAsia="en-IN" w:bidi="ar-SA"/>
        </w:rPr>
        <w:drawing>
          <wp:inline distT="0" distB="0" distL="0" distR="0" wp14:anchorId="1442E6EF" wp14:editId="65A22E3F">
            <wp:extent cx="324981" cy="284359"/>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l="57078" t="10666" r="41866" b="86736"/>
                    <a:stretch>
                      <a:fillRect/>
                    </a:stretch>
                  </pic:blipFill>
                  <pic:spPr bwMode="auto">
                    <a:xfrm>
                      <a:off x="0" y="0"/>
                      <a:ext cx="329605" cy="288405"/>
                    </a:xfrm>
                    <a:prstGeom prst="rect">
                      <a:avLst/>
                    </a:prstGeom>
                    <a:noFill/>
                    <a:ln w="9525">
                      <a:noFill/>
                      <a:miter lim="800000"/>
                      <a:headEnd/>
                      <a:tailEnd/>
                    </a:ln>
                  </pic:spPr>
                </pic:pic>
              </a:graphicData>
            </a:graphic>
          </wp:inline>
        </w:drawing>
      </w:r>
      <w:r>
        <w:t xml:space="preserve"> (SAP MENU).</w:t>
      </w:r>
    </w:p>
    <w:p w14:paraId="7BEA2953" w14:textId="77777777" w:rsidR="00E54D7F" w:rsidRDefault="00E54D7F" w:rsidP="00E54D7F">
      <w:pPr>
        <w:pStyle w:val="GBI20Step21"/>
        <w:numPr>
          <w:ilvl w:val="0"/>
          <w:numId w:val="0"/>
        </w:numPr>
        <w:ind w:left="360" w:hanging="360"/>
      </w:pPr>
    </w:p>
    <w:p w14:paraId="6140476B" w14:textId="77777777" w:rsidR="00E54D7F" w:rsidRPr="00AA5CEB" w:rsidRDefault="00E54D7F" w:rsidP="00572FFD">
      <w:pPr>
        <w:pStyle w:val="GBI20ImportantInstruction"/>
      </w:pPr>
      <w:r w:rsidRPr="00AA5CEB">
        <w:t>Pressing this button will return the S</w:t>
      </w:r>
      <w:r>
        <w:t>AP menu to the original status.</w:t>
      </w:r>
    </w:p>
    <w:p w14:paraId="7A00ADDB" w14:textId="77777777" w:rsidR="00E54D7F" w:rsidRDefault="00E54D7F" w:rsidP="00E54D7F">
      <w:pPr>
        <w:pStyle w:val="GBI20Step21"/>
        <w:numPr>
          <w:ilvl w:val="0"/>
          <w:numId w:val="0"/>
        </w:numPr>
        <w:ind w:left="360" w:hanging="360"/>
      </w:pPr>
    </w:p>
    <w:p w14:paraId="071AB089" w14:textId="77777777" w:rsidR="00E54D7F" w:rsidRDefault="00E54D7F" w:rsidP="00E54D7F">
      <w:pPr>
        <w:pStyle w:val="GBI20Step21"/>
        <w:ind w:left="0" w:firstLine="0"/>
      </w:pPr>
      <w:r>
        <w:t xml:space="preserve">Type the transaction code in the </w:t>
      </w:r>
      <w:r w:rsidRPr="00281E46">
        <w:rPr>
          <w:b w:val="0"/>
          <w:noProof/>
          <w:lang w:val="en-IN" w:eastAsia="en-IN" w:bidi="ar-SA"/>
        </w:rPr>
        <w:drawing>
          <wp:inline distT="0" distB="0" distL="0" distR="0" wp14:anchorId="19D51569" wp14:editId="1EA30D8D">
            <wp:extent cx="1619250" cy="29527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l="1632" t="3497" r="91761" b="93115"/>
                    <a:stretch>
                      <a:fillRect/>
                    </a:stretch>
                  </pic:blipFill>
                  <pic:spPr bwMode="auto">
                    <a:xfrm>
                      <a:off x="0" y="0"/>
                      <a:ext cx="1619250" cy="295275"/>
                    </a:xfrm>
                    <a:prstGeom prst="rect">
                      <a:avLst/>
                    </a:prstGeom>
                    <a:noFill/>
                    <a:ln w="9525">
                      <a:noFill/>
                      <a:miter lim="800000"/>
                      <a:headEnd/>
                      <a:tailEnd/>
                    </a:ln>
                  </pic:spPr>
                </pic:pic>
              </a:graphicData>
            </a:graphic>
          </wp:inline>
        </w:drawing>
      </w:r>
      <w:r>
        <w:t xml:space="preserve"> field and press on </w:t>
      </w:r>
      <w:r>
        <w:tab/>
      </w:r>
      <w:r>
        <w:tab/>
      </w:r>
      <w:r>
        <w:tab/>
        <w:t xml:space="preserve">the “Enter” key to proceed to </w:t>
      </w:r>
      <w:r w:rsidR="00441BC6">
        <w:t xml:space="preserve">the </w:t>
      </w:r>
      <w:r w:rsidRPr="00E54D7F">
        <w:rPr>
          <w:rStyle w:val="GBI20ScreenName"/>
          <w:b w:val="0"/>
        </w:rPr>
        <w:t>“</w:t>
      </w:r>
      <w:r w:rsidR="00441BC6">
        <w:rPr>
          <w:rStyle w:val="GBI20ScreenName"/>
          <w:b w:val="0"/>
        </w:rPr>
        <w:t>Customer Balance Display</w:t>
      </w:r>
      <w:r w:rsidRPr="00E54D7F">
        <w:rPr>
          <w:rStyle w:val="GBI20ScreenName"/>
          <w:b w:val="0"/>
        </w:rPr>
        <w:t>”</w:t>
      </w:r>
      <w:r>
        <w:t xml:space="preserve"> screen).</w:t>
      </w:r>
    </w:p>
    <w:p w14:paraId="25F3228E" w14:textId="77777777" w:rsidR="00B62010" w:rsidRPr="00FF39F7" w:rsidRDefault="00B62010" w:rsidP="00FF39F7">
      <w:pPr>
        <w:spacing w:after="200" w:line="276" w:lineRule="auto"/>
        <w:rPr>
          <w:rFonts w:cs="Times New Roman"/>
          <w:szCs w:val="32"/>
          <w:u w:val="single"/>
          <w:lang w:bidi="en-US"/>
        </w:rPr>
      </w:pPr>
    </w:p>
    <w:p w14:paraId="7B81708F" w14:textId="77777777" w:rsidR="00E54D7F" w:rsidRPr="00AA5CEB" w:rsidRDefault="00E54D7F" w:rsidP="00E54D7F">
      <w:pPr>
        <w:pStyle w:val="GBI20Heading2"/>
      </w:pPr>
      <w:r w:rsidRPr="00AA5CEB">
        <w:t>Exercise Deliverables:</w:t>
      </w:r>
    </w:p>
    <w:p w14:paraId="2FC80906" w14:textId="77777777" w:rsidR="00E54D7F" w:rsidRPr="00AA5CEB" w:rsidRDefault="00E54D7F" w:rsidP="00572FFD">
      <w:pPr>
        <w:pStyle w:val="GBI20Basic"/>
      </w:pPr>
    </w:p>
    <w:p w14:paraId="280EF463" w14:textId="77777777" w:rsidR="00E54D7F" w:rsidRPr="00AA5CEB" w:rsidRDefault="00E54D7F" w:rsidP="00E54D7F">
      <w:pPr>
        <w:pStyle w:val="GBI20Inthesystem"/>
      </w:pPr>
      <w:r w:rsidRPr="00AA5CEB">
        <w:t>In the System:</w:t>
      </w:r>
    </w:p>
    <w:p w14:paraId="60C23F32" w14:textId="77777777" w:rsidR="00E54D7F" w:rsidRPr="00AA5CEB" w:rsidRDefault="00E54D7F" w:rsidP="00E54D7F">
      <w:pPr>
        <w:pStyle w:val="GBI20BulletList1"/>
      </w:pPr>
      <w:r w:rsidRPr="00AA5CEB">
        <w:t>None</w:t>
      </w:r>
    </w:p>
    <w:p w14:paraId="16FF5B13" w14:textId="77777777" w:rsidR="00E54D7F" w:rsidRPr="00AA5CEB" w:rsidRDefault="00E54D7F" w:rsidP="00E54D7F">
      <w:pPr>
        <w:pStyle w:val="GBI20OnPaper"/>
        <w:rPr>
          <w:rFonts w:cs="Times New Roman"/>
        </w:rPr>
      </w:pPr>
      <w:r w:rsidRPr="00AA5CEB">
        <w:rPr>
          <w:rFonts w:cs="Times New Roman"/>
        </w:rPr>
        <w:t>On Paper:</w:t>
      </w:r>
    </w:p>
    <w:p w14:paraId="5D55AFAF" w14:textId="77777777" w:rsidR="00E54D7F" w:rsidRDefault="001B48DF" w:rsidP="004A564B">
      <w:pPr>
        <w:pStyle w:val="GBI20BulletList1"/>
      </w:pPr>
      <w:r>
        <w:t xml:space="preserve">Answer(s) to </w:t>
      </w:r>
      <w:r w:rsidRPr="00AA5CEB">
        <w:t>Question</w:t>
      </w:r>
      <w:r>
        <w:t>(</w:t>
      </w:r>
      <w:r w:rsidRPr="00AA5CEB">
        <w:t>s</w:t>
      </w:r>
      <w:r>
        <w:t>)</w:t>
      </w:r>
    </w:p>
    <w:p w14:paraId="3B41A6DD" w14:textId="77777777" w:rsidR="00E07BA8" w:rsidRDefault="00E07BA8" w:rsidP="00572FFD">
      <w:pPr>
        <w:pStyle w:val="GBI20Basic"/>
      </w:pPr>
      <w:r>
        <w:br w:type="page"/>
      </w:r>
    </w:p>
    <w:p w14:paraId="60AB4167" w14:textId="77777777" w:rsidR="00E07BA8" w:rsidRPr="008308B6" w:rsidRDefault="00E07BA8" w:rsidP="00E07BA8">
      <w:pPr>
        <w:pStyle w:val="GBI20Heading1"/>
        <w:framePr w:wrap="around"/>
      </w:pPr>
      <w:r>
        <w:lastRenderedPageBreak/>
        <w:t>Step 3: Viewing Help Guides</w:t>
      </w:r>
    </w:p>
    <w:p w14:paraId="24F8F372" w14:textId="77777777" w:rsidR="00E07BA8" w:rsidRDefault="00F76050" w:rsidP="00572FFD">
      <w:pPr>
        <w:pStyle w:val="GBI20Basic"/>
      </w:pPr>
      <w:r w:rsidRPr="00F76050">
        <w:rPr>
          <w:noProof/>
          <w:lang w:val="en-IN" w:eastAsia="en-IN" w:bidi="ar-SA"/>
        </w:rPr>
        <w:drawing>
          <wp:inline distT="0" distB="0" distL="0" distR="0" wp14:anchorId="704B9ABC" wp14:editId="1F7C0733">
            <wp:extent cx="5943600" cy="912495"/>
            <wp:effectExtent l="57150" t="0" r="5715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7DA02CE2" w14:textId="77777777" w:rsidR="00AE2B88" w:rsidRDefault="00AE2B88" w:rsidP="00572FFD">
      <w:pPr>
        <w:pStyle w:val="GBI20Basic"/>
      </w:pPr>
    </w:p>
    <w:p w14:paraId="04E6DD74" w14:textId="77777777" w:rsidR="00F83368" w:rsidRDefault="002215FF" w:rsidP="00572FFD">
      <w:pPr>
        <w:pStyle w:val="GBI20Basic"/>
      </w:pPr>
      <w:r>
        <w:t xml:space="preserve">In this step, you </w:t>
      </w:r>
      <w:r w:rsidR="00F83368">
        <w:t>learn how to use the “Performance Assistant” tool to help you find answers to error messages or to find the definition or explanation of a field within the SAP system.</w:t>
      </w:r>
    </w:p>
    <w:p w14:paraId="27CA6EA7" w14:textId="77777777" w:rsidR="00F83368" w:rsidRDefault="00F83368" w:rsidP="00572FFD">
      <w:pPr>
        <w:pStyle w:val="GBI20Basic"/>
      </w:pPr>
    </w:p>
    <w:p w14:paraId="1C03C966" w14:textId="77777777" w:rsidR="00F83368" w:rsidRDefault="00F83368" w:rsidP="00F83368">
      <w:pPr>
        <w:pStyle w:val="GBI20Step31"/>
      </w:pPr>
      <w:r>
        <w:t xml:space="preserve">In the </w:t>
      </w:r>
      <w:r w:rsidRPr="00F83368">
        <w:rPr>
          <w:rStyle w:val="GBI20ScreenName"/>
          <w:b w:val="0"/>
        </w:rPr>
        <w:t>“SAP Easy Access”</w:t>
      </w:r>
      <w:r>
        <w:rPr>
          <w:rStyle w:val="GBI20ScreenName"/>
          <w:rFonts w:cstheme="minorBidi"/>
          <w:iCs w:val="0"/>
        </w:rPr>
        <w:t xml:space="preserve"> </w:t>
      </w:r>
      <w:r w:rsidRPr="00F83368">
        <w:t>screen</w:t>
      </w:r>
      <w:r>
        <w:t>, follow the navigation path below:</w:t>
      </w:r>
    </w:p>
    <w:p w14:paraId="58520187" w14:textId="77777777" w:rsidR="00F83368" w:rsidRDefault="00F83368" w:rsidP="00F83368">
      <w:pPr>
        <w:pStyle w:val="GBI20Heading3"/>
        <w:framePr w:wrap="around"/>
      </w:pPr>
      <w:r>
        <w:t>Navigation</w:t>
      </w:r>
    </w:p>
    <w:p w14:paraId="5D119014" w14:textId="77777777" w:rsidR="00F83368" w:rsidRDefault="00F83368" w:rsidP="00890298">
      <w:pPr>
        <w:pStyle w:val="GBI20Heading4"/>
        <w:framePr w:wrap="around"/>
      </w:pPr>
      <w:r>
        <w:t xml:space="preserve">Accounting </w:t>
      </w:r>
      <w:r>
        <w:sym w:font="Wingdings" w:char="F0E0"/>
      </w:r>
      <w:r>
        <w:t xml:space="preserve"> Financial Accounting </w:t>
      </w:r>
      <w:r>
        <w:sym w:font="Wingdings" w:char="F0E0"/>
      </w:r>
      <w:r>
        <w:t xml:space="preserve"> Accounts Receivable </w:t>
      </w:r>
      <w:r>
        <w:sym w:font="Wingdings" w:char="F0E0"/>
      </w:r>
      <w:r>
        <w:t xml:space="preserve"> Account </w:t>
      </w:r>
      <w:r>
        <w:sym w:font="Wingdings" w:char="F0E0"/>
      </w:r>
      <w:r>
        <w:t xml:space="preserve"> Display Balances</w:t>
      </w:r>
    </w:p>
    <w:p w14:paraId="05D128A9" w14:textId="77777777" w:rsidR="00B229AC" w:rsidRDefault="00B229AC" w:rsidP="00572FFD">
      <w:pPr>
        <w:pStyle w:val="GBI20Basic"/>
      </w:pPr>
    </w:p>
    <w:p w14:paraId="44118342" w14:textId="77777777" w:rsidR="00F83368" w:rsidRDefault="00F83368" w:rsidP="00F83368">
      <w:pPr>
        <w:pStyle w:val="GBI20Step31"/>
      </w:pPr>
      <w:r>
        <w:t xml:space="preserve">In the </w:t>
      </w:r>
      <w:r>
        <w:rPr>
          <w:rStyle w:val="GBI20ScreenName"/>
          <w:b w:val="0"/>
        </w:rPr>
        <w:t>“</w:t>
      </w:r>
      <w:r w:rsidR="00155FBE">
        <w:rPr>
          <w:rStyle w:val="GBI20ScreenName"/>
          <w:b w:val="0"/>
        </w:rPr>
        <w:t>Customer Balance Display</w:t>
      </w:r>
      <w:r w:rsidRPr="00F83368">
        <w:rPr>
          <w:rStyle w:val="GBI20ScreenName"/>
          <w:b w:val="0"/>
        </w:rPr>
        <w:t>”</w:t>
      </w:r>
      <w:r>
        <w:rPr>
          <w:rStyle w:val="GBI20ScreenName"/>
          <w:rFonts w:cstheme="minorBidi"/>
          <w:iCs w:val="0"/>
        </w:rPr>
        <w:t xml:space="preserve"> </w:t>
      </w:r>
      <w:r w:rsidRPr="00F83368">
        <w:t>screen</w:t>
      </w:r>
      <w:r>
        <w:t xml:space="preserve">, </w:t>
      </w:r>
      <w:r w:rsidR="002215FF">
        <w:t>click on</w:t>
      </w:r>
      <w:r>
        <w:t xml:space="preserve"> the “Customer” field.</w:t>
      </w:r>
    </w:p>
    <w:p w14:paraId="6EE546BA" w14:textId="77777777" w:rsidR="00B229AC" w:rsidRDefault="00B229AC" w:rsidP="00572FFD">
      <w:pPr>
        <w:pStyle w:val="GBI20Basic"/>
      </w:pPr>
    </w:p>
    <w:p w14:paraId="6CD73FE9" w14:textId="77777777" w:rsidR="00B229AC" w:rsidRDefault="00B229AC" w:rsidP="00572FFD">
      <w:pPr>
        <w:pStyle w:val="GBI20ImportantInstruction"/>
      </w:pPr>
      <w:r>
        <w:t>Do not enter any customer information in the field.</w:t>
      </w:r>
    </w:p>
    <w:p w14:paraId="18BBAEAE" w14:textId="77777777" w:rsidR="00B229AC" w:rsidRDefault="00B229AC" w:rsidP="00572FFD">
      <w:pPr>
        <w:pStyle w:val="GBI20Basic"/>
      </w:pPr>
    </w:p>
    <w:p w14:paraId="73290560" w14:textId="77777777" w:rsidR="00B229AC" w:rsidRDefault="00B229AC" w:rsidP="00B229AC">
      <w:pPr>
        <w:pStyle w:val="GBI20Step31"/>
      </w:pPr>
      <w:r>
        <w:t>Press on the “F1” key on your keyboard.</w:t>
      </w:r>
    </w:p>
    <w:p w14:paraId="07C02E9C" w14:textId="77777777" w:rsidR="00B229AC" w:rsidRDefault="00B229AC" w:rsidP="00572FFD">
      <w:pPr>
        <w:pStyle w:val="GBI20Basic"/>
      </w:pPr>
    </w:p>
    <w:p w14:paraId="72C8DE86" w14:textId="3DF9E5C7" w:rsidR="001C5B69" w:rsidRDefault="00B83E5D" w:rsidP="005D0223">
      <w:pPr>
        <w:pStyle w:val="GBI20StyleQuestion"/>
      </w:pPr>
      <w:r>
        <w:t>What is the “Account Number” definition?</w:t>
      </w:r>
      <w:r w:rsidR="00681D91">
        <w:fldChar w:fldCharType="begin">
          <w:ffData>
            <w:name w:val="Question5"/>
            <w:enabled/>
            <w:calcOnExit/>
            <w:textInput>
              <w:maxLength w:val="65"/>
            </w:textInput>
          </w:ffData>
        </w:fldChar>
      </w:r>
      <w:bookmarkStart w:id="4" w:name="Question5"/>
      <w:r w:rsidR="00394037">
        <w:instrText xml:space="preserve"> FORMTEXT </w:instrText>
      </w:r>
      <w:r w:rsidR="00681D91">
        <w:fldChar w:fldCharType="separate"/>
      </w:r>
      <w:r w:rsidR="005D0223" w:rsidRPr="005D0223">
        <w:rPr>
          <w:noProof/>
        </w:rPr>
        <w:t>A unique key used to clearly identify the customer within the SAP</w:t>
      </w:r>
      <w:r w:rsidR="00681D91">
        <w:fldChar w:fldCharType="end"/>
      </w:r>
      <w:bookmarkEnd w:id="4"/>
      <w:r w:rsidR="005C1ECB">
        <w:t xml:space="preserve"> </w:t>
      </w:r>
      <w:r>
        <w:sym w:font="Wingdings" w:char="F021"/>
      </w:r>
    </w:p>
    <w:p w14:paraId="1F0DC24D" w14:textId="77777777" w:rsidR="001C5B69" w:rsidRDefault="001C5B69" w:rsidP="00572FFD">
      <w:pPr>
        <w:pStyle w:val="GBI20Basic"/>
      </w:pPr>
    </w:p>
    <w:p w14:paraId="6DE3D51E" w14:textId="77777777" w:rsidR="001C5B69" w:rsidRDefault="001C5B69" w:rsidP="001C5B69">
      <w:pPr>
        <w:pStyle w:val="GBI20Step31"/>
      </w:pPr>
      <w:r>
        <w:t xml:space="preserve">In the </w:t>
      </w:r>
      <w:r w:rsidRPr="001C5B69">
        <w:rPr>
          <w:rStyle w:val="GBI20ScreenName"/>
          <w:b w:val="0"/>
        </w:rPr>
        <w:t>“Performance Assistant”</w:t>
      </w:r>
      <w:r>
        <w:t xml:space="preserve"> pop-up, click on the “Close” icon.</w:t>
      </w:r>
    </w:p>
    <w:p w14:paraId="5873D53C" w14:textId="77777777" w:rsidR="001C5B69" w:rsidRDefault="001C5B69" w:rsidP="00572FFD">
      <w:pPr>
        <w:pStyle w:val="GBI20Basic"/>
      </w:pPr>
    </w:p>
    <w:p w14:paraId="6EC84A04" w14:textId="77777777" w:rsidR="001C5B69" w:rsidRDefault="001C5B69" w:rsidP="001C5B69">
      <w:pPr>
        <w:pStyle w:val="GBI20Step31"/>
      </w:pPr>
      <w:r>
        <w:t xml:space="preserve">In the </w:t>
      </w:r>
      <w:r w:rsidRPr="001C5B69">
        <w:rPr>
          <w:rStyle w:val="GBI20ScreenName"/>
          <w:b w:val="0"/>
        </w:rPr>
        <w:t>“</w:t>
      </w:r>
      <w:r w:rsidR="00155FBE">
        <w:rPr>
          <w:rStyle w:val="GBI20ScreenName"/>
          <w:b w:val="0"/>
        </w:rPr>
        <w:t>Customer Balance Display</w:t>
      </w:r>
      <w:r w:rsidRPr="001C5B69">
        <w:rPr>
          <w:rStyle w:val="GBI20ScreenName"/>
          <w:b w:val="0"/>
        </w:rPr>
        <w:t>”</w:t>
      </w:r>
      <w:r>
        <w:t xml:space="preserve"> screen, click on the </w:t>
      </w:r>
      <w:r>
        <w:rPr>
          <w:noProof/>
          <w:lang w:val="en-IN" w:eastAsia="en-IN" w:bidi="ar-SA"/>
        </w:rPr>
        <w:drawing>
          <wp:inline distT="0" distB="0" distL="0" distR="0" wp14:anchorId="742CEE64" wp14:editId="7AC25B60">
            <wp:extent cx="234315" cy="253365"/>
            <wp:effectExtent l="0" t="0" r="0" b="0"/>
            <wp:docPr id="6" name="Picture 1"/>
            <wp:cNvGraphicFramePr/>
            <a:graphic xmlns:a="http://schemas.openxmlformats.org/drawingml/2006/main">
              <a:graphicData uri="http://schemas.openxmlformats.org/drawingml/2006/picture">
                <pic:pic xmlns:pic="http://schemas.openxmlformats.org/drawingml/2006/picture">
                  <pic:nvPicPr>
                    <pic:cNvPr id="6" name="Picture 1"/>
                    <pic:cNvPicPr/>
                  </pic:nvPicPr>
                  <pic:blipFill>
                    <a:blip r:embed="rId34" cstate="print"/>
                    <a:srcRect l="75929" t="4135" r="23346" b="93715"/>
                    <a:stretch>
                      <a:fillRect/>
                    </a:stretch>
                  </pic:blipFill>
                  <pic:spPr bwMode="auto">
                    <a:xfrm>
                      <a:off x="0" y="0"/>
                      <a:ext cx="234315" cy="253365"/>
                    </a:xfrm>
                    <a:prstGeom prst="rect">
                      <a:avLst/>
                    </a:prstGeom>
                    <a:noFill/>
                    <a:ln w="9525">
                      <a:noFill/>
                      <a:miter lim="800000"/>
                      <a:headEnd/>
                      <a:tailEnd/>
                    </a:ln>
                  </pic:spPr>
                </pic:pic>
              </a:graphicData>
            </a:graphic>
          </wp:inline>
        </w:drawing>
      </w:r>
      <w:r>
        <w:t xml:space="preserve"> icon.</w:t>
      </w:r>
    </w:p>
    <w:p w14:paraId="14CC78E3" w14:textId="77777777" w:rsidR="001C5B69" w:rsidRDefault="001C5B69" w:rsidP="001C5B69"/>
    <w:p w14:paraId="034652A4" w14:textId="77777777" w:rsidR="001C5B69" w:rsidRDefault="001C5B69" w:rsidP="00572FFD">
      <w:pPr>
        <w:pStyle w:val="GBI20ImportantInstruction"/>
      </w:pPr>
      <w:r>
        <w:t xml:space="preserve">Notice that by performing either one of these actions displays the </w:t>
      </w:r>
      <w:r w:rsidR="002215FF">
        <w:t>“Assistant” tool</w:t>
      </w:r>
      <w:r>
        <w:t>.</w:t>
      </w:r>
    </w:p>
    <w:p w14:paraId="3BDD1D91" w14:textId="77777777" w:rsidR="001B48DF" w:rsidRPr="001B48DF" w:rsidRDefault="001B48DF" w:rsidP="00572FFD">
      <w:pPr>
        <w:pStyle w:val="GBI20Basic"/>
      </w:pPr>
    </w:p>
    <w:p w14:paraId="2CC4222A" w14:textId="77777777" w:rsidR="00DD502E" w:rsidRPr="00AA5CEB" w:rsidRDefault="00DD502E" w:rsidP="00DD502E">
      <w:pPr>
        <w:pStyle w:val="GBI20Heading2"/>
      </w:pPr>
      <w:r w:rsidRPr="00AA5CEB">
        <w:t>Exercise Deliverables:</w:t>
      </w:r>
    </w:p>
    <w:p w14:paraId="7B5F719B" w14:textId="77777777" w:rsidR="00DD502E" w:rsidRDefault="00DD502E" w:rsidP="001B48DF">
      <w:pPr>
        <w:pStyle w:val="GBI20Inthesystem"/>
      </w:pPr>
    </w:p>
    <w:p w14:paraId="17964B09" w14:textId="77777777" w:rsidR="001B48DF" w:rsidRPr="00AA5CEB" w:rsidRDefault="001B48DF" w:rsidP="001B48DF">
      <w:pPr>
        <w:pStyle w:val="GBI20Inthesystem"/>
      </w:pPr>
      <w:r w:rsidRPr="00AA5CEB">
        <w:t>In the System:</w:t>
      </w:r>
    </w:p>
    <w:p w14:paraId="7BC95854" w14:textId="77777777" w:rsidR="001B48DF" w:rsidRPr="00AA5CEB" w:rsidRDefault="001B48DF" w:rsidP="001B48DF">
      <w:pPr>
        <w:pStyle w:val="GBI20BulletList1"/>
      </w:pPr>
      <w:r w:rsidRPr="00AA5CEB">
        <w:t>None</w:t>
      </w:r>
    </w:p>
    <w:p w14:paraId="764E9A54" w14:textId="77777777" w:rsidR="001B48DF" w:rsidRPr="00AA5CEB" w:rsidRDefault="001B48DF" w:rsidP="001B48DF">
      <w:pPr>
        <w:pStyle w:val="GBI20OnPaper"/>
        <w:rPr>
          <w:rFonts w:cs="Times New Roman"/>
        </w:rPr>
      </w:pPr>
      <w:r w:rsidRPr="00AA5CEB">
        <w:rPr>
          <w:rFonts w:cs="Times New Roman"/>
        </w:rPr>
        <w:t>On Paper:</w:t>
      </w:r>
    </w:p>
    <w:p w14:paraId="4083869F" w14:textId="77777777" w:rsidR="001B48DF" w:rsidRDefault="001B48DF" w:rsidP="001B48DF">
      <w:pPr>
        <w:pStyle w:val="GBI20BulletList1"/>
      </w:pPr>
      <w:r>
        <w:t xml:space="preserve">Answer(s) to </w:t>
      </w:r>
      <w:r w:rsidRPr="00AA5CEB">
        <w:t>Question</w:t>
      </w:r>
      <w:r>
        <w:t>(</w:t>
      </w:r>
      <w:r w:rsidRPr="00AA5CEB">
        <w:t>s</w:t>
      </w:r>
      <w:r>
        <w:t>)</w:t>
      </w:r>
    </w:p>
    <w:p w14:paraId="10D05037" w14:textId="77777777" w:rsidR="00940442" w:rsidRDefault="00940442" w:rsidP="00572FFD">
      <w:pPr>
        <w:pStyle w:val="GBI20Basic"/>
      </w:pPr>
      <w:r>
        <w:br w:type="page"/>
      </w:r>
    </w:p>
    <w:p w14:paraId="22A20847" w14:textId="77777777" w:rsidR="00940442" w:rsidRPr="008308B6" w:rsidRDefault="00940442" w:rsidP="00940442">
      <w:pPr>
        <w:pStyle w:val="GBI20Heading1"/>
        <w:framePr w:wrap="around"/>
      </w:pPr>
      <w:r>
        <w:lastRenderedPageBreak/>
        <w:t>Step 4: SAP Search Menu</w:t>
      </w:r>
    </w:p>
    <w:p w14:paraId="3D244B68" w14:textId="77777777" w:rsidR="001B48DF" w:rsidRDefault="00940442" w:rsidP="00572FFD">
      <w:pPr>
        <w:pStyle w:val="GBI20Basic"/>
      </w:pPr>
      <w:r>
        <w:rPr>
          <w:noProof/>
          <w:lang w:val="en-IN" w:eastAsia="en-IN" w:bidi="ar-SA"/>
        </w:rPr>
        <w:drawing>
          <wp:inline distT="0" distB="0" distL="0" distR="0" wp14:anchorId="0D386531" wp14:editId="478ED142">
            <wp:extent cx="5943600" cy="912495"/>
            <wp:effectExtent l="57150" t="0" r="38100"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346DB6CA" w14:textId="77777777" w:rsidR="00AE2B88" w:rsidRDefault="00AE2B88" w:rsidP="00572FFD">
      <w:pPr>
        <w:pStyle w:val="GBI20Basic"/>
      </w:pPr>
    </w:p>
    <w:p w14:paraId="700A2D56" w14:textId="77777777" w:rsidR="00940442" w:rsidRDefault="00940442" w:rsidP="00572FFD">
      <w:pPr>
        <w:pStyle w:val="GBI20Basic"/>
      </w:pPr>
      <w:r>
        <w:t xml:space="preserve">Before this step, you accessed the </w:t>
      </w:r>
      <w:r>
        <w:rPr>
          <w:rStyle w:val="GBI20SAPScreenName"/>
          <w:rFonts w:cstheme="minorBidi"/>
          <w:iCs w:val="0"/>
        </w:rPr>
        <w:t>“Customer Balance Display”</w:t>
      </w:r>
      <w:r>
        <w:t xml:space="preserve"> screen by navigating through the menu path and using a transaction code. In this step, you will learn how to use the SAP search menu. The search menu enables you to find a specific page by searching key words.</w:t>
      </w:r>
    </w:p>
    <w:p w14:paraId="517A20CC" w14:textId="77777777" w:rsidR="00940442" w:rsidRDefault="00940442" w:rsidP="00572FFD">
      <w:pPr>
        <w:pStyle w:val="GBI20Basic"/>
      </w:pPr>
    </w:p>
    <w:p w14:paraId="554902F5" w14:textId="77777777" w:rsidR="00026404" w:rsidRDefault="00940442" w:rsidP="00026404">
      <w:pPr>
        <w:pStyle w:val="GBI20Step41"/>
      </w:pPr>
      <w:r w:rsidRPr="002F4695">
        <w:t>In the</w:t>
      </w:r>
      <w:r>
        <w:t xml:space="preserve"> </w:t>
      </w:r>
      <w:r>
        <w:rPr>
          <w:rStyle w:val="GBI20ScreenName"/>
          <w:b w:val="0"/>
        </w:rPr>
        <w:t>“</w:t>
      </w:r>
      <w:r w:rsidR="00155FBE">
        <w:rPr>
          <w:rStyle w:val="GBI20ScreenName"/>
          <w:b w:val="0"/>
        </w:rPr>
        <w:t xml:space="preserve">SAP </w:t>
      </w:r>
      <w:r w:rsidRPr="002F4695">
        <w:rPr>
          <w:rStyle w:val="GBI20ScreenName"/>
          <w:b w:val="0"/>
        </w:rPr>
        <w:t>Easy Access”</w:t>
      </w:r>
      <w:r>
        <w:rPr>
          <w:rStyle w:val="GBI20ScreenName"/>
          <w:b w:val="0"/>
          <w:i w:val="0"/>
        </w:rPr>
        <w:t xml:space="preserve"> </w:t>
      </w:r>
      <w:r w:rsidRPr="009A1655">
        <w:rPr>
          <w:rStyle w:val="GBI20ScreenName"/>
          <w:i w:val="0"/>
        </w:rPr>
        <w:t>screen</w:t>
      </w:r>
      <w:r>
        <w:t xml:space="preserve">, type “search_sap_menu” in the </w:t>
      </w:r>
      <w:r w:rsidR="00026404">
        <w:t>command</w:t>
      </w:r>
      <w:r>
        <w:t xml:space="preserve"> field.</w:t>
      </w:r>
    </w:p>
    <w:p w14:paraId="6D034A77" w14:textId="77777777" w:rsidR="00026404" w:rsidRDefault="00026404" w:rsidP="00572FFD">
      <w:pPr>
        <w:pStyle w:val="GBI20ImportantInstruction"/>
      </w:pPr>
      <w:r>
        <w:t>This is the field on the top-left of the screen.</w:t>
      </w:r>
    </w:p>
    <w:p w14:paraId="324CB2CA" w14:textId="77777777" w:rsidR="00940442" w:rsidRDefault="00940442" w:rsidP="00572FFD">
      <w:pPr>
        <w:pStyle w:val="GBI20Basic"/>
      </w:pPr>
    </w:p>
    <w:p w14:paraId="4373B717" w14:textId="77777777" w:rsidR="00940442" w:rsidRDefault="00940442" w:rsidP="00940442">
      <w:pPr>
        <w:pStyle w:val="GBI20Step41"/>
      </w:pPr>
      <w:r>
        <w:t xml:space="preserve">Click on </w:t>
      </w:r>
      <w:r>
        <w:rPr>
          <w:noProof/>
          <w:lang w:val="en-IN" w:eastAsia="en-IN" w:bidi="ar-SA"/>
        </w:rPr>
        <w:drawing>
          <wp:inline distT="0" distB="0" distL="0" distR="0" wp14:anchorId="4CFE9D41" wp14:editId="5EE39D01">
            <wp:extent cx="228600" cy="220980"/>
            <wp:effectExtent l="0" t="0" r="0" b="7620"/>
            <wp:docPr id="10" name="Picture 18"/>
            <wp:cNvGraphicFramePr/>
            <a:graphic xmlns:a="http://schemas.openxmlformats.org/drawingml/2006/main">
              <a:graphicData uri="http://schemas.openxmlformats.org/drawingml/2006/picture">
                <pic:pic xmlns:pic="http://schemas.openxmlformats.org/drawingml/2006/picture">
                  <pic:nvPicPr>
                    <pic:cNvPr id="3" name="Picture 18"/>
                    <pic:cNvPicPr/>
                  </pic:nvPicPr>
                  <pic:blipFill>
                    <a:blip r:embed="rId21" cstate="print"/>
                    <a:srcRect/>
                    <a:stretch>
                      <a:fillRect/>
                    </a:stretch>
                  </pic:blipFill>
                  <pic:spPr bwMode="auto">
                    <a:xfrm>
                      <a:off x="0" y="0"/>
                      <a:ext cx="228600" cy="220980"/>
                    </a:xfrm>
                    <a:prstGeom prst="rect">
                      <a:avLst/>
                    </a:prstGeom>
                    <a:noFill/>
                    <a:ln w="9525">
                      <a:noFill/>
                      <a:miter lim="800000"/>
                      <a:headEnd/>
                      <a:tailEnd/>
                    </a:ln>
                  </pic:spPr>
                </pic:pic>
              </a:graphicData>
            </a:graphic>
          </wp:inline>
        </w:drawing>
      </w:r>
      <w:r>
        <w:t xml:space="preserve"> (ENTER).</w:t>
      </w:r>
    </w:p>
    <w:p w14:paraId="4943C0AD" w14:textId="77777777" w:rsidR="00940442" w:rsidRDefault="00940442" w:rsidP="00572FFD">
      <w:pPr>
        <w:pStyle w:val="GBI20Basic"/>
      </w:pPr>
    </w:p>
    <w:p w14:paraId="47438616" w14:textId="77777777" w:rsidR="002215FF" w:rsidRDefault="002215FF" w:rsidP="00940442">
      <w:pPr>
        <w:pStyle w:val="GBI20Step41"/>
      </w:pPr>
      <w:r>
        <w:t>In the</w:t>
      </w:r>
      <w:r w:rsidR="00F42682">
        <w:t xml:space="preserve"> </w:t>
      </w:r>
      <w:r w:rsidR="00F42682">
        <w:rPr>
          <w:rStyle w:val="GBI20ScreenName"/>
          <w:b w:val="0"/>
        </w:rPr>
        <w:t>“Enter transaction code</w:t>
      </w:r>
      <w:r w:rsidR="00F42682" w:rsidRPr="002F4695">
        <w:rPr>
          <w:rStyle w:val="GBI20ScreenName"/>
          <w:b w:val="0"/>
        </w:rPr>
        <w:t>”</w:t>
      </w:r>
      <w:r>
        <w:t xml:space="preserve"> pop-up, enter the following information:</w:t>
      </w:r>
    </w:p>
    <w:p w14:paraId="047BE0A6" w14:textId="77777777" w:rsidR="002215FF" w:rsidRDefault="002215FF" w:rsidP="00572FFD">
      <w:pPr>
        <w:pStyle w:val="GBI20Basic"/>
      </w:pPr>
    </w:p>
    <w:tbl>
      <w:tblPr>
        <w:tblStyle w:val="TableGrid"/>
        <w:tblW w:w="0" w:type="auto"/>
        <w:tblInd w:w="108" w:type="dxa"/>
        <w:tblLook w:val="04A0" w:firstRow="1" w:lastRow="0" w:firstColumn="1" w:lastColumn="0" w:noHBand="0" w:noVBand="1"/>
      </w:tblPr>
      <w:tblGrid>
        <w:gridCol w:w="4680"/>
        <w:gridCol w:w="4788"/>
      </w:tblGrid>
      <w:tr w:rsidR="002215FF" w14:paraId="729F596E" w14:textId="77777777" w:rsidTr="00026404">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1F65EDF0" w14:textId="77777777" w:rsidR="002215FF" w:rsidRDefault="002215FF" w:rsidP="00572FFD">
            <w:pPr>
              <w:pStyle w:val="GBI20Basic"/>
            </w:pPr>
            <w:r>
              <w:t>Field Name</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2465DB6B" w14:textId="77777777" w:rsidR="002215FF" w:rsidRDefault="002215FF" w:rsidP="00572FFD">
            <w:pPr>
              <w:pStyle w:val="GBI20Basic"/>
            </w:pPr>
            <w:r>
              <w:t>Data Entry</w:t>
            </w:r>
          </w:p>
        </w:tc>
      </w:tr>
      <w:tr w:rsidR="002215FF" w14:paraId="3892E233" w14:textId="77777777" w:rsidTr="00026404">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36CEB0" w14:textId="77777777" w:rsidR="002215FF" w:rsidRDefault="002215FF" w:rsidP="00572FFD">
            <w:pPr>
              <w:pStyle w:val="GBI20Basic"/>
            </w:pPr>
            <w:r>
              <w:rPr>
                <w:rStyle w:val="GBI20FieldName"/>
                <w:rFonts w:cstheme="minorBidi"/>
              </w:rPr>
              <w:t>Search text entry</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FA42E58" w14:textId="77777777" w:rsidR="002215FF" w:rsidRDefault="002215FF" w:rsidP="00572FFD">
            <w:pPr>
              <w:pStyle w:val="GBI20Basic"/>
            </w:pPr>
            <w:r>
              <w:t>Display Balances</w:t>
            </w:r>
          </w:p>
        </w:tc>
      </w:tr>
    </w:tbl>
    <w:p w14:paraId="75FC9E82" w14:textId="77777777" w:rsidR="00940442" w:rsidRDefault="00940442" w:rsidP="00572FFD">
      <w:pPr>
        <w:pStyle w:val="GBI20Basic"/>
      </w:pPr>
    </w:p>
    <w:p w14:paraId="7759D536" w14:textId="77777777" w:rsidR="00940442" w:rsidRDefault="00940442" w:rsidP="00940442">
      <w:pPr>
        <w:pStyle w:val="GBI20Step41"/>
      </w:pPr>
      <w:r>
        <w:t xml:space="preserve">Click on </w:t>
      </w:r>
      <w:r>
        <w:rPr>
          <w:noProof/>
          <w:lang w:val="en-IN" w:eastAsia="en-IN" w:bidi="ar-SA"/>
        </w:rPr>
        <w:drawing>
          <wp:inline distT="0" distB="0" distL="0" distR="0" wp14:anchorId="5D0B19C3" wp14:editId="0DE824FC">
            <wp:extent cx="199390" cy="21717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cstate="print"/>
                    <a:srcRect/>
                    <a:stretch>
                      <a:fillRect/>
                    </a:stretch>
                  </pic:blipFill>
                  <pic:spPr bwMode="auto">
                    <a:xfrm>
                      <a:off x="0" y="0"/>
                      <a:ext cx="199390" cy="217170"/>
                    </a:xfrm>
                    <a:prstGeom prst="rect">
                      <a:avLst/>
                    </a:prstGeom>
                    <a:noFill/>
                    <a:ln w="9525">
                      <a:noFill/>
                      <a:miter lim="800000"/>
                      <a:headEnd/>
                      <a:tailEnd/>
                    </a:ln>
                  </pic:spPr>
                </pic:pic>
              </a:graphicData>
            </a:graphic>
          </wp:inline>
        </w:drawing>
      </w:r>
      <w:r>
        <w:t xml:space="preserve"> (CONTINUE (ENTER)).</w:t>
      </w:r>
    </w:p>
    <w:p w14:paraId="4C557FB6" w14:textId="77777777" w:rsidR="004B5DB3" w:rsidRDefault="004B5DB3" w:rsidP="00572FFD">
      <w:pPr>
        <w:pStyle w:val="GBI20Basic"/>
      </w:pPr>
    </w:p>
    <w:p w14:paraId="07115624" w14:textId="77777777" w:rsidR="004B5DB3" w:rsidRDefault="004B5DB3" w:rsidP="00572FFD">
      <w:pPr>
        <w:pStyle w:val="GBI20ImportantInstruction"/>
      </w:pPr>
      <w:r>
        <w:t xml:space="preserve">This will bring up another screen that will list all of the locations “Display Balances” appears in the SAP menu. Notice that you can access the same screen by using different transaction codes. The reason for this is that multiple job positions may have to access this information (accountants, sales representative, credit managers, etc.). The </w:t>
      </w:r>
      <w:r w:rsidR="00357731">
        <w:t>seventh</w:t>
      </w:r>
      <w:r>
        <w:t xml:space="preserve"> on the list is the transaction code that you have used in this exercise thus far within the system.</w:t>
      </w:r>
    </w:p>
    <w:p w14:paraId="3F226192" w14:textId="77777777" w:rsidR="004B5DB3" w:rsidRDefault="004B5DB3" w:rsidP="00572FFD">
      <w:pPr>
        <w:pStyle w:val="GBI20Basic"/>
      </w:pPr>
    </w:p>
    <w:p w14:paraId="2505E440" w14:textId="6311DADE" w:rsidR="004B5DB3" w:rsidRDefault="004B5DB3" w:rsidP="00572FFD">
      <w:pPr>
        <w:pStyle w:val="GBI20StyleQuestion"/>
      </w:pPr>
      <w:r>
        <w:t>What is the f</w:t>
      </w:r>
      <w:r w:rsidR="002215FF">
        <w:t>irst transaction</w:t>
      </w:r>
      <w:r>
        <w:t xml:space="preserve"> code</w:t>
      </w:r>
      <w:r w:rsidR="002215FF">
        <w:t xml:space="preserve"> if you use this to search “Material Master”</w:t>
      </w:r>
      <w:r>
        <w:t>?</w:t>
      </w:r>
      <w:r w:rsidR="00681D91">
        <w:fldChar w:fldCharType="begin">
          <w:ffData>
            <w:name w:val="Question6"/>
            <w:enabled/>
            <w:calcOnExit/>
            <w:textInput>
              <w:maxLength w:val="5"/>
            </w:textInput>
          </w:ffData>
        </w:fldChar>
      </w:r>
      <w:bookmarkStart w:id="5" w:name="Question6"/>
      <w:r w:rsidR="00FA177F">
        <w:instrText xml:space="preserve"> FORMTEXT </w:instrText>
      </w:r>
      <w:r w:rsidR="00681D91">
        <w:fldChar w:fldCharType="separate"/>
      </w:r>
      <w:r w:rsidR="005D0223">
        <w:rPr>
          <w:noProof/>
        </w:rPr>
        <w:t>VE81</w:t>
      </w:r>
      <w:r w:rsidR="00681D91">
        <w:fldChar w:fldCharType="end"/>
      </w:r>
      <w:bookmarkEnd w:id="5"/>
      <w:r w:rsidR="005C1ECB">
        <w:t xml:space="preserve"> </w:t>
      </w:r>
      <w:r>
        <w:sym w:font="Wingdings" w:char="F021"/>
      </w:r>
    </w:p>
    <w:p w14:paraId="6E12264A" w14:textId="77777777" w:rsidR="004B5DB3" w:rsidRDefault="004B5DB3" w:rsidP="00572FFD">
      <w:pPr>
        <w:pStyle w:val="GBI20Basic"/>
      </w:pPr>
    </w:p>
    <w:p w14:paraId="4953EA2E" w14:textId="77777777" w:rsidR="004B5DB3" w:rsidRPr="00AA5CEB" w:rsidRDefault="004B5DB3" w:rsidP="004B5DB3">
      <w:pPr>
        <w:pStyle w:val="GBI20Heading2"/>
      </w:pPr>
      <w:r w:rsidRPr="00AA5CEB">
        <w:t>Exercise Deliverables:</w:t>
      </w:r>
    </w:p>
    <w:p w14:paraId="334BC5F2" w14:textId="77777777" w:rsidR="004B5DB3" w:rsidRDefault="004B5DB3" w:rsidP="004B5DB3">
      <w:pPr>
        <w:pStyle w:val="GBI20Inthesystem"/>
      </w:pPr>
    </w:p>
    <w:p w14:paraId="7CF5A994" w14:textId="77777777" w:rsidR="004B5DB3" w:rsidRPr="00AA5CEB" w:rsidRDefault="004B5DB3" w:rsidP="00FC15F1">
      <w:pPr>
        <w:pStyle w:val="GBI20ImportantInstruction"/>
      </w:pPr>
      <w:r w:rsidRPr="00AA5CEB">
        <w:t>In the System:</w:t>
      </w:r>
    </w:p>
    <w:p w14:paraId="77779CB5" w14:textId="77777777" w:rsidR="004B5DB3" w:rsidRPr="00AA5CEB" w:rsidRDefault="004B5DB3" w:rsidP="004B5DB3">
      <w:pPr>
        <w:pStyle w:val="GBI20BulletList1"/>
      </w:pPr>
      <w:r w:rsidRPr="00AA5CEB">
        <w:t>None</w:t>
      </w:r>
    </w:p>
    <w:p w14:paraId="42C3B507" w14:textId="77777777" w:rsidR="004B5DB3" w:rsidRPr="00AA5CEB" w:rsidRDefault="004B5DB3" w:rsidP="004B5DB3">
      <w:pPr>
        <w:pStyle w:val="GBI20OnPaper"/>
        <w:rPr>
          <w:rFonts w:cs="Times New Roman"/>
        </w:rPr>
      </w:pPr>
      <w:r w:rsidRPr="00AA5CEB">
        <w:rPr>
          <w:rFonts w:cs="Times New Roman"/>
        </w:rPr>
        <w:t>On Paper:</w:t>
      </w:r>
    </w:p>
    <w:p w14:paraId="6904AF52" w14:textId="77777777" w:rsidR="004B5DB3" w:rsidRDefault="004B5DB3" w:rsidP="004B5DB3">
      <w:pPr>
        <w:pStyle w:val="GBI20BulletList1"/>
      </w:pPr>
      <w:r>
        <w:t xml:space="preserve">Answer(s) to </w:t>
      </w:r>
      <w:r w:rsidRPr="00AA5CEB">
        <w:t>Question</w:t>
      </w:r>
      <w:r>
        <w:t>(</w:t>
      </w:r>
      <w:r w:rsidRPr="00AA5CEB">
        <w:t>s</w:t>
      </w:r>
      <w:r>
        <w:t>)</w:t>
      </w:r>
    </w:p>
    <w:p w14:paraId="73C6DE90" w14:textId="77777777" w:rsidR="004B5DB3" w:rsidRDefault="004B5DB3" w:rsidP="00572FFD">
      <w:pPr>
        <w:pStyle w:val="GBI20Basic"/>
      </w:pPr>
      <w:r>
        <w:br w:type="page"/>
      </w:r>
    </w:p>
    <w:p w14:paraId="2F552B3B" w14:textId="77777777" w:rsidR="004B5DB3" w:rsidRDefault="004B5DB3" w:rsidP="004B5DB3">
      <w:pPr>
        <w:pStyle w:val="GBI20Heading1"/>
        <w:framePr w:wrap="around"/>
        <w:rPr>
          <w:rFonts w:ascii="Times New Roman" w:hAnsi="Times New Roman" w:cs="Times New Roman"/>
        </w:rPr>
      </w:pPr>
      <w:r>
        <w:rPr>
          <w:rFonts w:ascii="Times New Roman" w:hAnsi="Times New Roman" w:cs="Times New Roman"/>
        </w:rPr>
        <w:lastRenderedPageBreak/>
        <w:t>Attachment 1: Exercise Worksheet</w:t>
      </w:r>
    </w:p>
    <w:p w14:paraId="71684614" w14:textId="77777777" w:rsidR="004B5DB3" w:rsidRDefault="004B5DB3" w:rsidP="00572FFD">
      <w:pPr>
        <w:pStyle w:val="GBI20Basic"/>
      </w:pPr>
    </w:p>
    <w:p w14:paraId="485570B1" w14:textId="24988CD4" w:rsidR="007270AC" w:rsidRDefault="007270AC" w:rsidP="007270AC">
      <w:pPr>
        <w:pStyle w:val="GBI20Basic"/>
      </w:pPr>
      <w:r w:rsidRPr="00141DA2">
        <w:t>Name:</w:t>
      </w:r>
      <w:r>
        <w:tab/>
      </w:r>
      <w:r>
        <w:tab/>
      </w:r>
      <w:r>
        <w:tab/>
      </w:r>
      <w:r>
        <w:tab/>
      </w:r>
      <w:r w:rsidR="00681D91">
        <w:fldChar w:fldCharType="begin">
          <w:ffData>
            <w:name w:val="Name"/>
            <w:enabled/>
            <w:calcOnExit w:val="0"/>
            <w:textInput/>
          </w:ffData>
        </w:fldChar>
      </w:r>
      <w:bookmarkStart w:id="6" w:name="Name"/>
      <w:r>
        <w:instrText xml:space="preserve"> FORMTEXT </w:instrText>
      </w:r>
      <w:r w:rsidR="00681D91">
        <w:fldChar w:fldCharType="separate"/>
      </w:r>
      <w:r w:rsidR="005D0223">
        <w:rPr>
          <w:noProof/>
        </w:rPr>
        <w:t>Pokuri Chaitanya Swaroop</w:t>
      </w:r>
      <w:r w:rsidR="00681D91">
        <w:fldChar w:fldCharType="end"/>
      </w:r>
      <w:bookmarkEnd w:id="6"/>
    </w:p>
    <w:p w14:paraId="10D100DC" w14:textId="77777777" w:rsidR="007270AC" w:rsidRDefault="007270AC" w:rsidP="007270AC">
      <w:pPr>
        <w:pStyle w:val="GBI20Basic"/>
      </w:pPr>
    </w:p>
    <w:p w14:paraId="3D1AA122" w14:textId="0D1C27F1" w:rsidR="007270AC" w:rsidRDefault="007270AC" w:rsidP="007270AC">
      <w:pPr>
        <w:pStyle w:val="GBI20Basic"/>
      </w:pPr>
      <w:r w:rsidRPr="00141DA2">
        <w:t>Course and Section:</w:t>
      </w:r>
      <w:r>
        <w:tab/>
      </w:r>
      <w:r>
        <w:tab/>
      </w:r>
      <w:r w:rsidR="00681D91">
        <w:fldChar w:fldCharType="begin">
          <w:ffData>
            <w:name w:val="Course"/>
            <w:enabled/>
            <w:calcOnExit w:val="0"/>
            <w:textInput/>
          </w:ffData>
        </w:fldChar>
      </w:r>
      <w:bookmarkStart w:id="7" w:name="Course"/>
      <w:r>
        <w:instrText xml:space="preserve"> FORMTEXT </w:instrText>
      </w:r>
      <w:r w:rsidR="00681D91">
        <w:fldChar w:fldCharType="separate"/>
      </w:r>
      <w:r w:rsidR="005D0223">
        <w:t>OMIS 643</w:t>
      </w:r>
      <w:r w:rsidR="00681D91">
        <w:fldChar w:fldCharType="end"/>
      </w:r>
      <w:bookmarkEnd w:id="7"/>
    </w:p>
    <w:p w14:paraId="41A46B72" w14:textId="77777777" w:rsidR="007270AC" w:rsidRDefault="007270AC" w:rsidP="007270AC">
      <w:pPr>
        <w:pStyle w:val="GBI20Basic"/>
      </w:pPr>
    </w:p>
    <w:p w14:paraId="5BBAC2F0" w14:textId="794F96D5" w:rsidR="007270AC" w:rsidRDefault="007270AC" w:rsidP="007270AC">
      <w:pPr>
        <w:pStyle w:val="GBI20Basic"/>
      </w:pPr>
      <w:r w:rsidRPr="00141DA2">
        <w:t>Identifier:</w:t>
      </w:r>
      <w:r>
        <w:tab/>
      </w:r>
      <w:r>
        <w:tab/>
      </w:r>
      <w:r>
        <w:tab/>
      </w:r>
      <w:r w:rsidR="00681D91">
        <w:fldChar w:fldCharType="begin">
          <w:ffData>
            <w:name w:val="Identifier"/>
            <w:enabled/>
            <w:calcOnExit w:val="0"/>
            <w:textInput/>
          </w:ffData>
        </w:fldChar>
      </w:r>
      <w:bookmarkStart w:id="8" w:name="Identifier"/>
      <w:r>
        <w:instrText xml:space="preserve"> FORMTEXT </w:instrText>
      </w:r>
      <w:r w:rsidR="00681D91">
        <w:fldChar w:fldCharType="separate"/>
      </w:r>
      <w:r w:rsidR="005D0223">
        <w:rPr>
          <w:noProof/>
        </w:rPr>
        <w:t>GBI-033</w:t>
      </w:r>
      <w:bookmarkStart w:id="9" w:name="_GoBack"/>
      <w:bookmarkEnd w:id="9"/>
      <w:r w:rsidR="00681D91">
        <w:fldChar w:fldCharType="end"/>
      </w:r>
      <w:bookmarkEnd w:id="8"/>
    </w:p>
    <w:p w14:paraId="26D558D1" w14:textId="77777777" w:rsidR="007270AC" w:rsidRDefault="007270AC" w:rsidP="007270AC">
      <w:pPr>
        <w:pStyle w:val="GBI20Basic"/>
      </w:pPr>
    </w:p>
    <w:p w14:paraId="61BD056B" w14:textId="77777777" w:rsidR="007270AC" w:rsidRDefault="007270AC" w:rsidP="007270AC">
      <w:pPr>
        <w:pStyle w:val="GBI20Basic"/>
      </w:pPr>
      <w:r w:rsidRPr="00027A1F">
        <w:t>Client:</w:t>
      </w:r>
      <w:r>
        <w:tab/>
      </w:r>
      <w:r>
        <w:tab/>
      </w:r>
      <w:r>
        <w:tab/>
      </w:r>
      <w:r>
        <w:tab/>
      </w:r>
      <w:r w:rsidR="00681D91">
        <w:fldChar w:fldCharType="begin">
          <w:ffData>
            <w:name w:val="Client"/>
            <w:enabled/>
            <w:calcOnExit w:val="0"/>
            <w:textInput/>
          </w:ffData>
        </w:fldChar>
      </w:r>
      <w:bookmarkStart w:id="10" w:name="Client"/>
      <w:r>
        <w:instrText xml:space="preserve"> FORMTEXT </w:instrText>
      </w:r>
      <w:r w:rsidR="00681D91">
        <w:fldChar w:fldCharType="separate"/>
      </w:r>
      <w:r>
        <w:rPr>
          <w:noProof/>
        </w:rPr>
        <w:t> </w:t>
      </w:r>
      <w:r>
        <w:rPr>
          <w:noProof/>
        </w:rPr>
        <w:t> </w:t>
      </w:r>
      <w:r>
        <w:rPr>
          <w:noProof/>
        </w:rPr>
        <w:t> </w:t>
      </w:r>
      <w:r>
        <w:rPr>
          <w:noProof/>
        </w:rPr>
        <w:t> </w:t>
      </w:r>
      <w:r>
        <w:rPr>
          <w:noProof/>
        </w:rPr>
        <w:t> </w:t>
      </w:r>
      <w:r w:rsidR="00681D91">
        <w:fldChar w:fldCharType="end"/>
      </w:r>
      <w:bookmarkEnd w:id="10"/>
    </w:p>
    <w:p w14:paraId="2B85BC41" w14:textId="77777777" w:rsidR="004B5DB3" w:rsidRDefault="004B5DB3" w:rsidP="00572FFD">
      <w:pPr>
        <w:pStyle w:val="GBI20Basic"/>
      </w:pPr>
    </w:p>
    <w:p w14:paraId="4493D00C" w14:textId="4D91D581" w:rsidR="00195A85" w:rsidRDefault="00195A85" w:rsidP="00026404">
      <w:pPr>
        <w:pStyle w:val="GBI20StyleAnswer"/>
        <w:numPr>
          <w:ilvl w:val="0"/>
          <w:numId w:val="11"/>
        </w:numPr>
      </w:pPr>
      <w:r w:rsidRPr="00E10B26">
        <w:t xml:space="preserve">In the </w:t>
      </w:r>
      <w:r w:rsidRPr="00281E46">
        <w:rPr>
          <w:rStyle w:val="GBI20ScreenName"/>
        </w:rPr>
        <w:t>“Customer Balance Display”</w:t>
      </w:r>
      <w:r w:rsidRPr="00E10B26">
        <w:t xml:space="preserve"> screen, what is the top field</w:t>
      </w:r>
      <w:r w:rsidR="008F18C9">
        <w:t xml:space="preserve"> called</w:t>
      </w:r>
      <w:r w:rsidR="00633A5A">
        <w:t>?</w:t>
      </w:r>
      <w:r w:rsidR="00B07834">
        <w:tab/>
      </w:r>
      <w:r w:rsidR="00681D91">
        <w:fldChar w:fldCharType="begin"/>
      </w:r>
      <w:r w:rsidR="002D2747">
        <w:instrText xml:space="preserve"> REF  Question01 </w:instrText>
      </w:r>
      <w:r w:rsidR="00681D91">
        <w:fldChar w:fldCharType="separate"/>
      </w:r>
      <w:r w:rsidR="005D0223">
        <w:rPr>
          <w:noProof/>
        </w:rPr>
        <w:t>customer</w:t>
      </w:r>
      <w:r w:rsidR="00681D91">
        <w:rPr>
          <w:noProof/>
        </w:rPr>
        <w:fldChar w:fldCharType="end"/>
      </w:r>
      <w:r w:rsidR="007270AC">
        <w:t xml:space="preserve"> </w:t>
      </w:r>
      <w:r w:rsidR="00B07834">
        <w:sym w:font="Wingdings" w:char="F021"/>
      </w:r>
    </w:p>
    <w:p w14:paraId="75A12C4E" w14:textId="6EB886EF" w:rsidR="00195A85" w:rsidRDefault="00195A85" w:rsidP="00195A85">
      <w:pPr>
        <w:pStyle w:val="GBI20StyleAnswer"/>
      </w:pPr>
      <w:r>
        <w:t>What is the second field in the screen</w:t>
      </w:r>
      <w:r w:rsidR="008F18C9">
        <w:t xml:space="preserve"> called</w:t>
      </w:r>
      <w:r>
        <w:t>?</w:t>
      </w:r>
      <w:r>
        <w:tab/>
      </w:r>
      <w:r w:rsidR="00681D91">
        <w:fldChar w:fldCharType="begin"/>
      </w:r>
      <w:r w:rsidR="002D2747">
        <w:instrText xml:space="preserve"> REF  Question2 </w:instrText>
      </w:r>
      <w:r w:rsidR="00681D91">
        <w:fldChar w:fldCharType="separate"/>
      </w:r>
      <w:r w:rsidR="005D0223">
        <w:rPr>
          <w:noProof/>
        </w:rPr>
        <w:t>company code</w:t>
      </w:r>
      <w:r w:rsidR="00681D91">
        <w:rPr>
          <w:noProof/>
        </w:rPr>
        <w:fldChar w:fldCharType="end"/>
      </w:r>
      <w:r w:rsidR="00394037">
        <w:t xml:space="preserve"> </w:t>
      </w:r>
      <w:r>
        <w:sym w:font="Wingdings" w:char="F021"/>
      </w:r>
    </w:p>
    <w:p w14:paraId="432DA545" w14:textId="381D6D32" w:rsidR="00195A85" w:rsidRDefault="00195A85" w:rsidP="00195A85">
      <w:pPr>
        <w:pStyle w:val="GBI20StyleAnswer"/>
      </w:pPr>
      <w:r>
        <w:t>What is the third field in the screen</w:t>
      </w:r>
      <w:r w:rsidR="008F18C9">
        <w:t xml:space="preserve"> called</w:t>
      </w:r>
      <w:r>
        <w:t>?</w:t>
      </w:r>
      <w:r>
        <w:tab/>
      </w:r>
      <w:r w:rsidR="00681D91">
        <w:fldChar w:fldCharType="begin"/>
      </w:r>
      <w:r w:rsidR="002D2747">
        <w:instrText xml:space="preserve"> REF  Question3 </w:instrText>
      </w:r>
      <w:r w:rsidR="00681D91">
        <w:fldChar w:fldCharType="separate"/>
      </w:r>
      <w:r w:rsidR="005D0223">
        <w:rPr>
          <w:noProof/>
        </w:rPr>
        <w:t>fiscal year</w:t>
      </w:r>
      <w:r w:rsidR="00681D91">
        <w:rPr>
          <w:noProof/>
        </w:rPr>
        <w:fldChar w:fldCharType="end"/>
      </w:r>
      <w:r w:rsidR="00E74FE2">
        <w:t xml:space="preserve"> </w:t>
      </w:r>
      <w:r>
        <w:sym w:font="Wingdings" w:char="F021"/>
      </w:r>
    </w:p>
    <w:p w14:paraId="492A2880" w14:textId="5BF2E011" w:rsidR="00195A85" w:rsidRDefault="00195A85" w:rsidP="00195A85">
      <w:pPr>
        <w:pStyle w:val="GBI20StyleAnswer"/>
      </w:pPr>
      <w:r>
        <w:t xml:space="preserve">What is the transaction code for the </w:t>
      </w:r>
      <w:r w:rsidRPr="00E54D7F">
        <w:rPr>
          <w:i/>
        </w:rPr>
        <w:t>“Customer Balance Display”</w:t>
      </w:r>
      <w:r w:rsidR="001D2261">
        <w:t xml:space="preserve"> screen?</w:t>
      </w:r>
      <w:r>
        <w:tab/>
      </w:r>
      <w:r w:rsidR="00681D91">
        <w:fldChar w:fldCharType="begin"/>
      </w:r>
      <w:r w:rsidR="002D2747">
        <w:instrText xml:space="preserve"> REF  Question4 </w:instrText>
      </w:r>
      <w:r w:rsidR="00681D91">
        <w:fldChar w:fldCharType="separate"/>
      </w:r>
      <w:r w:rsidR="005D0223">
        <w:rPr>
          <w:noProof/>
        </w:rPr>
        <w:t>FD10N</w:t>
      </w:r>
      <w:r w:rsidR="00681D91">
        <w:rPr>
          <w:noProof/>
        </w:rPr>
        <w:fldChar w:fldCharType="end"/>
      </w:r>
      <w:r w:rsidR="00E74FE2">
        <w:t xml:space="preserve"> </w:t>
      </w:r>
      <w:r>
        <w:sym w:font="Wingdings" w:char="F021"/>
      </w:r>
    </w:p>
    <w:p w14:paraId="71608792" w14:textId="0F8AE244" w:rsidR="00195A85" w:rsidRDefault="001D2261" w:rsidP="001D2261">
      <w:pPr>
        <w:pStyle w:val="GBI20StyleAnswer"/>
      </w:pPr>
      <w:r>
        <w:t>What is the “Account Number” definition?</w:t>
      </w:r>
      <w:r>
        <w:tab/>
      </w:r>
      <w:r w:rsidR="00681D91">
        <w:fldChar w:fldCharType="begin"/>
      </w:r>
      <w:r w:rsidR="002D2747">
        <w:instrText xml:space="preserve"> REF  Question5 </w:instrText>
      </w:r>
      <w:r w:rsidR="00681D91">
        <w:fldChar w:fldCharType="separate"/>
      </w:r>
      <w:r w:rsidR="005D0223" w:rsidRPr="005D0223">
        <w:rPr>
          <w:noProof/>
        </w:rPr>
        <w:t>A unique key used to clearly identify the customer within the SAP</w:t>
      </w:r>
      <w:r w:rsidR="00681D91">
        <w:rPr>
          <w:noProof/>
        </w:rPr>
        <w:fldChar w:fldCharType="end"/>
      </w:r>
      <w:r w:rsidR="00E74FE2">
        <w:t xml:space="preserve"> </w:t>
      </w:r>
      <w:r w:rsidR="00195A85">
        <w:sym w:font="Wingdings" w:char="F021"/>
      </w:r>
    </w:p>
    <w:p w14:paraId="1F3DDA69" w14:textId="5E17085E" w:rsidR="00195A85" w:rsidRDefault="002215FF" w:rsidP="00195A85">
      <w:pPr>
        <w:pStyle w:val="GBI20StyleAnswer"/>
      </w:pPr>
      <w:r>
        <w:t>What is the first transaction code if you use this to search “Material Master”</w:t>
      </w:r>
      <w:r w:rsidR="001D2261">
        <w:t>?</w:t>
      </w:r>
      <w:r w:rsidR="00195A85">
        <w:tab/>
      </w:r>
      <w:r w:rsidR="000479C8">
        <w:fldChar w:fldCharType="begin"/>
      </w:r>
      <w:r w:rsidR="000479C8">
        <w:instrText xml:space="preserve"> REF  Question6 </w:instrText>
      </w:r>
      <w:r w:rsidR="000479C8">
        <w:fldChar w:fldCharType="separate"/>
      </w:r>
      <w:r w:rsidR="005D0223">
        <w:rPr>
          <w:noProof/>
        </w:rPr>
        <w:t>VE81</w:t>
      </w:r>
      <w:r w:rsidR="000479C8">
        <w:rPr>
          <w:noProof/>
        </w:rPr>
        <w:fldChar w:fldCharType="end"/>
      </w:r>
      <w:r w:rsidR="00DA0B04">
        <w:t xml:space="preserve"> </w:t>
      </w:r>
      <w:r w:rsidR="00195A85">
        <w:sym w:font="Wingdings" w:char="F021"/>
      </w:r>
    </w:p>
    <w:p w14:paraId="22F0B70D" w14:textId="77777777" w:rsidR="00195A85" w:rsidRPr="004B5DB3" w:rsidRDefault="00195A85" w:rsidP="00572FFD">
      <w:pPr>
        <w:pStyle w:val="GBI20Basic"/>
      </w:pPr>
    </w:p>
    <w:sectPr w:rsidR="00195A85" w:rsidRPr="004B5DB3" w:rsidSect="00116410">
      <w:head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296121" w14:textId="77777777" w:rsidR="000479C8" w:rsidRDefault="000479C8" w:rsidP="002F4695">
      <w:r>
        <w:separator/>
      </w:r>
    </w:p>
    <w:p w14:paraId="367FE995" w14:textId="77777777" w:rsidR="000479C8" w:rsidRDefault="000479C8"/>
  </w:endnote>
  <w:endnote w:type="continuationSeparator" w:id="0">
    <w:p w14:paraId="405982EC" w14:textId="77777777" w:rsidR="000479C8" w:rsidRDefault="000479C8" w:rsidP="002F4695">
      <w:r>
        <w:continuationSeparator/>
      </w:r>
    </w:p>
    <w:p w14:paraId="45006330" w14:textId="77777777" w:rsidR="000479C8" w:rsidRDefault="000479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36B6FA" w14:textId="77777777" w:rsidR="000479C8" w:rsidRDefault="000479C8" w:rsidP="002F4695">
      <w:r>
        <w:separator/>
      </w:r>
    </w:p>
    <w:p w14:paraId="48166093" w14:textId="77777777" w:rsidR="000479C8" w:rsidRDefault="000479C8"/>
  </w:footnote>
  <w:footnote w:type="continuationSeparator" w:id="0">
    <w:p w14:paraId="6085711E" w14:textId="77777777" w:rsidR="000479C8" w:rsidRDefault="000479C8" w:rsidP="002F4695">
      <w:r>
        <w:continuationSeparator/>
      </w:r>
    </w:p>
    <w:p w14:paraId="7A5186C7" w14:textId="77777777" w:rsidR="000479C8" w:rsidRDefault="000479C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38C229" w14:textId="77777777" w:rsidR="00026404" w:rsidRDefault="00026404" w:rsidP="00601B67">
    <w:pPr>
      <w:tabs>
        <w:tab w:val="right" w:pos="9360"/>
      </w:tabs>
    </w:pPr>
    <w:r w:rsidRPr="00E16C0D">
      <w:ptab w:relativeTo="margin" w:alignment="left" w:leader="none"/>
    </w:r>
    <w:r w:rsidR="00601B67">
      <w:t>Chapter 02, Exercise 02-01</w:t>
    </w:r>
    <w:r>
      <w:tab/>
    </w:r>
    <w:sdt>
      <w:sdtPr>
        <w:id w:val="250395305"/>
        <w:docPartObj>
          <w:docPartGallery w:val="Page Numbers (Top of Page)"/>
          <w:docPartUnique/>
        </w:docPartObj>
      </w:sdtPr>
      <w:sdtEndPr/>
      <w:sdtContent>
        <w:r>
          <w:t xml:space="preserve">Page </w:t>
        </w:r>
        <w:r w:rsidR="00681D91">
          <w:fldChar w:fldCharType="begin"/>
        </w:r>
        <w:r w:rsidR="002D2747">
          <w:instrText xml:space="preserve"> PAGE </w:instrText>
        </w:r>
        <w:r w:rsidR="00681D91">
          <w:fldChar w:fldCharType="separate"/>
        </w:r>
        <w:r w:rsidR="005D0223">
          <w:rPr>
            <w:noProof/>
          </w:rPr>
          <w:t>9</w:t>
        </w:r>
        <w:r w:rsidR="00681D91">
          <w:rPr>
            <w:noProof/>
          </w:rPr>
          <w:fldChar w:fldCharType="end"/>
        </w:r>
        <w:r>
          <w:t xml:space="preserve"> of </w:t>
        </w:r>
        <w:r w:rsidR="00681D91">
          <w:fldChar w:fldCharType="begin"/>
        </w:r>
        <w:r w:rsidR="002D2747">
          <w:instrText xml:space="preserve"> NUMPAGES  </w:instrText>
        </w:r>
        <w:r w:rsidR="00681D91">
          <w:fldChar w:fldCharType="separate"/>
        </w:r>
        <w:r w:rsidR="005D0223">
          <w:rPr>
            <w:noProof/>
          </w:rPr>
          <w:t>9</w:t>
        </w:r>
        <w:r w:rsidR="00681D91">
          <w:rPr>
            <w:noProof/>
          </w:rPr>
          <w:fldChar w:fldCharType="end"/>
        </w:r>
      </w:sdtContent>
    </w:sdt>
  </w:p>
  <w:p w14:paraId="797D5CB5" w14:textId="77777777" w:rsidR="00026404" w:rsidRDefault="0002640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F50B0D"/>
    <w:multiLevelType w:val="hybridMultilevel"/>
    <w:tmpl w:val="69F66088"/>
    <w:lvl w:ilvl="0" w:tplc="D3866A08">
      <w:start w:val="1"/>
      <w:numFmt w:val="decimal"/>
      <w:pStyle w:val="GBI20Step41"/>
      <w:lvlText w:val="Step 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C53462"/>
    <w:multiLevelType w:val="hybridMultilevel"/>
    <w:tmpl w:val="D52C6F32"/>
    <w:lvl w:ilvl="0" w:tplc="43BE4D32">
      <w:start w:val="1"/>
      <w:numFmt w:val="decimal"/>
      <w:pStyle w:val="GBI20Step11"/>
      <w:lvlText w:val="Step 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FE357A0"/>
    <w:multiLevelType w:val="hybridMultilevel"/>
    <w:tmpl w:val="E5186E20"/>
    <w:lvl w:ilvl="0" w:tplc="83666FA0">
      <w:start w:val="4"/>
      <w:numFmt w:val="decimal"/>
      <w:pStyle w:val="GBI20StyleQuestion"/>
      <w:lvlText w:val="%1:   "/>
      <w:lvlJc w:val="left"/>
      <w:pPr>
        <w:ind w:left="360" w:hanging="360"/>
      </w:pPr>
      <w:rPr>
        <w:rFonts w:ascii="Times New Roman" w:hAnsi="Times New Roman" w:cs="Times New Roman" w:hint="default"/>
        <w:b w:val="0"/>
        <w:bCs w:val="0"/>
        <w:i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3">
    <w:nsid w:val="32D002AF"/>
    <w:multiLevelType w:val="hybridMultilevel"/>
    <w:tmpl w:val="AC7EF714"/>
    <w:lvl w:ilvl="0" w:tplc="CD12DEB6">
      <w:start w:val="1"/>
      <w:numFmt w:val="bullet"/>
      <w:pStyle w:val="GBI20BulletList1"/>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478867D9"/>
    <w:multiLevelType w:val="hybridMultilevel"/>
    <w:tmpl w:val="43742BDC"/>
    <w:lvl w:ilvl="0" w:tplc="C1821364">
      <w:start w:val="1"/>
      <w:numFmt w:val="bullet"/>
      <w:pStyle w:val="GBI20ImportantInstruction"/>
      <w:suff w:val="space"/>
      <w:lvlText w:val=""/>
      <w:lvlJc w:val="left"/>
      <w:pPr>
        <w:ind w:left="1728" w:hanging="1656"/>
      </w:pPr>
      <w:rPr>
        <w:rFonts w:ascii="Wingdings 3" w:hAnsi="Wingdings 3" w:hint="default"/>
        <w:color w:val="FF000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4AA30A7E"/>
    <w:multiLevelType w:val="hybridMultilevel"/>
    <w:tmpl w:val="734E1C3E"/>
    <w:lvl w:ilvl="0" w:tplc="ACC8F8C0">
      <w:start w:val="1"/>
      <w:numFmt w:val="decimal"/>
      <w:lvlText w:val="Step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E037E3F"/>
    <w:multiLevelType w:val="hybridMultilevel"/>
    <w:tmpl w:val="38428ADE"/>
    <w:lvl w:ilvl="0" w:tplc="2D8E205A">
      <w:start w:val="1"/>
      <w:numFmt w:val="decimal"/>
      <w:pStyle w:val="GBI20Step21"/>
      <w:lvlText w:val="Step 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F13080F"/>
    <w:multiLevelType w:val="hybridMultilevel"/>
    <w:tmpl w:val="E97AA634"/>
    <w:lvl w:ilvl="0" w:tplc="65C83970">
      <w:start w:val="1"/>
      <w:numFmt w:val="decimal"/>
      <w:pStyle w:val="GBI20StyleAnswer"/>
      <w:lvlText w:val="%1:   "/>
      <w:lvlJc w:val="left"/>
      <w:pPr>
        <w:ind w:left="360" w:hanging="360"/>
      </w:pPr>
      <w:rPr>
        <w:rFonts w:ascii="Times New Roman" w:hAnsi="Times New Roman" w:cs="Times New Roman" w:hint="default"/>
        <w:b w:val="0"/>
        <w:bCs w:val="0"/>
        <w:i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71CB3F2A"/>
    <w:multiLevelType w:val="hybridMultilevel"/>
    <w:tmpl w:val="C7F0B4C4"/>
    <w:lvl w:ilvl="0" w:tplc="4D7E2D5E">
      <w:start w:val="1"/>
      <w:numFmt w:val="decimal"/>
      <w:pStyle w:val="GBI20Step31"/>
      <w:lvlText w:val="Step 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5"/>
  </w:num>
  <w:num w:numId="4">
    <w:abstractNumId w:val="1"/>
  </w:num>
  <w:num w:numId="5">
    <w:abstractNumId w:val="2"/>
  </w:num>
  <w:num w:numId="6">
    <w:abstractNumId w:val="6"/>
  </w:num>
  <w:num w:numId="7">
    <w:abstractNumId w:val="8"/>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7"/>
  </w:num>
  <w:num w:numId="11">
    <w:abstractNumId w:val="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cumentProtection w:edit="forms" w:enforcement="1" w:cryptProviderType="rsaFull" w:cryptAlgorithmClass="hash" w:cryptAlgorithmType="typeAny" w:cryptAlgorithmSid="4" w:cryptSpinCount="100000" w:hash="rkwRzJa96rVavK/W+6NSHNYyolM=" w:salt="kmap5LNb8MO3Cg81pfCl/g=="/>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483"/>
    <w:rsid w:val="00001D4D"/>
    <w:rsid w:val="0000254B"/>
    <w:rsid w:val="000030E8"/>
    <w:rsid w:val="00003CB9"/>
    <w:rsid w:val="00003E9E"/>
    <w:rsid w:val="00004696"/>
    <w:rsid w:val="0000627E"/>
    <w:rsid w:val="000064B5"/>
    <w:rsid w:val="000068FC"/>
    <w:rsid w:val="00006EDE"/>
    <w:rsid w:val="00006FF8"/>
    <w:rsid w:val="00007F7C"/>
    <w:rsid w:val="00011B0F"/>
    <w:rsid w:val="00013D55"/>
    <w:rsid w:val="00014255"/>
    <w:rsid w:val="0001571A"/>
    <w:rsid w:val="00016C1E"/>
    <w:rsid w:val="00020AE7"/>
    <w:rsid w:val="00020CC6"/>
    <w:rsid w:val="0002191A"/>
    <w:rsid w:val="00022AA7"/>
    <w:rsid w:val="00024026"/>
    <w:rsid w:val="0002538F"/>
    <w:rsid w:val="00025634"/>
    <w:rsid w:val="000260D9"/>
    <w:rsid w:val="00026404"/>
    <w:rsid w:val="000264CE"/>
    <w:rsid w:val="00026D4A"/>
    <w:rsid w:val="00031D95"/>
    <w:rsid w:val="00032254"/>
    <w:rsid w:val="00032944"/>
    <w:rsid w:val="000329C5"/>
    <w:rsid w:val="000343AE"/>
    <w:rsid w:val="00035856"/>
    <w:rsid w:val="00036C5D"/>
    <w:rsid w:val="0004077B"/>
    <w:rsid w:val="00040AD3"/>
    <w:rsid w:val="00040C6B"/>
    <w:rsid w:val="0004126A"/>
    <w:rsid w:val="0004147C"/>
    <w:rsid w:val="00041A8B"/>
    <w:rsid w:val="00041E36"/>
    <w:rsid w:val="00043D44"/>
    <w:rsid w:val="000443C3"/>
    <w:rsid w:val="00045813"/>
    <w:rsid w:val="00046AB0"/>
    <w:rsid w:val="000479C8"/>
    <w:rsid w:val="00047E36"/>
    <w:rsid w:val="00047E89"/>
    <w:rsid w:val="000505FA"/>
    <w:rsid w:val="0005155D"/>
    <w:rsid w:val="00052A5C"/>
    <w:rsid w:val="00053A7C"/>
    <w:rsid w:val="00053BCB"/>
    <w:rsid w:val="000547F6"/>
    <w:rsid w:val="00055056"/>
    <w:rsid w:val="000561E1"/>
    <w:rsid w:val="0005631D"/>
    <w:rsid w:val="0005774C"/>
    <w:rsid w:val="000578EE"/>
    <w:rsid w:val="000606B1"/>
    <w:rsid w:val="0006081E"/>
    <w:rsid w:val="000609CD"/>
    <w:rsid w:val="00061074"/>
    <w:rsid w:val="00061EE5"/>
    <w:rsid w:val="00062954"/>
    <w:rsid w:val="00064523"/>
    <w:rsid w:val="00066B29"/>
    <w:rsid w:val="00066EAB"/>
    <w:rsid w:val="00070E76"/>
    <w:rsid w:val="000717C2"/>
    <w:rsid w:val="0007404A"/>
    <w:rsid w:val="000746C4"/>
    <w:rsid w:val="00074D0D"/>
    <w:rsid w:val="00077EDD"/>
    <w:rsid w:val="0008014A"/>
    <w:rsid w:val="00081230"/>
    <w:rsid w:val="00081886"/>
    <w:rsid w:val="00081F21"/>
    <w:rsid w:val="00081FD4"/>
    <w:rsid w:val="000824F4"/>
    <w:rsid w:val="000829C6"/>
    <w:rsid w:val="00082AC3"/>
    <w:rsid w:val="0008389E"/>
    <w:rsid w:val="000857D2"/>
    <w:rsid w:val="00087988"/>
    <w:rsid w:val="00090083"/>
    <w:rsid w:val="00090493"/>
    <w:rsid w:val="00091EDE"/>
    <w:rsid w:val="00092034"/>
    <w:rsid w:val="00092681"/>
    <w:rsid w:val="00092DCD"/>
    <w:rsid w:val="00094945"/>
    <w:rsid w:val="00094B01"/>
    <w:rsid w:val="000952C6"/>
    <w:rsid w:val="00096976"/>
    <w:rsid w:val="00096C48"/>
    <w:rsid w:val="0009756A"/>
    <w:rsid w:val="00097797"/>
    <w:rsid w:val="000A050B"/>
    <w:rsid w:val="000A0E71"/>
    <w:rsid w:val="000A245F"/>
    <w:rsid w:val="000A26A9"/>
    <w:rsid w:val="000A2F0F"/>
    <w:rsid w:val="000A399C"/>
    <w:rsid w:val="000A3AE2"/>
    <w:rsid w:val="000A3BEC"/>
    <w:rsid w:val="000A64AE"/>
    <w:rsid w:val="000A743C"/>
    <w:rsid w:val="000A747B"/>
    <w:rsid w:val="000A773A"/>
    <w:rsid w:val="000A7CF8"/>
    <w:rsid w:val="000B19EA"/>
    <w:rsid w:val="000B2F30"/>
    <w:rsid w:val="000B36E7"/>
    <w:rsid w:val="000B3DC9"/>
    <w:rsid w:val="000B42D6"/>
    <w:rsid w:val="000B44E9"/>
    <w:rsid w:val="000B4719"/>
    <w:rsid w:val="000B4FAB"/>
    <w:rsid w:val="000B5F05"/>
    <w:rsid w:val="000B795D"/>
    <w:rsid w:val="000C1779"/>
    <w:rsid w:val="000C24E3"/>
    <w:rsid w:val="000C2B50"/>
    <w:rsid w:val="000C44BD"/>
    <w:rsid w:val="000C4DE7"/>
    <w:rsid w:val="000C4F65"/>
    <w:rsid w:val="000C566E"/>
    <w:rsid w:val="000D0076"/>
    <w:rsid w:val="000D035F"/>
    <w:rsid w:val="000D072C"/>
    <w:rsid w:val="000D141B"/>
    <w:rsid w:val="000D1AFE"/>
    <w:rsid w:val="000D46DC"/>
    <w:rsid w:val="000D5889"/>
    <w:rsid w:val="000D7353"/>
    <w:rsid w:val="000D73AE"/>
    <w:rsid w:val="000D7C27"/>
    <w:rsid w:val="000E08C3"/>
    <w:rsid w:val="000E0C27"/>
    <w:rsid w:val="000E142A"/>
    <w:rsid w:val="000E1F1F"/>
    <w:rsid w:val="000E2C84"/>
    <w:rsid w:val="000E30F7"/>
    <w:rsid w:val="000E3B1F"/>
    <w:rsid w:val="000E5F60"/>
    <w:rsid w:val="000E6185"/>
    <w:rsid w:val="000E7265"/>
    <w:rsid w:val="000E7BC0"/>
    <w:rsid w:val="000F1297"/>
    <w:rsid w:val="000F2731"/>
    <w:rsid w:val="000F27D6"/>
    <w:rsid w:val="000F2936"/>
    <w:rsid w:val="000F2D6F"/>
    <w:rsid w:val="000F301A"/>
    <w:rsid w:val="000F5E19"/>
    <w:rsid w:val="000F605C"/>
    <w:rsid w:val="000F659A"/>
    <w:rsid w:val="000F7C10"/>
    <w:rsid w:val="000F7E7F"/>
    <w:rsid w:val="0010024E"/>
    <w:rsid w:val="001004FF"/>
    <w:rsid w:val="001005A9"/>
    <w:rsid w:val="001006E5"/>
    <w:rsid w:val="00100E28"/>
    <w:rsid w:val="00101B0F"/>
    <w:rsid w:val="00101B1A"/>
    <w:rsid w:val="00101F28"/>
    <w:rsid w:val="0010210E"/>
    <w:rsid w:val="001022FF"/>
    <w:rsid w:val="001034F0"/>
    <w:rsid w:val="001036A1"/>
    <w:rsid w:val="00104DBE"/>
    <w:rsid w:val="0010508C"/>
    <w:rsid w:val="00105709"/>
    <w:rsid w:val="00105E01"/>
    <w:rsid w:val="001063EE"/>
    <w:rsid w:val="001068C8"/>
    <w:rsid w:val="00107113"/>
    <w:rsid w:val="0010748A"/>
    <w:rsid w:val="0011193A"/>
    <w:rsid w:val="00112169"/>
    <w:rsid w:val="00114FC4"/>
    <w:rsid w:val="0011515C"/>
    <w:rsid w:val="00115791"/>
    <w:rsid w:val="00115F41"/>
    <w:rsid w:val="00116410"/>
    <w:rsid w:val="001171BB"/>
    <w:rsid w:val="0011789B"/>
    <w:rsid w:val="001179AF"/>
    <w:rsid w:val="001207FA"/>
    <w:rsid w:val="0012375A"/>
    <w:rsid w:val="0012393F"/>
    <w:rsid w:val="00124C35"/>
    <w:rsid w:val="001275B4"/>
    <w:rsid w:val="00127F86"/>
    <w:rsid w:val="00130D83"/>
    <w:rsid w:val="00130E0C"/>
    <w:rsid w:val="0013157D"/>
    <w:rsid w:val="001335AD"/>
    <w:rsid w:val="00133A0D"/>
    <w:rsid w:val="001351C7"/>
    <w:rsid w:val="001367F6"/>
    <w:rsid w:val="00136BBA"/>
    <w:rsid w:val="00136C00"/>
    <w:rsid w:val="00137491"/>
    <w:rsid w:val="00140B2C"/>
    <w:rsid w:val="00140EDD"/>
    <w:rsid w:val="00142432"/>
    <w:rsid w:val="00145289"/>
    <w:rsid w:val="0014619D"/>
    <w:rsid w:val="001462F0"/>
    <w:rsid w:val="001472D7"/>
    <w:rsid w:val="00147975"/>
    <w:rsid w:val="00147E28"/>
    <w:rsid w:val="0015092E"/>
    <w:rsid w:val="00152C0C"/>
    <w:rsid w:val="00152EA0"/>
    <w:rsid w:val="00153546"/>
    <w:rsid w:val="001539D9"/>
    <w:rsid w:val="0015575B"/>
    <w:rsid w:val="00155FBE"/>
    <w:rsid w:val="00156967"/>
    <w:rsid w:val="00161C28"/>
    <w:rsid w:val="00162FDB"/>
    <w:rsid w:val="0016300A"/>
    <w:rsid w:val="00163988"/>
    <w:rsid w:val="00163B67"/>
    <w:rsid w:val="00165093"/>
    <w:rsid w:val="00165C9F"/>
    <w:rsid w:val="001660ED"/>
    <w:rsid w:val="00166217"/>
    <w:rsid w:val="001675B2"/>
    <w:rsid w:val="00167B43"/>
    <w:rsid w:val="00167FDB"/>
    <w:rsid w:val="00170854"/>
    <w:rsid w:val="00174476"/>
    <w:rsid w:val="00174FFD"/>
    <w:rsid w:val="0017513B"/>
    <w:rsid w:val="00177D5C"/>
    <w:rsid w:val="00180651"/>
    <w:rsid w:val="00181170"/>
    <w:rsid w:val="001812AF"/>
    <w:rsid w:val="0018250A"/>
    <w:rsid w:val="00182E48"/>
    <w:rsid w:val="001834F4"/>
    <w:rsid w:val="0018402B"/>
    <w:rsid w:val="001869F9"/>
    <w:rsid w:val="00192CB5"/>
    <w:rsid w:val="00194440"/>
    <w:rsid w:val="0019480F"/>
    <w:rsid w:val="00195A85"/>
    <w:rsid w:val="001A02B0"/>
    <w:rsid w:val="001A0A70"/>
    <w:rsid w:val="001A272F"/>
    <w:rsid w:val="001A2DC4"/>
    <w:rsid w:val="001A3DD3"/>
    <w:rsid w:val="001A458D"/>
    <w:rsid w:val="001A50A8"/>
    <w:rsid w:val="001A5AFB"/>
    <w:rsid w:val="001A5B2B"/>
    <w:rsid w:val="001A6A3D"/>
    <w:rsid w:val="001A6BC3"/>
    <w:rsid w:val="001A7007"/>
    <w:rsid w:val="001B094E"/>
    <w:rsid w:val="001B13F6"/>
    <w:rsid w:val="001B21F5"/>
    <w:rsid w:val="001B25DC"/>
    <w:rsid w:val="001B276A"/>
    <w:rsid w:val="001B2A13"/>
    <w:rsid w:val="001B3CE0"/>
    <w:rsid w:val="001B3D74"/>
    <w:rsid w:val="001B48DF"/>
    <w:rsid w:val="001B5260"/>
    <w:rsid w:val="001B5508"/>
    <w:rsid w:val="001B6B1F"/>
    <w:rsid w:val="001C05C0"/>
    <w:rsid w:val="001C105D"/>
    <w:rsid w:val="001C11A4"/>
    <w:rsid w:val="001C12E4"/>
    <w:rsid w:val="001C1B26"/>
    <w:rsid w:val="001C303F"/>
    <w:rsid w:val="001C41A8"/>
    <w:rsid w:val="001C46B2"/>
    <w:rsid w:val="001C5492"/>
    <w:rsid w:val="001C5B69"/>
    <w:rsid w:val="001C72BB"/>
    <w:rsid w:val="001D0283"/>
    <w:rsid w:val="001D0C95"/>
    <w:rsid w:val="001D0E6E"/>
    <w:rsid w:val="001D1C81"/>
    <w:rsid w:val="001D2261"/>
    <w:rsid w:val="001D2BBD"/>
    <w:rsid w:val="001D37B0"/>
    <w:rsid w:val="001D6948"/>
    <w:rsid w:val="001D6F8C"/>
    <w:rsid w:val="001D7B7A"/>
    <w:rsid w:val="001E0204"/>
    <w:rsid w:val="001E069C"/>
    <w:rsid w:val="001E0BD5"/>
    <w:rsid w:val="001E15ED"/>
    <w:rsid w:val="001E2A33"/>
    <w:rsid w:val="001E3E35"/>
    <w:rsid w:val="001E6D84"/>
    <w:rsid w:val="001E6F6D"/>
    <w:rsid w:val="001E6FB4"/>
    <w:rsid w:val="001E73D1"/>
    <w:rsid w:val="001E75CC"/>
    <w:rsid w:val="001E7A77"/>
    <w:rsid w:val="001F1176"/>
    <w:rsid w:val="001F1A36"/>
    <w:rsid w:val="001F2039"/>
    <w:rsid w:val="001F24CA"/>
    <w:rsid w:val="001F3523"/>
    <w:rsid w:val="001F3A0C"/>
    <w:rsid w:val="001F3EE2"/>
    <w:rsid w:val="001F6286"/>
    <w:rsid w:val="001F6BAA"/>
    <w:rsid w:val="001F76CA"/>
    <w:rsid w:val="001F770B"/>
    <w:rsid w:val="001F7EF5"/>
    <w:rsid w:val="002003DE"/>
    <w:rsid w:val="00200D1B"/>
    <w:rsid w:val="00201018"/>
    <w:rsid w:val="0020173B"/>
    <w:rsid w:val="0020279D"/>
    <w:rsid w:val="00202955"/>
    <w:rsid w:val="002038B9"/>
    <w:rsid w:val="00203A7A"/>
    <w:rsid w:val="00206221"/>
    <w:rsid w:val="002067E5"/>
    <w:rsid w:val="00207061"/>
    <w:rsid w:val="00207287"/>
    <w:rsid w:val="002072D2"/>
    <w:rsid w:val="0020784D"/>
    <w:rsid w:val="00207B59"/>
    <w:rsid w:val="00211466"/>
    <w:rsid w:val="00212A21"/>
    <w:rsid w:val="00212A6A"/>
    <w:rsid w:val="00214C49"/>
    <w:rsid w:val="00217741"/>
    <w:rsid w:val="002204B8"/>
    <w:rsid w:val="002215FF"/>
    <w:rsid w:val="00221A01"/>
    <w:rsid w:val="00221D2D"/>
    <w:rsid w:val="00222F2A"/>
    <w:rsid w:val="00223178"/>
    <w:rsid w:val="002232AA"/>
    <w:rsid w:val="002239F6"/>
    <w:rsid w:val="00224907"/>
    <w:rsid w:val="0022494C"/>
    <w:rsid w:val="00224F96"/>
    <w:rsid w:val="00226A78"/>
    <w:rsid w:val="00227A62"/>
    <w:rsid w:val="0023078F"/>
    <w:rsid w:val="00232EA2"/>
    <w:rsid w:val="002334FE"/>
    <w:rsid w:val="0023506C"/>
    <w:rsid w:val="002354B2"/>
    <w:rsid w:val="00236119"/>
    <w:rsid w:val="002365E7"/>
    <w:rsid w:val="00237176"/>
    <w:rsid w:val="00240B15"/>
    <w:rsid w:val="00240D46"/>
    <w:rsid w:val="00240FD5"/>
    <w:rsid w:val="00242A19"/>
    <w:rsid w:val="00243435"/>
    <w:rsid w:val="00243A02"/>
    <w:rsid w:val="00243CCA"/>
    <w:rsid w:val="00244114"/>
    <w:rsid w:val="002462C4"/>
    <w:rsid w:val="0024661F"/>
    <w:rsid w:val="00246D14"/>
    <w:rsid w:val="002508E2"/>
    <w:rsid w:val="00250E0C"/>
    <w:rsid w:val="00251626"/>
    <w:rsid w:val="002527E2"/>
    <w:rsid w:val="00252CE2"/>
    <w:rsid w:val="00252E74"/>
    <w:rsid w:val="002541DD"/>
    <w:rsid w:val="00254C7A"/>
    <w:rsid w:val="00254D92"/>
    <w:rsid w:val="00255145"/>
    <w:rsid w:val="00255281"/>
    <w:rsid w:val="00255A31"/>
    <w:rsid w:val="00255BAB"/>
    <w:rsid w:val="002560BE"/>
    <w:rsid w:val="00256455"/>
    <w:rsid w:val="00257F93"/>
    <w:rsid w:val="00261082"/>
    <w:rsid w:val="0026156D"/>
    <w:rsid w:val="00262173"/>
    <w:rsid w:val="00264C17"/>
    <w:rsid w:val="00267ED8"/>
    <w:rsid w:val="00271697"/>
    <w:rsid w:val="002737F5"/>
    <w:rsid w:val="00273D53"/>
    <w:rsid w:val="00273D7D"/>
    <w:rsid w:val="00274003"/>
    <w:rsid w:val="00274030"/>
    <w:rsid w:val="002744E2"/>
    <w:rsid w:val="00274DCF"/>
    <w:rsid w:val="00275CED"/>
    <w:rsid w:val="00282489"/>
    <w:rsid w:val="0028256E"/>
    <w:rsid w:val="00282648"/>
    <w:rsid w:val="00282DB6"/>
    <w:rsid w:val="00283BE6"/>
    <w:rsid w:val="002846BA"/>
    <w:rsid w:val="002849D7"/>
    <w:rsid w:val="00285FC6"/>
    <w:rsid w:val="0028796A"/>
    <w:rsid w:val="00291512"/>
    <w:rsid w:val="0029191D"/>
    <w:rsid w:val="002919A0"/>
    <w:rsid w:val="002919F2"/>
    <w:rsid w:val="00291F6F"/>
    <w:rsid w:val="00292A50"/>
    <w:rsid w:val="00292A6A"/>
    <w:rsid w:val="00293899"/>
    <w:rsid w:val="0029394D"/>
    <w:rsid w:val="002939CC"/>
    <w:rsid w:val="0029472C"/>
    <w:rsid w:val="002947F6"/>
    <w:rsid w:val="0029502E"/>
    <w:rsid w:val="00295C97"/>
    <w:rsid w:val="00295DA2"/>
    <w:rsid w:val="00296327"/>
    <w:rsid w:val="00296588"/>
    <w:rsid w:val="00297044"/>
    <w:rsid w:val="002A0440"/>
    <w:rsid w:val="002A0895"/>
    <w:rsid w:val="002A08A2"/>
    <w:rsid w:val="002A186E"/>
    <w:rsid w:val="002A22AA"/>
    <w:rsid w:val="002A2919"/>
    <w:rsid w:val="002A430F"/>
    <w:rsid w:val="002A4859"/>
    <w:rsid w:val="002A5110"/>
    <w:rsid w:val="002A5F9D"/>
    <w:rsid w:val="002A60BE"/>
    <w:rsid w:val="002A630F"/>
    <w:rsid w:val="002A6BF4"/>
    <w:rsid w:val="002A7D6E"/>
    <w:rsid w:val="002B3483"/>
    <w:rsid w:val="002B4FCE"/>
    <w:rsid w:val="002B53F8"/>
    <w:rsid w:val="002B546B"/>
    <w:rsid w:val="002B72A9"/>
    <w:rsid w:val="002C0C97"/>
    <w:rsid w:val="002C16FE"/>
    <w:rsid w:val="002C23D3"/>
    <w:rsid w:val="002C25E6"/>
    <w:rsid w:val="002C4306"/>
    <w:rsid w:val="002C631E"/>
    <w:rsid w:val="002D226D"/>
    <w:rsid w:val="002D2747"/>
    <w:rsid w:val="002D3E4D"/>
    <w:rsid w:val="002D4233"/>
    <w:rsid w:val="002D5CD2"/>
    <w:rsid w:val="002E0065"/>
    <w:rsid w:val="002E07AA"/>
    <w:rsid w:val="002E08A8"/>
    <w:rsid w:val="002E0CD4"/>
    <w:rsid w:val="002E142A"/>
    <w:rsid w:val="002E1D8D"/>
    <w:rsid w:val="002E1E8C"/>
    <w:rsid w:val="002E260C"/>
    <w:rsid w:val="002E41F5"/>
    <w:rsid w:val="002E4337"/>
    <w:rsid w:val="002E5283"/>
    <w:rsid w:val="002E5DC7"/>
    <w:rsid w:val="002E74CF"/>
    <w:rsid w:val="002F2F0A"/>
    <w:rsid w:val="002F375B"/>
    <w:rsid w:val="002F431F"/>
    <w:rsid w:val="002F4695"/>
    <w:rsid w:val="002F5E39"/>
    <w:rsid w:val="002F5EDC"/>
    <w:rsid w:val="002F60C8"/>
    <w:rsid w:val="002F6AD1"/>
    <w:rsid w:val="002F7E76"/>
    <w:rsid w:val="0030109E"/>
    <w:rsid w:val="0030116C"/>
    <w:rsid w:val="0030226D"/>
    <w:rsid w:val="0030448F"/>
    <w:rsid w:val="003046D6"/>
    <w:rsid w:val="00304CC8"/>
    <w:rsid w:val="003052A4"/>
    <w:rsid w:val="003053BA"/>
    <w:rsid w:val="00306F41"/>
    <w:rsid w:val="00307356"/>
    <w:rsid w:val="003119D9"/>
    <w:rsid w:val="003119DB"/>
    <w:rsid w:val="00311B0A"/>
    <w:rsid w:val="00312CC9"/>
    <w:rsid w:val="0031414F"/>
    <w:rsid w:val="0031609F"/>
    <w:rsid w:val="00316901"/>
    <w:rsid w:val="00317106"/>
    <w:rsid w:val="003174DA"/>
    <w:rsid w:val="00317DE3"/>
    <w:rsid w:val="00320D93"/>
    <w:rsid w:val="00321036"/>
    <w:rsid w:val="003218FD"/>
    <w:rsid w:val="003247A6"/>
    <w:rsid w:val="00326318"/>
    <w:rsid w:val="00330B38"/>
    <w:rsid w:val="003341E8"/>
    <w:rsid w:val="003348AE"/>
    <w:rsid w:val="0033634C"/>
    <w:rsid w:val="00336842"/>
    <w:rsid w:val="00336C48"/>
    <w:rsid w:val="00337672"/>
    <w:rsid w:val="003401A6"/>
    <w:rsid w:val="00341B47"/>
    <w:rsid w:val="00342086"/>
    <w:rsid w:val="00342789"/>
    <w:rsid w:val="00342D43"/>
    <w:rsid w:val="00343072"/>
    <w:rsid w:val="0034410B"/>
    <w:rsid w:val="00344214"/>
    <w:rsid w:val="00344456"/>
    <w:rsid w:val="003447E2"/>
    <w:rsid w:val="00344C1E"/>
    <w:rsid w:val="00344CFC"/>
    <w:rsid w:val="0034517E"/>
    <w:rsid w:val="003460B1"/>
    <w:rsid w:val="0034627D"/>
    <w:rsid w:val="00351E58"/>
    <w:rsid w:val="00352533"/>
    <w:rsid w:val="003528A9"/>
    <w:rsid w:val="00354856"/>
    <w:rsid w:val="00355776"/>
    <w:rsid w:val="00356DB6"/>
    <w:rsid w:val="00357731"/>
    <w:rsid w:val="00360AF2"/>
    <w:rsid w:val="00361FEC"/>
    <w:rsid w:val="003637C1"/>
    <w:rsid w:val="00365002"/>
    <w:rsid w:val="003654F0"/>
    <w:rsid w:val="00366324"/>
    <w:rsid w:val="00366836"/>
    <w:rsid w:val="00366EE3"/>
    <w:rsid w:val="003671F9"/>
    <w:rsid w:val="00367FF7"/>
    <w:rsid w:val="00371811"/>
    <w:rsid w:val="00372704"/>
    <w:rsid w:val="00372CF0"/>
    <w:rsid w:val="00374C28"/>
    <w:rsid w:val="00374D72"/>
    <w:rsid w:val="00374F2F"/>
    <w:rsid w:val="00375320"/>
    <w:rsid w:val="00375D39"/>
    <w:rsid w:val="00376567"/>
    <w:rsid w:val="00376BAA"/>
    <w:rsid w:val="00376C76"/>
    <w:rsid w:val="00377BF2"/>
    <w:rsid w:val="00380110"/>
    <w:rsid w:val="003806BC"/>
    <w:rsid w:val="003822CB"/>
    <w:rsid w:val="00382943"/>
    <w:rsid w:val="0038590E"/>
    <w:rsid w:val="00387BF3"/>
    <w:rsid w:val="00393921"/>
    <w:rsid w:val="00394037"/>
    <w:rsid w:val="00396731"/>
    <w:rsid w:val="00397FA8"/>
    <w:rsid w:val="003A05CC"/>
    <w:rsid w:val="003A15EC"/>
    <w:rsid w:val="003A3AA2"/>
    <w:rsid w:val="003A47B5"/>
    <w:rsid w:val="003A4967"/>
    <w:rsid w:val="003A5191"/>
    <w:rsid w:val="003A55F1"/>
    <w:rsid w:val="003A6512"/>
    <w:rsid w:val="003A6D28"/>
    <w:rsid w:val="003B55DE"/>
    <w:rsid w:val="003B5CD8"/>
    <w:rsid w:val="003B669D"/>
    <w:rsid w:val="003B6A9B"/>
    <w:rsid w:val="003B6AD9"/>
    <w:rsid w:val="003C053F"/>
    <w:rsid w:val="003C0D62"/>
    <w:rsid w:val="003C17C9"/>
    <w:rsid w:val="003C1E6E"/>
    <w:rsid w:val="003C2911"/>
    <w:rsid w:val="003C2925"/>
    <w:rsid w:val="003C2EE5"/>
    <w:rsid w:val="003C327F"/>
    <w:rsid w:val="003C5AD1"/>
    <w:rsid w:val="003C5D7A"/>
    <w:rsid w:val="003C6742"/>
    <w:rsid w:val="003C6CF3"/>
    <w:rsid w:val="003D0DC8"/>
    <w:rsid w:val="003D1370"/>
    <w:rsid w:val="003D1909"/>
    <w:rsid w:val="003D1D9B"/>
    <w:rsid w:val="003D1E6D"/>
    <w:rsid w:val="003D2200"/>
    <w:rsid w:val="003D3CED"/>
    <w:rsid w:val="003D4063"/>
    <w:rsid w:val="003D43DB"/>
    <w:rsid w:val="003D5C53"/>
    <w:rsid w:val="003D601E"/>
    <w:rsid w:val="003D6314"/>
    <w:rsid w:val="003D6D72"/>
    <w:rsid w:val="003D7484"/>
    <w:rsid w:val="003E0AFD"/>
    <w:rsid w:val="003E133A"/>
    <w:rsid w:val="003E247F"/>
    <w:rsid w:val="003E4D64"/>
    <w:rsid w:val="003E4E49"/>
    <w:rsid w:val="003E5255"/>
    <w:rsid w:val="003E6F75"/>
    <w:rsid w:val="003E74FD"/>
    <w:rsid w:val="003F1C67"/>
    <w:rsid w:val="003F3F96"/>
    <w:rsid w:val="003F4BAF"/>
    <w:rsid w:val="003F5D3F"/>
    <w:rsid w:val="003F7520"/>
    <w:rsid w:val="003F7D60"/>
    <w:rsid w:val="004001D9"/>
    <w:rsid w:val="00401130"/>
    <w:rsid w:val="00402CA1"/>
    <w:rsid w:val="00404318"/>
    <w:rsid w:val="004051A5"/>
    <w:rsid w:val="00405A9E"/>
    <w:rsid w:val="00406081"/>
    <w:rsid w:val="00406C6D"/>
    <w:rsid w:val="0040725D"/>
    <w:rsid w:val="004073E2"/>
    <w:rsid w:val="004141BD"/>
    <w:rsid w:val="00414C49"/>
    <w:rsid w:val="00417B48"/>
    <w:rsid w:val="004211E1"/>
    <w:rsid w:val="004223CD"/>
    <w:rsid w:val="00422D52"/>
    <w:rsid w:val="00422E41"/>
    <w:rsid w:val="0042328B"/>
    <w:rsid w:val="00423409"/>
    <w:rsid w:val="00423E40"/>
    <w:rsid w:val="00424219"/>
    <w:rsid w:val="00424BE8"/>
    <w:rsid w:val="00424E2F"/>
    <w:rsid w:val="0042666C"/>
    <w:rsid w:val="0042726D"/>
    <w:rsid w:val="00427D47"/>
    <w:rsid w:val="00433BFD"/>
    <w:rsid w:val="00433E7B"/>
    <w:rsid w:val="004346D3"/>
    <w:rsid w:val="00434D97"/>
    <w:rsid w:val="00435E10"/>
    <w:rsid w:val="00437642"/>
    <w:rsid w:val="00440FA8"/>
    <w:rsid w:val="004415C5"/>
    <w:rsid w:val="00441A66"/>
    <w:rsid w:val="00441BC6"/>
    <w:rsid w:val="004422A2"/>
    <w:rsid w:val="0044239C"/>
    <w:rsid w:val="00444B4D"/>
    <w:rsid w:val="00445EA1"/>
    <w:rsid w:val="00446BA4"/>
    <w:rsid w:val="004511E1"/>
    <w:rsid w:val="00452823"/>
    <w:rsid w:val="00452BEF"/>
    <w:rsid w:val="00455634"/>
    <w:rsid w:val="00456530"/>
    <w:rsid w:val="00457634"/>
    <w:rsid w:val="00457AA6"/>
    <w:rsid w:val="004600E1"/>
    <w:rsid w:val="00460E4A"/>
    <w:rsid w:val="004615B0"/>
    <w:rsid w:val="00463420"/>
    <w:rsid w:val="0046465A"/>
    <w:rsid w:val="00465EB1"/>
    <w:rsid w:val="004676A7"/>
    <w:rsid w:val="004679FC"/>
    <w:rsid w:val="00470147"/>
    <w:rsid w:val="00470F06"/>
    <w:rsid w:val="0047399B"/>
    <w:rsid w:val="0047428A"/>
    <w:rsid w:val="00474972"/>
    <w:rsid w:val="00475585"/>
    <w:rsid w:val="00475E36"/>
    <w:rsid w:val="00480884"/>
    <w:rsid w:val="00480FCC"/>
    <w:rsid w:val="004817CC"/>
    <w:rsid w:val="0048384C"/>
    <w:rsid w:val="0048702F"/>
    <w:rsid w:val="0049075E"/>
    <w:rsid w:val="004919F9"/>
    <w:rsid w:val="00491DD2"/>
    <w:rsid w:val="004921D9"/>
    <w:rsid w:val="00492C7B"/>
    <w:rsid w:val="00492F93"/>
    <w:rsid w:val="00493530"/>
    <w:rsid w:val="00494348"/>
    <w:rsid w:val="00494470"/>
    <w:rsid w:val="00495842"/>
    <w:rsid w:val="0049682A"/>
    <w:rsid w:val="00496932"/>
    <w:rsid w:val="004A01FE"/>
    <w:rsid w:val="004A0649"/>
    <w:rsid w:val="004A09BC"/>
    <w:rsid w:val="004A0A1C"/>
    <w:rsid w:val="004A0EC9"/>
    <w:rsid w:val="004A15F5"/>
    <w:rsid w:val="004A20DD"/>
    <w:rsid w:val="004A2ADB"/>
    <w:rsid w:val="004A2C8E"/>
    <w:rsid w:val="004A2D3C"/>
    <w:rsid w:val="004A364F"/>
    <w:rsid w:val="004A3797"/>
    <w:rsid w:val="004A3F7B"/>
    <w:rsid w:val="004A427C"/>
    <w:rsid w:val="004A4A30"/>
    <w:rsid w:val="004A5129"/>
    <w:rsid w:val="004A564B"/>
    <w:rsid w:val="004A5A2B"/>
    <w:rsid w:val="004A7A80"/>
    <w:rsid w:val="004B0FD5"/>
    <w:rsid w:val="004B2B59"/>
    <w:rsid w:val="004B346D"/>
    <w:rsid w:val="004B35D1"/>
    <w:rsid w:val="004B3942"/>
    <w:rsid w:val="004B398B"/>
    <w:rsid w:val="004B3CF2"/>
    <w:rsid w:val="004B5073"/>
    <w:rsid w:val="004B57A0"/>
    <w:rsid w:val="004B5DB3"/>
    <w:rsid w:val="004B65A7"/>
    <w:rsid w:val="004B6A09"/>
    <w:rsid w:val="004B6C03"/>
    <w:rsid w:val="004C0EC6"/>
    <w:rsid w:val="004C1038"/>
    <w:rsid w:val="004C1BC9"/>
    <w:rsid w:val="004C2EEA"/>
    <w:rsid w:val="004C38E7"/>
    <w:rsid w:val="004C39C4"/>
    <w:rsid w:val="004C5044"/>
    <w:rsid w:val="004C737D"/>
    <w:rsid w:val="004C79E6"/>
    <w:rsid w:val="004C7DCB"/>
    <w:rsid w:val="004D029F"/>
    <w:rsid w:val="004D13EB"/>
    <w:rsid w:val="004D1725"/>
    <w:rsid w:val="004D1D9B"/>
    <w:rsid w:val="004D3299"/>
    <w:rsid w:val="004D4644"/>
    <w:rsid w:val="004D64AA"/>
    <w:rsid w:val="004E0399"/>
    <w:rsid w:val="004E04ED"/>
    <w:rsid w:val="004E36B1"/>
    <w:rsid w:val="004E4B75"/>
    <w:rsid w:val="004E665C"/>
    <w:rsid w:val="004F036D"/>
    <w:rsid w:val="004F0651"/>
    <w:rsid w:val="004F156B"/>
    <w:rsid w:val="004F1898"/>
    <w:rsid w:val="004F1C5B"/>
    <w:rsid w:val="004F2EA0"/>
    <w:rsid w:val="004F3E5C"/>
    <w:rsid w:val="004F522F"/>
    <w:rsid w:val="004F57F2"/>
    <w:rsid w:val="004F67CF"/>
    <w:rsid w:val="005000EC"/>
    <w:rsid w:val="005018C8"/>
    <w:rsid w:val="005021E5"/>
    <w:rsid w:val="00502C8B"/>
    <w:rsid w:val="00502F97"/>
    <w:rsid w:val="00503947"/>
    <w:rsid w:val="0050541F"/>
    <w:rsid w:val="00505FFF"/>
    <w:rsid w:val="00506473"/>
    <w:rsid w:val="00507B91"/>
    <w:rsid w:val="00507CE1"/>
    <w:rsid w:val="00507EC6"/>
    <w:rsid w:val="00507EF1"/>
    <w:rsid w:val="0051097C"/>
    <w:rsid w:val="005114D9"/>
    <w:rsid w:val="00511D0D"/>
    <w:rsid w:val="00517901"/>
    <w:rsid w:val="00517A08"/>
    <w:rsid w:val="005209B3"/>
    <w:rsid w:val="00523AD3"/>
    <w:rsid w:val="00523BA7"/>
    <w:rsid w:val="0052669B"/>
    <w:rsid w:val="0052703D"/>
    <w:rsid w:val="005278CF"/>
    <w:rsid w:val="005300BD"/>
    <w:rsid w:val="00531638"/>
    <w:rsid w:val="00531852"/>
    <w:rsid w:val="00531B47"/>
    <w:rsid w:val="00531E88"/>
    <w:rsid w:val="005332F1"/>
    <w:rsid w:val="005333AF"/>
    <w:rsid w:val="00533CBD"/>
    <w:rsid w:val="00534054"/>
    <w:rsid w:val="00534464"/>
    <w:rsid w:val="0053532B"/>
    <w:rsid w:val="00535D58"/>
    <w:rsid w:val="00536D4D"/>
    <w:rsid w:val="00536FF8"/>
    <w:rsid w:val="00537B3E"/>
    <w:rsid w:val="00540591"/>
    <w:rsid w:val="0054059B"/>
    <w:rsid w:val="00540AAD"/>
    <w:rsid w:val="00541EEF"/>
    <w:rsid w:val="0054228E"/>
    <w:rsid w:val="005423C0"/>
    <w:rsid w:val="00543342"/>
    <w:rsid w:val="005444C7"/>
    <w:rsid w:val="00547664"/>
    <w:rsid w:val="00547B8A"/>
    <w:rsid w:val="005508A3"/>
    <w:rsid w:val="00550AD5"/>
    <w:rsid w:val="005519E8"/>
    <w:rsid w:val="00551B8D"/>
    <w:rsid w:val="00552298"/>
    <w:rsid w:val="00552A4B"/>
    <w:rsid w:val="005536A0"/>
    <w:rsid w:val="00556B64"/>
    <w:rsid w:val="00556D80"/>
    <w:rsid w:val="00556E2A"/>
    <w:rsid w:val="005615B1"/>
    <w:rsid w:val="00561C2D"/>
    <w:rsid w:val="00562024"/>
    <w:rsid w:val="005636D9"/>
    <w:rsid w:val="00563845"/>
    <w:rsid w:val="00564048"/>
    <w:rsid w:val="00564C1A"/>
    <w:rsid w:val="00566403"/>
    <w:rsid w:val="005704D1"/>
    <w:rsid w:val="00572FFD"/>
    <w:rsid w:val="005733FD"/>
    <w:rsid w:val="005736D6"/>
    <w:rsid w:val="00574E77"/>
    <w:rsid w:val="00575AD3"/>
    <w:rsid w:val="00576129"/>
    <w:rsid w:val="00576737"/>
    <w:rsid w:val="00576928"/>
    <w:rsid w:val="005769DD"/>
    <w:rsid w:val="00577C9B"/>
    <w:rsid w:val="0058307F"/>
    <w:rsid w:val="005833AA"/>
    <w:rsid w:val="00583CD8"/>
    <w:rsid w:val="0058401C"/>
    <w:rsid w:val="0058522C"/>
    <w:rsid w:val="005862E6"/>
    <w:rsid w:val="00587EAC"/>
    <w:rsid w:val="00590268"/>
    <w:rsid w:val="00591457"/>
    <w:rsid w:val="00591AD2"/>
    <w:rsid w:val="005929EE"/>
    <w:rsid w:val="005938F6"/>
    <w:rsid w:val="005943FA"/>
    <w:rsid w:val="00597595"/>
    <w:rsid w:val="005A0377"/>
    <w:rsid w:val="005A23E6"/>
    <w:rsid w:val="005A26BC"/>
    <w:rsid w:val="005A38F9"/>
    <w:rsid w:val="005A3D7E"/>
    <w:rsid w:val="005A5D7E"/>
    <w:rsid w:val="005A5EDD"/>
    <w:rsid w:val="005A759F"/>
    <w:rsid w:val="005A7731"/>
    <w:rsid w:val="005B0D26"/>
    <w:rsid w:val="005B1032"/>
    <w:rsid w:val="005B256C"/>
    <w:rsid w:val="005B3A8B"/>
    <w:rsid w:val="005B46F6"/>
    <w:rsid w:val="005B5FD1"/>
    <w:rsid w:val="005B6CCC"/>
    <w:rsid w:val="005C089B"/>
    <w:rsid w:val="005C1ECB"/>
    <w:rsid w:val="005C2768"/>
    <w:rsid w:val="005C4A8C"/>
    <w:rsid w:val="005C5492"/>
    <w:rsid w:val="005C5BF6"/>
    <w:rsid w:val="005C5D11"/>
    <w:rsid w:val="005C5F7D"/>
    <w:rsid w:val="005C77F4"/>
    <w:rsid w:val="005D0223"/>
    <w:rsid w:val="005D02EA"/>
    <w:rsid w:val="005D1218"/>
    <w:rsid w:val="005D17D4"/>
    <w:rsid w:val="005D1BB7"/>
    <w:rsid w:val="005D1CE0"/>
    <w:rsid w:val="005D2145"/>
    <w:rsid w:val="005D25A8"/>
    <w:rsid w:val="005D2E9F"/>
    <w:rsid w:val="005D324D"/>
    <w:rsid w:val="005D3446"/>
    <w:rsid w:val="005D3466"/>
    <w:rsid w:val="005D3F70"/>
    <w:rsid w:val="005D5263"/>
    <w:rsid w:val="005D5577"/>
    <w:rsid w:val="005D7706"/>
    <w:rsid w:val="005E0883"/>
    <w:rsid w:val="005E0F9E"/>
    <w:rsid w:val="005E13C8"/>
    <w:rsid w:val="005E18B6"/>
    <w:rsid w:val="005E1C17"/>
    <w:rsid w:val="005E20EC"/>
    <w:rsid w:val="005E2D0F"/>
    <w:rsid w:val="005E3A09"/>
    <w:rsid w:val="005E5E26"/>
    <w:rsid w:val="005E68B8"/>
    <w:rsid w:val="005F12EE"/>
    <w:rsid w:val="005F2FB8"/>
    <w:rsid w:val="005F3B36"/>
    <w:rsid w:val="005F4EA7"/>
    <w:rsid w:val="005F54B8"/>
    <w:rsid w:val="006012C8"/>
    <w:rsid w:val="00601B67"/>
    <w:rsid w:val="00601CB8"/>
    <w:rsid w:val="00601F12"/>
    <w:rsid w:val="00603F0A"/>
    <w:rsid w:val="006044AD"/>
    <w:rsid w:val="00604B2A"/>
    <w:rsid w:val="00604D52"/>
    <w:rsid w:val="00606DAC"/>
    <w:rsid w:val="006122FB"/>
    <w:rsid w:val="006125EA"/>
    <w:rsid w:val="0061491A"/>
    <w:rsid w:val="006154B2"/>
    <w:rsid w:val="00615AD1"/>
    <w:rsid w:val="00616872"/>
    <w:rsid w:val="00616FCC"/>
    <w:rsid w:val="006179EF"/>
    <w:rsid w:val="00617AB2"/>
    <w:rsid w:val="00617F53"/>
    <w:rsid w:val="006238CD"/>
    <w:rsid w:val="00623FFB"/>
    <w:rsid w:val="006266C8"/>
    <w:rsid w:val="00627E91"/>
    <w:rsid w:val="00630275"/>
    <w:rsid w:val="006307B5"/>
    <w:rsid w:val="006307E2"/>
    <w:rsid w:val="0063395C"/>
    <w:rsid w:val="00633A5A"/>
    <w:rsid w:val="00634D6B"/>
    <w:rsid w:val="00635346"/>
    <w:rsid w:val="00635600"/>
    <w:rsid w:val="00642A80"/>
    <w:rsid w:val="00642C96"/>
    <w:rsid w:val="006433CD"/>
    <w:rsid w:val="00643FBC"/>
    <w:rsid w:val="00644492"/>
    <w:rsid w:val="0064581B"/>
    <w:rsid w:val="00646370"/>
    <w:rsid w:val="00646390"/>
    <w:rsid w:val="00646614"/>
    <w:rsid w:val="0064669C"/>
    <w:rsid w:val="006513CB"/>
    <w:rsid w:val="00653196"/>
    <w:rsid w:val="00653386"/>
    <w:rsid w:val="00654142"/>
    <w:rsid w:val="00654667"/>
    <w:rsid w:val="00656E74"/>
    <w:rsid w:val="00657F96"/>
    <w:rsid w:val="00660B5D"/>
    <w:rsid w:val="006612E2"/>
    <w:rsid w:val="00661DCA"/>
    <w:rsid w:val="00663023"/>
    <w:rsid w:val="006630A6"/>
    <w:rsid w:val="00664579"/>
    <w:rsid w:val="00667345"/>
    <w:rsid w:val="00667668"/>
    <w:rsid w:val="0067057C"/>
    <w:rsid w:val="00671B67"/>
    <w:rsid w:val="0067301C"/>
    <w:rsid w:val="006732AA"/>
    <w:rsid w:val="00673306"/>
    <w:rsid w:val="00673F60"/>
    <w:rsid w:val="00674129"/>
    <w:rsid w:val="00677D02"/>
    <w:rsid w:val="00681146"/>
    <w:rsid w:val="006813D1"/>
    <w:rsid w:val="00681D91"/>
    <w:rsid w:val="00681F47"/>
    <w:rsid w:val="00682062"/>
    <w:rsid w:val="0068276D"/>
    <w:rsid w:val="00682868"/>
    <w:rsid w:val="00682C17"/>
    <w:rsid w:val="00682E99"/>
    <w:rsid w:val="00682F95"/>
    <w:rsid w:val="00682FD7"/>
    <w:rsid w:val="00684E76"/>
    <w:rsid w:val="006861D5"/>
    <w:rsid w:val="0068710E"/>
    <w:rsid w:val="00687B9E"/>
    <w:rsid w:val="00687EDE"/>
    <w:rsid w:val="006904CF"/>
    <w:rsid w:val="00690BFD"/>
    <w:rsid w:val="006914B6"/>
    <w:rsid w:val="00692464"/>
    <w:rsid w:val="006927CB"/>
    <w:rsid w:val="00694E28"/>
    <w:rsid w:val="00697E9A"/>
    <w:rsid w:val="00697F95"/>
    <w:rsid w:val="006A1462"/>
    <w:rsid w:val="006A16EC"/>
    <w:rsid w:val="006A1CD9"/>
    <w:rsid w:val="006A3E86"/>
    <w:rsid w:val="006A45A4"/>
    <w:rsid w:val="006A51E6"/>
    <w:rsid w:val="006A53F2"/>
    <w:rsid w:val="006A5AB9"/>
    <w:rsid w:val="006B30DD"/>
    <w:rsid w:val="006B3129"/>
    <w:rsid w:val="006B388F"/>
    <w:rsid w:val="006B4B80"/>
    <w:rsid w:val="006B4CFC"/>
    <w:rsid w:val="006B527D"/>
    <w:rsid w:val="006B5C4C"/>
    <w:rsid w:val="006B5F0F"/>
    <w:rsid w:val="006B682A"/>
    <w:rsid w:val="006B72B4"/>
    <w:rsid w:val="006B7F66"/>
    <w:rsid w:val="006C08FE"/>
    <w:rsid w:val="006C1A8A"/>
    <w:rsid w:val="006C1A95"/>
    <w:rsid w:val="006C311C"/>
    <w:rsid w:val="006C71AD"/>
    <w:rsid w:val="006D07B6"/>
    <w:rsid w:val="006D16A6"/>
    <w:rsid w:val="006D3250"/>
    <w:rsid w:val="006D3C2A"/>
    <w:rsid w:val="006D6399"/>
    <w:rsid w:val="006E1EAB"/>
    <w:rsid w:val="006E3AB3"/>
    <w:rsid w:val="006E3D1D"/>
    <w:rsid w:val="006E4DD3"/>
    <w:rsid w:val="006E52FD"/>
    <w:rsid w:val="006E5705"/>
    <w:rsid w:val="006E737E"/>
    <w:rsid w:val="006F02A2"/>
    <w:rsid w:val="006F311B"/>
    <w:rsid w:val="006F3160"/>
    <w:rsid w:val="006F5F7A"/>
    <w:rsid w:val="006F7346"/>
    <w:rsid w:val="00700082"/>
    <w:rsid w:val="0070126F"/>
    <w:rsid w:val="007012DE"/>
    <w:rsid w:val="007013E6"/>
    <w:rsid w:val="0070208A"/>
    <w:rsid w:val="00702439"/>
    <w:rsid w:val="00703541"/>
    <w:rsid w:val="00704359"/>
    <w:rsid w:val="00704C1C"/>
    <w:rsid w:val="00704EE6"/>
    <w:rsid w:val="00705F8F"/>
    <w:rsid w:val="00706206"/>
    <w:rsid w:val="00706A56"/>
    <w:rsid w:val="00706DDD"/>
    <w:rsid w:val="00706FA1"/>
    <w:rsid w:val="00706FE4"/>
    <w:rsid w:val="0070717B"/>
    <w:rsid w:val="00707659"/>
    <w:rsid w:val="007076FA"/>
    <w:rsid w:val="00707A7A"/>
    <w:rsid w:val="0071120A"/>
    <w:rsid w:val="00714875"/>
    <w:rsid w:val="00714F1A"/>
    <w:rsid w:val="00716452"/>
    <w:rsid w:val="0071653D"/>
    <w:rsid w:val="00716B47"/>
    <w:rsid w:val="00717AFE"/>
    <w:rsid w:val="0072346A"/>
    <w:rsid w:val="00723F20"/>
    <w:rsid w:val="00724F0E"/>
    <w:rsid w:val="00725964"/>
    <w:rsid w:val="007259D6"/>
    <w:rsid w:val="00725A64"/>
    <w:rsid w:val="00726C72"/>
    <w:rsid w:val="007270AC"/>
    <w:rsid w:val="0072771E"/>
    <w:rsid w:val="00727C02"/>
    <w:rsid w:val="00727E53"/>
    <w:rsid w:val="00730481"/>
    <w:rsid w:val="007305B2"/>
    <w:rsid w:val="00731688"/>
    <w:rsid w:val="00731BEA"/>
    <w:rsid w:val="00732ADB"/>
    <w:rsid w:val="007342A9"/>
    <w:rsid w:val="00734480"/>
    <w:rsid w:val="007346E1"/>
    <w:rsid w:val="007348C8"/>
    <w:rsid w:val="0073509C"/>
    <w:rsid w:val="007351E4"/>
    <w:rsid w:val="00735FEA"/>
    <w:rsid w:val="00736580"/>
    <w:rsid w:val="0073674D"/>
    <w:rsid w:val="00736DB3"/>
    <w:rsid w:val="007379CD"/>
    <w:rsid w:val="00737E01"/>
    <w:rsid w:val="00740D89"/>
    <w:rsid w:val="00741419"/>
    <w:rsid w:val="0074159F"/>
    <w:rsid w:val="00742C5F"/>
    <w:rsid w:val="007444C8"/>
    <w:rsid w:val="00744533"/>
    <w:rsid w:val="00746BC0"/>
    <w:rsid w:val="00746CFA"/>
    <w:rsid w:val="007505BA"/>
    <w:rsid w:val="007508D8"/>
    <w:rsid w:val="007509A7"/>
    <w:rsid w:val="0075167E"/>
    <w:rsid w:val="00751C25"/>
    <w:rsid w:val="00752884"/>
    <w:rsid w:val="00754EE9"/>
    <w:rsid w:val="00755AD3"/>
    <w:rsid w:val="00757DE6"/>
    <w:rsid w:val="007604EA"/>
    <w:rsid w:val="007605AC"/>
    <w:rsid w:val="00760790"/>
    <w:rsid w:val="00761B79"/>
    <w:rsid w:val="00761D08"/>
    <w:rsid w:val="007624E6"/>
    <w:rsid w:val="007626DB"/>
    <w:rsid w:val="00762CBC"/>
    <w:rsid w:val="00762DE8"/>
    <w:rsid w:val="0076326D"/>
    <w:rsid w:val="00763521"/>
    <w:rsid w:val="00764BC8"/>
    <w:rsid w:val="00765841"/>
    <w:rsid w:val="00766151"/>
    <w:rsid w:val="0076644F"/>
    <w:rsid w:val="00766E46"/>
    <w:rsid w:val="007708A2"/>
    <w:rsid w:val="00770947"/>
    <w:rsid w:val="00770B32"/>
    <w:rsid w:val="007728BB"/>
    <w:rsid w:val="00773FC3"/>
    <w:rsid w:val="00774496"/>
    <w:rsid w:val="00774BBE"/>
    <w:rsid w:val="00774BDF"/>
    <w:rsid w:val="007756C1"/>
    <w:rsid w:val="007763B3"/>
    <w:rsid w:val="00780B72"/>
    <w:rsid w:val="007815B4"/>
    <w:rsid w:val="007828CA"/>
    <w:rsid w:val="00782B00"/>
    <w:rsid w:val="00783D01"/>
    <w:rsid w:val="007846EC"/>
    <w:rsid w:val="007870BC"/>
    <w:rsid w:val="00790E08"/>
    <w:rsid w:val="00792C6F"/>
    <w:rsid w:val="00793149"/>
    <w:rsid w:val="00794B0F"/>
    <w:rsid w:val="007954D3"/>
    <w:rsid w:val="00795B15"/>
    <w:rsid w:val="00795C0D"/>
    <w:rsid w:val="00796754"/>
    <w:rsid w:val="00796C92"/>
    <w:rsid w:val="0079789D"/>
    <w:rsid w:val="00797A9E"/>
    <w:rsid w:val="007A057A"/>
    <w:rsid w:val="007A0F50"/>
    <w:rsid w:val="007A1081"/>
    <w:rsid w:val="007A2D7C"/>
    <w:rsid w:val="007A4551"/>
    <w:rsid w:val="007A49A4"/>
    <w:rsid w:val="007A5612"/>
    <w:rsid w:val="007A5FFE"/>
    <w:rsid w:val="007A76C9"/>
    <w:rsid w:val="007A7A35"/>
    <w:rsid w:val="007A7CE5"/>
    <w:rsid w:val="007A7E00"/>
    <w:rsid w:val="007A7E6C"/>
    <w:rsid w:val="007B060A"/>
    <w:rsid w:val="007B06DB"/>
    <w:rsid w:val="007B0E5E"/>
    <w:rsid w:val="007B136A"/>
    <w:rsid w:val="007B244C"/>
    <w:rsid w:val="007B2E91"/>
    <w:rsid w:val="007B4B0B"/>
    <w:rsid w:val="007B76D4"/>
    <w:rsid w:val="007C01B9"/>
    <w:rsid w:val="007C1304"/>
    <w:rsid w:val="007C1CAA"/>
    <w:rsid w:val="007C29F3"/>
    <w:rsid w:val="007C32DB"/>
    <w:rsid w:val="007C3360"/>
    <w:rsid w:val="007C3441"/>
    <w:rsid w:val="007C3CB8"/>
    <w:rsid w:val="007C5D0D"/>
    <w:rsid w:val="007C6417"/>
    <w:rsid w:val="007C65DC"/>
    <w:rsid w:val="007C7188"/>
    <w:rsid w:val="007D1797"/>
    <w:rsid w:val="007D17D6"/>
    <w:rsid w:val="007D1B75"/>
    <w:rsid w:val="007D1E26"/>
    <w:rsid w:val="007D49BB"/>
    <w:rsid w:val="007D6B84"/>
    <w:rsid w:val="007E1168"/>
    <w:rsid w:val="007E20B1"/>
    <w:rsid w:val="007E3E32"/>
    <w:rsid w:val="007E4BED"/>
    <w:rsid w:val="007E7C2D"/>
    <w:rsid w:val="007E7C9B"/>
    <w:rsid w:val="007F03BE"/>
    <w:rsid w:val="007F0C52"/>
    <w:rsid w:val="007F1597"/>
    <w:rsid w:val="007F1F44"/>
    <w:rsid w:val="007F2004"/>
    <w:rsid w:val="007F2A7A"/>
    <w:rsid w:val="007F3B3A"/>
    <w:rsid w:val="007F4B0C"/>
    <w:rsid w:val="007F4EA1"/>
    <w:rsid w:val="007F547F"/>
    <w:rsid w:val="007F5518"/>
    <w:rsid w:val="007F5B0F"/>
    <w:rsid w:val="007F72F9"/>
    <w:rsid w:val="007F76AF"/>
    <w:rsid w:val="007F780F"/>
    <w:rsid w:val="008012C4"/>
    <w:rsid w:val="00801DE5"/>
    <w:rsid w:val="00801E81"/>
    <w:rsid w:val="00804ABA"/>
    <w:rsid w:val="008050CC"/>
    <w:rsid w:val="0080520D"/>
    <w:rsid w:val="00805622"/>
    <w:rsid w:val="00805675"/>
    <w:rsid w:val="00805CFF"/>
    <w:rsid w:val="00806A4D"/>
    <w:rsid w:val="00807AAF"/>
    <w:rsid w:val="00807AC4"/>
    <w:rsid w:val="00810424"/>
    <w:rsid w:val="008129E9"/>
    <w:rsid w:val="00813798"/>
    <w:rsid w:val="0081386F"/>
    <w:rsid w:val="00814437"/>
    <w:rsid w:val="00814B5E"/>
    <w:rsid w:val="008162C3"/>
    <w:rsid w:val="00816C17"/>
    <w:rsid w:val="008205FD"/>
    <w:rsid w:val="008208FD"/>
    <w:rsid w:val="0082106A"/>
    <w:rsid w:val="00822F9F"/>
    <w:rsid w:val="00823FC5"/>
    <w:rsid w:val="0082731E"/>
    <w:rsid w:val="0083098A"/>
    <w:rsid w:val="00831312"/>
    <w:rsid w:val="00831407"/>
    <w:rsid w:val="00832477"/>
    <w:rsid w:val="00833564"/>
    <w:rsid w:val="00833616"/>
    <w:rsid w:val="00836C44"/>
    <w:rsid w:val="00837AD5"/>
    <w:rsid w:val="00840174"/>
    <w:rsid w:val="008405F3"/>
    <w:rsid w:val="00843C0E"/>
    <w:rsid w:val="00844B06"/>
    <w:rsid w:val="00844C34"/>
    <w:rsid w:val="0084546C"/>
    <w:rsid w:val="0084794B"/>
    <w:rsid w:val="0085179D"/>
    <w:rsid w:val="008521D3"/>
    <w:rsid w:val="008529DC"/>
    <w:rsid w:val="00853742"/>
    <w:rsid w:val="00853987"/>
    <w:rsid w:val="0085405C"/>
    <w:rsid w:val="008542A9"/>
    <w:rsid w:val="00855AD6"/>
    <w:rsid w:val="00855BA8"/>
    <w:rsid w:val="00855DBB"/>
    <w:rsid w:val="008565D3"/>
    <w:rsid w:val="00857BD7"/>
    <w:rsid w:val="00857F03"/>
    <w:rsid w:val="00862996"/>
    <w:rsid w:val="00862A74"/>
    <w:rsid w:val="00864577"/>
    <w:rsid w:val="00865FAE"/>
    <w:rsid w:val="00866484"/>
    <w:rsid w:val="00866F3E"/>
    <w:rsid w:val="00867CE0"/>
    <w:rsid w:val="00870A2C"/>
    <w:rsid w:val="00870B65"/>
    <w:rsid w:val="00872C36"/>
    <w:rsid w:val="00873E51"/>
    <w:rsid w:val="00873F5F"/>
    <w:rsid w:val="0087680B"/>
    <w:rsid w:val="00877868"/>
    <w:rsid w:val="00880F29"/>
    <w:rsid w:val="008811C9"/>
    <w:rsid w:val="00881D66"/>
    <w:rsid w:val="00882DC1"/>
    <w:rsid w:val="00883C9F"/>
    <w:rsid w:val="00883FC3"/>
    <w:rsid w:val="008853EF"/>
    <w:rsid w:val="0088791F"/>
    <w:rsid w:val="0089012A"/>
    <w:rsid w:val="00890298"/>
    <w:rsid w:val="0089035B"/>
    <w:rsid w:val="00890FD0"/>
    <w:rsid w:val="008911C0"/>
    <w:rsid w:val="00891410"/>
    <w:rsid w:val="00891F16"/>
    <w:rsid w:val="00892AF2"/>
    <w:rsid w:val="00893092"/>
    <w:rsid w:val="00893129"/>
    <w:rsid w:val="00893187"/>
    <w:rsid w:val="00894467"/>
    <w:rsid w:val="00895263"/>
    <w:rsid w:val="008952F6"/>
    <w:rsid w:val="008961BA"/>
    <w:rsid w:val="00896CE0"/>
    <w:rsid w:val="008978D1"/>
    <w:rsid w:val="008A007E"/>
    <w:rsid w:val="008A1290"/>
    <w:rsid w:val="008A2305"/>
    <w:rsid w:val="008A29E3"/>
    <w:rsid w:val="008A2E54"/>
    <w:rsid w:val="008A3569"/>
    <w:rsid w:val="008A3BF2"/>
    <w:rsid w:val="008A5502"/>
    <w:rsid w:val="008A6EA4"/>
    <w:rsid w:val="008A6FCD"/>
    <w:rsid w:val="008B0259"/>
    <w:rsid w:val="008B096A"/>
    <w:rsid w:val="008B0DC9"/>
    <w:rsid w:val="008B1329"/>
    <w:rsid w:val="008B1B83"/>
    <w:rsid w:val="008B3116"/>
    <w:rsid w:val="008B45E5"/>
    <w:rsid w:val="008B552C"/>
    <w:rsid w:val="008B639A"/>
    <w:rsid w:val="008B6475"/>
    <w:rsid w:val="008B6774"/>
    <w:rsid w:val="008B74B6"/>
    <w:rsid w:val="008B795B"/>
    <w:rsid w:val="008B7CE4"/>
    <w:rsid w:val="008B7D27"/>
    <w:rsid w:val="008B7DB4"/>
    <w:rsid w:val="008C0468"/>
    <w:rsid w:val="008C0D0C"/>
    <w:rsid w:val="008C1650"/>
    <w:rsid w:val="008C1F12"/>
    <w:rsid w:val="008C223A"/>
    <w:rsid w:val="008C2903"/>
    <w:rsid w:val="008C33ED"/>
    <w:rsid w:val="008C416F"/>
    <w:rsid w:val="008C4853"/>
    <w:rsid w:val="008C4891"/>
    <w:rsid w:val="008C54A2"/>
    <w:rsid w:val="008C6158"/>
    <w:rsid w:val="008C688D"/>
    <w:rsid w:val="008C7522"/>
    <w:rsid w:val="008D2334"/>
    <w:rsid w:val="008D3EAD"/>
    <w:rsid w:val="008D45E1"/>
    <w:rsid w:val="008D656D"/>
    <w:rsid w:val="008E1718"/>
    <w:rsid w:val="008E2287"/>
    <w:rsid w:val="008E2E99"/>
    <w:rsid w:val="008E3754"/>
    <w:rsid w:val="008E4EF1"/>
    <w:rsid w:val="008E601E"/>
    <w:rsid w:val="008E6785"/>
    <w:rsid w:val="008E69BF"/>
    <w:rsid w:val="008E756B"/>
    <w:rsid w:val="008F0756"/>
    <w:rsid w:val="008F0DAE"/>
    <w:rsid w:val="008F18C9"/>
    <w:rsid w:val="008F1D5D"/>
    <w:rsid w:val="008F2452"/>
    <w:rsid w:val="008F3324"/>
    <w:rsid w:val="008F3C14"/>
    <w:rsid w:val="008F43C4"/>
    <w:rsid w:val="008F43C9"/>
    <w:rsid w:val="008F79A6"/>
    <w:rsid w:val="00900075"/>
    <w:rsid w:val="009011F8"/>
    <w:rsid w:val="00901424"/>
    <w:rsid w:val="00901C7F"/>
    <w:rsid w:val="00902F4E"/>
    <w:rsid w:val="00903425"/>
    <w:rsid w:val="00905B46"/>
    <w:rsid w:val="00907787"/>
    <w:rsid w:val="009101EF"/>
    <w:rsid w:val="00910438"/>
    <w:rsid w:val="00910FD3"/>
    <w:rsid w:val="00913D44"/>
    <w:rsid w:val="0091574E"/>
    <w:rsid w:val="009166CA"/>
    <w:rsid w:val="00916C5A"/>
    <w:rsid w:val="0091726E"/>
    <w:rsid w:val="00917465"/>
    <w:rsid w:val="00920BDD"/>
    <w:rsid w:val="009220D4"/>
    <w:rsid w:val="009238F9"/>
    <w:rsid w:val="00923B2A"/>
    <w:rsid w:val="009240E9"/>
    <w:rsid w:val="009249EC"/>
    <w:rsid w:val="00924E71"/>
    <w:rsid w:val="0092545A"/>
    <w:rsid w:val="009255EB"/>
    <w:rsid w:val="00926C9B"/>
    <w:rsid w:val="00927A7A"/>
    <w:rsid w:val="009305EC"/>
    <w:rsid w:val="00932684"/>
    <w:rsid w:val="00932CB4"/>
    <w:rsid w:val="0093377B"/>
    <w:rsid w:val="00933C61"/>
    <w:rsid w:val="00933C8D"/>
    <w:rsid w:val="00933F81"/>
    <w:rsid w:val="00936575"/>
    <w:rsid w:val="0093666C"/>
    <w:rsid w:val="00940013"/>
    <w:rsid w:val="009400DC"/>
    <w:rsid w:val="00940442"/>
    <w:rsid w:val="0094197F"/>
    <w:rsid w:val="00942327"/>
    <w:rsid w:val="00943A28"/>
    <w:rsid w:val="00944914"/>
    <w:rsid w:val="0094527F"/>
    <w:rsid w:val="00945517"/>
    <w:rsid w:val="009456D1"/>
    <w:rsid w:val="00946058"/>
    <w:rsid w:val="00947540"/>
    <w:rsid w:val="00950369"/>
    <w:rsid w:val="00950556"/>
    <w:rsid w:val="009506EC"/>
    <w:rsid w:val="00950F93"/>
    <w:rsid w:val="00951BAC"/>
    <w:rsid w:val="00951C85"/>
    <w:rsid w:val="00951FDC"/>
    <w:rsid w:val="00952FCF"/>
    <w:rsid w:val="009530F4"/>
    <w:rsid w:val="009535C9"/>
    <w:rsid w:val="00953C44"/>
    <w:rsid w:val="00953E4A"/>
    <w:rsid w:val="00953E87"/>
    <w:rsid w:val="00953F38"/>
    <w:rsid w:val="00955B36"/>
    <w:rsid w:val="00956804"/>
    <w:rsid w:val="009579E3"/>
    <w:rsid w:val="00960448"/>
    <w:rsid w:val="00960EEA"/>
    <w:rsid w:val="00963E9B"/>
    <w:rsid w:val="00963F7D"/>
    <w:rsid w:val="009653A5"/>
    <w:rsid w:val="009661CF"/>
    <w:rsid w:val="0096624E"/>
    <w:rsid w:val="00966256"/>
    <w:rsid w:val="009677EE"/>
    <w:rsid w:val="0097177A"/>
    <w:rsid w:val="00972D68"/>
    <w:rsid w:val="009749D3"/>
    <w:rsid w:val="00977BC6"/>
    <w:rsid w:val="0098050B"/>
    <w:rsid w:val="00983942"/>
    <w:rsid w:val="009840B2"/>
    <w:rsid w:val="009873DC"/>
    <w:rsid w:val="00987CDB"/>
    <w:rsid w:val="00992186"/>
    <w:rsid w:val="00992CC2"/>
    <w:rsid w:val="009941BC"/>
    <w:rsid w:val="009948BE"/>
    <w:rsid w:val="00995377"/>
    <w:rsid w:val="0099596F"/>
    <w:rsid w:val="00995EDA"/>
    <w:rsid w:val="00996927"/>
    <w:rsid w:val="00997576"/>
    <w:rsid w:val="009A07D1"/>
    <w:rsid w:val="009A0BB4"/>
    <w:rsid w:val="009A0ED8"/>
    <w:rsid w:val="009A17AA"/>
    <w:rsid w:val="009A206B"/>
    <w:rsid w:val="009A2E4E"/>
    <w:rsid w:val="009A6DC8"/>
    <w:rsid w:val="009B0719"/>
    <w:rsid w:val="009B0773"/>
    <w:rsid w:val="009B0C19"/>
    <w:rsid w:val="009B24E0"/>
    <w:rsid w:val="009B254E"/>
    <w:rsid w:val="009B285B"/>
    <w:rsid w:val="009B2BE4"/>
    <w:rsid w:val="009B3013"/>
    <w:rsid w:val="009B5127"/>
    <w:rsid w:val="009B53C3"/>
    <w:rsid w:val="009B7E77"/>
    <w:rsid w:val="009B7EFC"/>
    <w:rsid w:val="009C20EF"/>
    <w:rsid w:val="009C26E5"/>
    <w:rsid w:val="009C2925"/>
    <w:rsid w:val="009C468C"/>
    <w:rsid w:val="009C60A1"/>
    <w:rsid w:val="009C662E"/>
    <w:rsid w:val="009C7028"/>
    <w:rsid w:val="009C70F4"/>
    <w:rsid w:val="009C73A5"/>
    <w:rsid w:val="009D184A"/>
    <w:rsid w:val="009D1EA8"/>
    <w:rsid w:val="009D2C0A"/>
    <w:rsid w:val="009D3D16"/>
    <w:rsid w:val="009D3F6C"/>
    <w:rsid w:val="009D3FB1"/>
    <w:rsid w:val="009D4487"/>
    <w:rsid w:val="009D628A"/>
    <w:rsid w:val="009D7BD8"/>
    <w:rsid w:val="009E17CE"/>
    <w:rsid w:val="009E4835"/>
    <w:rsid w:val="009E48AD"/>
    <w:rsid w:val="009E4983"/>
    <w:rsid w:val="009E5545"/>
    <w:rsid w:val="009E6327"/>
    <w:rsid w:val="009E67BF"/>
    <w:rsid w:val="009E6998"/>
    <w:rsid w:val="009E6CE3"/>
    <w:rsid w:val="009E6EB8"/>
    <w:rsid w:val="009E7B76"/>
    <w:rsid w:val="009F0FFB"/>
    <w:rsid w:val="009F122B"/>
    <w:rsid w:val="009F201D"/>
    <w:rsid w:val="009F275D"/>
    <w:rsid w:val="009F2AB8"/>
    <w:rsid w:val="009F302B"/>
    <w:rsid w:val="009F33A9"/>
    <w:rsid w:val="009F61E6"/>
    <w:rsid w:val="009F6CB8"/>
    <w:rsid w:val="009F7535"/>
    <w:rsid w:val="00A01239"/>
    <w:rsid w:val="00A0135F"/>
    <w:rsid w:val="00A027E3"/>
    <w:rsid w:val="00A03E50"/>
    <w:rsid w:val="00A04AA3"/>
    <w:rsid w:val="00A04EB0"/>
    <w:rsid w:val="00A06105"/>
    <w:rsid w:val="00A079D5"/>
    <w:rsid w:val="00A07B7A"/>
    <w:rsid w:val="00A1146F"/>
    <w:rsid w:val="00A12213"/>
    <w:rsid w:val="00A12503"/>
    <w:rsid w:val="00A13BCA"/>
    <w:rsid w:val="00A142BB"/>
    <w:rsid w:val="00A15B8D"/>
    <w:rsid w:val="00A167AF"/>
    <w:rsid w:val="00A16AFF"/>
    <w:rsid w:val="00A20EC1"/>
    <w:rsid w:val="00A20F60"/>
    <w:rsid w:val="00A213C4"/>
    <w:rsid w:val="00A217CD"/>
    <w:rsid w:val="00A229F6"/>
    <w:rsid w:val="00A23464"/>
    <w:rsid w:val="00A23B5A"/>
    <w:rsid w:val="00A24E81"/>
    <w:rsid w:val="00A26EE9"/>
    <w:rsid w:val="00A27072"/>
    <w:rsid w:val="00A273D8"/>
    <w:rsid w:val="00A27C65"/>
    <w:rsid w:val="00A30655"/>
    <w:rsid w:val="00A3084C"/>
    <w:rsid w:val="00A30850"/>
    <w:rsid w:val="00A30BBE"/>
    <w:rsid w:val="00A30E14"/>
    <w:rsid w:val="00A31050"/>
    <w:rsid w:val="00A32D79"/>
    <w:rsid w:val="00A33F08"/>
    <w:rsid w:val="00A35C08"/>
    <w:rsid w:val="00A35D8D"/>
    <w:rsid w:val="00A363B8"/>
    <w:rsid w:val="00A37DEE"/>
    <w:rsid w:val="00A41DF6"/>
    <w:rsid w:val="00A44200"/>
    <w:rsid w:val="00A44203"/>
    <w:rsid w:val="00A4446C"/>
    <w:rsid w:val="00A44C32"/>
    <w:rsid w:val="00A46DFB"/>
    <w:rsid w:val="00A47037"/>
    <w:rsid w:val="00A47F69"/>
    <w:rsid w:val="00A503C5"/>
    <w:rsid w:val="00A51484"/>
    <w:rsid w:val="00A52996"/>
    <w:rsid w:val="00A532DC"/>
    <w:rsid w:val="00A53BD4"/>
    <w:rsid w:val="00A5490B"/>
    <w:rsid w:val="00A55BA8"/>
    <w:rsid w:val="00A5631F"/>
    <w:rsid w:val="00A5648B"/>
    <w:rsid w:val="00A56B3E"/>
    <w:rsid w:val="00A60059"/>
    <w:rsid w:val="00A61CBB"/>
    <w:rsid w:val="00A63EE8"/>
    <w:rsid w:val="00A64B5F"/>
    <w:rsid w:val="00A651CE"/>
    <w:rsid w:val="00A659CB"/>
    <w:rsid w:val="00A662A7"/>
    <w:rsid w:val="00A66572"/>
    <w:rsid w:val="00A67BC4"/>
    <w:rsid w:val="00A72A90"/>
    <w:rsid w:val="00A77F46"/>
    <w:rsid w:val="00A77FC1"/>
    <w:rsid w:val="00A81471"/>
    <w:rsid w:val="00A81BF1"/>
    <w:rsid w:val="00A82102"/>
    <w:rsid w:val="00A85900"/>
    <w:rsid w:val="00A8650B"/>
    <w:rsid w:val="00A8669B"/>
    <w:rsid w:val="00A874A0"/>
    <w:rsid w:val="00A87E6E"/>
    <w:rsid w:val="00A90EA5"/>
    <w:rsid w:val="00A91199"/>
    <w:rsid w:val="00A91418"/>
    <w:rsid w:val="00A91454"/>
    <w:rsid w:val="00A92AF1"/>
    <w:rsid w:val="00A92B74"/>
    <w:rsid w:val="00A932A0"/>
    <w:rsid w:val="00A932FF"/>
    <w:rsid w:val="00A93398"/>
    <w:rsid w:val="00A933C1"/>
    <w:rsid w:val="00A9341F"/>
    <w:rsid w:val="00A93B2B"/>
    <w:rsid w:val="00A940B5"/>
    <w:rsid w:val="00A9465B"/>
    <w:rsid w:val="00A963AC"/>
    <w:rsid w:val="00A965E6"/>
    <w:rsid w:val="00A96D06"/>
    <w:rsid w:val="00A97A8E"/>
    <w:rsid w:val="00A97E8D"/>
    <w:rsid w:val="00AA08A3"/>
    <w:rsid w:val="00AA0F9B"/>
    <w:rsid w:val="00AA3AAB"/>
    <w:rsid w:val="00AA3BD0"/>
    <w:rsid w:val="00AA532E"/>
    <w:rsid w:val="00AA5AD9"/>
    <w:rsid w:val="00AA5B7E"/>
    <w:rsid w:val="00AA5FD7"/>
    <w:rsid w:val="00AA66B2"/>
    <w:rsid w:val="00AA7E87"/>
    <w:rsid w:val="00AB0865"/>
    <w:rsid w:val="00AB12F0"/>
    <w:rsid w:val="00AB224C"/>
    <w:rsid w:val="00AB32C0"/>
    <w:rsid w:val="00AB5557"/>
    <w:rsid w:val="00AB5B73"/>
    <w:rsid w:val="00AB71D8"/>
    <w:rsid w:val="00AC1334"/>
    <w:rsid w:val="00AC1D86"/>
    <w:rsid w:val="00AC2604"/>
    <w:rsid w:val="00AC402F"/>
    <w:rsid w:val="00AC41C8"/>
    <w:rsid w:val="00AC58FC"/>
    <w:rsid w:val="00AC65DF"/>
    <w:rsid w:val="00AC68F1"/>
    <w:rsid w:val="00AC68F6"/>
    <w:rsid w:val="00AC7AC6"/>
    <w:rsid w:val="00AD317F"/>
    <w:rsid w:val="00AD3961"/>
    <w:rsid w:val="00AD50F5"/>
    <w:rsid w:val="00AD57BC"/>
    <w:rsid w:val="00AD6907"/>
    <w:rsid w:val="00AE09EB"/>
    <w:rsid w:val="00AE1171"/>
    <w:rsid w:val="00AE11B7"/>
    <w:rsid w:val="00AE2838"/>
    <w:rsid w:val="00AE2B88"/>
    <w:rsid w:val="00AE4C51"/>
    <w:rsid w:val="00AE5D14"/>
    <w:rsid w:val="00AF02D8"/>
    <w:rsid w:val="00AF4B86"/>
    <w:rsid w:val="00AF5CC9"/>
    <w:rsid w:val="00AF632B"/>
    <w:rsid w:val="00AF6991"/>
    <w:rsid w:val="00B001AD"/>
    <w:rsid w:val="00B07834"/>
    <w:rsid w:val="00B07D35"/>
    <w:rsid w:val="00B10A53"/>
    <w:rsid w:val="00B12627"/>
    <w:rsid w:val="00B133F3"/>
    <w:rsid w:val="00B13B6D"/>
    <w:rsid w:val="00B14FBF"/>
    <w:rsid w:val="00B17621"/>
    <w:rsid w:val="00B17785"/>
    <w:rsid w:val="00B20C6E"/>
    <w:rsid w:val="00B211FA"/>
    <w:rsid w:val="00B21E27"/>
    <w:rsid w:val="00B221B4"/>
    <w:rsid w:val="00B229AC"/>
    <w:rsid w:val="00B237FE"/>
    <w:rsid w:val="00B244D8"/>
    <w:rsid w:val="00B24A4E"/>
    <w:rsid w:val="00B251B1"/>
    <w:rsid w:val="00B27DEB"/>
    <w:rsid w:val="00B30F0E"/>
    <w:rsid w:val="00B30FE5"/>
    <w:rsid w:val="00B3157D"/>
    <w:rsid w:val="00B3207F"/>
    <w:rsid w:val="00B32097"/>
    <w:rsid w:val="00B323C6"/>
    <w:rsid w:val="00B33541"/>
    <w:rsid w:val="00B40EC5"/>
    <w:rsid w:val="00B4184B"/>
    <w:rsid w:val="00B420B4"/>
    <w:rsid w:val="00B4217F"/>
    <w:rsid w:val="00B42564"/>
    <w:rsid w:val="00B430F8"/>
    <w:rsid w:val="00B45373"/>
    <w:rsid w:val="00B45922"/>
    <w:rsid w:val="00B45B53"/>
    <w:rsid w:val="00B46E44"/>
    <w:rsid w:val="00B473EC"/>
    <w:rsid w:val="00B50734"/>
    <w:rsid w:val="00B50B84"/>
    <w:rsid w:val="00B50CBA"/>
    <w:rsid w:val="00B52068"/>
    <w:rsid w:val="00B52850"/>
    <w:rsid w:val="00B528B8"/>
    <w:rsid w:val="00B53C4A"/>
    <w:rsid w:val="00B54388"/>
    <w:rsid w:val="00B54748"/>
    <w:rsid w:val="00B54B0C"/>
    <w:rsid w:val="00B54DCF"/>
    <w:rsid w:val="00B56404"/>
    <w:rsid w:val="00B57570"/>
    <w:rsid w:val="00B60FDD"/>
    <w:rsid w:val="00B62010"/>
    <w:rsid w:val="00B631D4"/>
    <w:rsid w:val="00B63508"/>
    <w:rsid w:val="00B63827"/>
    <w:rsid w:val="00B63E6C"/>
    <w:rsid w:val="00B656F8"/>
    <w:rsid w:val="00B67073"/>
    <w:rsid w:val="00B672E3"/>
    <w:rsid w:val="00B675B5"/>
    <w:rsid w:val="00B67CF5"/>
    <w:rsid w:val="00B7052D"/>
    <w:rsid w:val="00B709BA"/>
    <w:rsid w:val="00B715FA"/>
    <w:rsid w:val="00B7218D"/>
    <w:rsid w:val="00B759A3"/>
    <w:rsid w:val="00B75E25"/>
    <w:rsid w:val="00B77250"/>
    <w:rsid w:val="00B77951"/>
    <w:rsid w:val="00B77AA3"/>
    <w:rsid w:val="00B77E0B"/>
    <w:rsid w:val="00B80994"/>
    <w:rsid w:val="00B80A92"/>
    <w:rsid w:val="00B81453"/>
    <w:rsid w:val="00B81AD2"/>
    <w:rsid w:val="00B82B2B"/>
    <w:rsid w:val="00B8317A"/>
    <w:rsid w:val="00B832A7"/>
    <w:rsid w:val="00B83702"/>
    <w:rsid w:val="00B83E5D"/>
    <w:rsid w:val="00B86E56"/>
    <w:rsid w:val="00B8705F"/>
    <w:rsid w:val="00B87F3B"/>
    <w:rsid w:val="00B92BA3"/>
    <w:rsid w:val="00B9335A"/>
    <w:rsid w:val="00B93A33"/>
    <w:rsid w:val="00B948A7"/>
    <w:rsid w:val="00B94FD9"/>
    <w:rsid w:val="00B95893"/>
    <w:rsid w:val="00B95986"/>
    <w:rsid w:val="00B96FD3"/>
    <w:rsid w:val="00B97F08"/>
    <w:rsid w:val="00BA03F5"/>
    <w:rsid w:val="00BA0EDB"/>
    <w:rsid w:val="00BA11CC"/>
    <w:rsid w:val="00BA2DD1"/>
    <w:rsid w:val="00BA3E20"/>
    <w:rsid w:val="00BA4690"/>
    <w:rsid w:val="00BA482B"/>
    <w:rsid w:val="00BA6C99"/>
    <w:rsid w:val="00BA7C99"/>
    <w:rsid w:val="00BB0F03"/>
    <w:rsid w:val="00BB13A2"/>
    <w:rsid w:val="00BB1E71"/>
    <w:rsid w:val="00BB2FA5"/>
    <w:rsid w:val="00BB30A6"/>
    <w:rsid w:val="00BB314C"/>
    <w:rsid w:val="00BB3299"/>
    <w:rsid w:val="00BB36C4"/>
    <w:rsid w:val="00BB41ED"/>
    <w:rsid w:val="00BB55F0"/>
    <w:rsid w:val="00BB73B6"/>
    <w:rsid w:val="00BB7466"/>
    <w:rsid w:val="00BC0CC9"/>
    <w:rsid w:val="00BC10F4"/>
    <w:rsid w:val="00BC16DB"/>
    <w:rsid w:val="00BC1962"/>
    <w:rsid w:val="00BC3533"/>
    <w:rsid w:val="00BC3985"/>
    <w:rsid w:val="00BC4ABA"/>
    <w:rsid w:val="00BC55E8"/>
    <w:rsid w:val="00BC5656"/>
    <w:rsid w:val="00BC5E4F"/>
    <w:rsid w:val="00BC64C3"/>
    <w:rsid w:val="00BC64E7"/>
    <w:rsid w:val="00BC7CB9"/>
    <w:rsid w:val="00BC7EC1"/>
    <w:rsid w:val="00BD0883"/>
    <w:rsid w:val="00BD0A1E"/>
    <w:rsid w:val="00BD0ECF"/>
    <w:rsid w:val="00BD14FE"/>
    <w:rsid w:val="00BD1FAD"/>
    <w:rsid w:val="00BD34AE"/>
    <w:rsid w:val="00BD39A5"/>
    <w:rsid w:val="00BD3D68"/>
    <w:rsid w:val="00BD44A8"/>
    <w:rsid w:val="00BD4F8C"/>
    <w:rsid w:val="00BD5196"/>
    <w:rsid w:val="00BD6718"/>
    <w:rsid w:val="00BD7779"/>
    <w:rsid w:val="00BD7F49"/>
    <w:rsid w:val="00BE006D"/>
    <w:rsid w:val="00BE0DB8"/>
    <w:rsid w:val="00BE1529"/>
    <w:rsid w:val="00BE227B"/>
    <w:rsid w:val="00BE2488"/>
    <w:rsid w:val="00BE2B4D"/>
    <w:rsid w:val="00BE323D"/>
    <w:rsid w:val="00BE3FE1"/>
    <w:rsid w:val="00BE40B0"/>
    <w:rsid w:val="00BE4ACD"/>
    <w:rsid w:val="00BE6BCF"/>
    <w:rsid w:val="00BE76C8"/>
    <w:rsid w:val="00BF1141"/>
    <w:rsid w:val="00BF169A"/>
    <w:rsid w:val="00BF19E0"/>
    <w:rsid w:val="00BF1C9D"/>
    <w:rsid w:val="00BF317B"/>
    <w:rsid w:val="00BF364A"/>
    <w:rsid w:val="00BF36FC"/>
    <w:rsid w:val="00BF5CD2"/>
    <w:rsid w:val="00BF7E88"/>
    <w:rsid w:val="00C004AB"/>
    <w:rsid w:val="00C011B3"/>
    <w:rsid w:val="00C01E3A"/>
    <w:rsid w:val="00C027D8"/>
    <w:rsid w:val="00C0282E"/>
    <w:rsid w:val="00C03839"/>
    <w:rsid w:val="00C06064"/>
    <w:rsid w:val="00C07854"/>
    <w:rsid w:val="00C1030F"/>
    <w:rsid w:val="00C10BC2"/>
    <w:rsid w:val="00C11473"/>
    <w:rsid w:val="00C12C9A"/>
    <w:rsid w:val="00C136CB"/>
    <w:rsid w:val="00C14527"/>
    <w:rsid w:val="00C15B2C"/>
    <w:rsid w:val="00C16B9D"/>
    <w:rsid w:val="00C16C6B"/>
    <w:rsid w:val="00C1784F"/>
    <w:rsid w:val="00C17D09"/>
    <w:rsid w:val="00C17D30"/>
    <w:rsid w:val="00C20B6F"/>
    <w:rsid w:val="00C21880"/>
    <w:rsid w:val="00C21AA0"/>
    <w:rsid w:val="00C22B50"/>
    <w:rsid w:val="00C2363E"/>
    <w:rsid w:val="00C241E5"/>
    <w:rsid w:val="00C2799C"/>
    <w:rsid w:val="00C30466"/>
    <w:rsid w:val="00C30556"/>
    <w:rsid w:val="00C3179A"/>
    <w:rsid w:val="00C31E3C"/>
    <w:rsid w:val="00C31F49"/>
    <w:rsid w:val="00C329F2"/>
    <w:rsid w:val="00C34482"/>
    <w:rsid w:val="00C35469"/>
    <w:rsid w:val="00C35EF9"/>
    <w:rsid w:val="00C37CFA"/>
    <w:rsid w:val="00C4060D"/>
    <w:rsid w:val="00C408B5"/>
    <w:rsid w:val="00C42117"/>
    <w:rsid w:val="00C42692"/>
    <w:rsid w:val="00C428D1"/>
    <w:rsid w:val="00C4325F"/>
    <w:rsid w:val="00C43636"/>
    <w:rsid w:val="00C44244"/>
    <w:rsid w:val="00C46433"/>
    <w:rsid w:val="00C476C2"/>
    <w:rsid w:val="00C50065"/>
    <w:rsid w:val="00C5082B"/>
    <w:rsid w:val="00C51371"/>
    <w:rsid w:val="00C527C4"/>
    <w:rsid w:val="00C5289E"/>
    <w:rsid w:val="00C52CAE"/>
    <w:rsid w:val="00C53614"/>
    <w:rsid w:val="00C53CC1"/>
    <w:rsid w:val="00C53E8C"/>
    <w:rsid w:val="00C55AE2"/>
    <w:rsid w:val="00C56FB2"/>
    <w:rsid w:val="00C57691"/>
    <w:rsid w:val="00C57A14"/>
    <w:rsid w:val="00C60178"/>
    <w:rsid w:val="00C60731"/>
    <w:rsid w:val="00C6164F"/>
    <w:rsid w:val="00C61F70"/>
    <w:rsid w:val="00C62EE6"/>
    <w:rsid w:val="00C66035"/>
    <w:rsid w:val="00C6644A"/>
    <w:rsid w:val="00C6782B"/>
    <w:rsid w:val="00C71386"/>
    <w:rsid w:val="00C72AC7"/>
    <w:rsid w:val="00C73AC6"/>
    <w:rsid w:val="00C741D2"/>
    <w:rsid w:val="00C758A5"/>
    <w:rsid w:val="00C7725C"/>
    <w:rsid w:val="00C77891"/>
    <w:rsid w:val="00C809FE"/>
    <w:rsid w:val="00C81B42"/>
    <w:rsid w:val="00C82404"/>
    <w:rsid w:val="00C825BA"/>
    <w:rsid w:val="00C82B82"/>
    <w:rsid w:val="00C83BC6"/>
    <w:rsid w:val="00C84AA3"/>
    <w:rsid w:val="00C868C6"/>
    <w:rsid w:val="00C869B6"/>
    <w:rsid w:val="00C86B78"/>
    <w:rsid w:val="00C877B8"/>
    <w:rsid w:val="00C9071D"/>
    <w:rsid w:val="00C91489"/>
    <w:rsid w:val="00C92F36"/>
    <w:rsid w:val="00C9705C"/>
    <w:rsid w:val="00C97F6F"/>
    <w:rsid w:val="00CA124D"/>
    <w:rsid w:val="00CA2296"/>
    <w:rsid w:val="00CA2327"/>
    <w:rsid w:val="00CA233B"/>
    <w:rsid w:val="00CA396B"/>
    <w:rsid w:val="00CA4AAC"/>
    <w:rsid w:val="00CA76D9"/>
    <w:rsid w:val="00CA7CEE"/>
    <w:rsid w:val="00CB0086"/>
    <w:rsid w:val="00CB183A"/>
    <w:rsid w:val="00CB1E27"/>
    <w:rsid w:val="00CB3068"/>
    <w:rsid w:val="00CB4474"/>
    <w:rsid w:val="00CB44B9"/>
    <w:rsid w:val="00CB6B74"/>
    <w:rsid w:val="00CB7976"/>
    <w:rsid w:val="00CC0E12"/>
    <w:rsid w:val="00CC1306"/>
    <w:rsid w:val="00CC1A82"/>
    <w:rsid w:val="00CC2054"/>
    <w:rsid w:val="00CC25CB"/>
    <w:rsid w:val="00CC2D0C"/>
    <w:rsid w:val="00CC39DF"/>
    <w:rsid w:val="00CC41DF"/>
    <w:rsid w:val="00CC4A19"/>
    <w:rsid w:val="00CC5FD5"/>
    <w:rsid w:val="00CC6E7F"/>
    <w:rsid w:val="00CC78A1"/>
    <w:rsid w:val="00CD0947"/>
    <w:rsid w:val="00CD4A48"/>
    <w:rsid w:val="00CE1E35"/>
    <w:rsid w:val="00CE2A74"/>
    <w:rsid w:val="00CE53F6"/>
    <w:rsid w:val="00CE59B7"/>
    <w:rsid w:val="00CF0639"/>
    <w:rsid w:val="00CF0C44"/>
    <w:rsid w:val="00CF187B"/>
    <w:rsid w:val="00CF496D"/>
    <w:rsid w:val="00CF552E"/>
    <w:rsid w:val="00CF6ABD"/>
    <w:rsid w:val="00CF7327"/>
    <w:rsid w:val="00CF75A7"/>
    <w:rsid w:val="00D01082"/>
    <w:rsid w:val="00D02C07"/>
    <w:rsid w:val="00D034CF"/>
    <w:rsid w:val="00D05276"/>
    <w:rsid w:val="00D0553E"/>
    <w:rsid w:val="00D0768D"/>
    <w:rsid w:val="00D10AA0"/>
    <w:rsid w:val="00D11021"/>
    <w:rsid w:val="00D111B0"/>
    <w:rsid w:val="00D111D2"/>
    <w:rsid w:val="00D11DA3"/>
    <w:rsid w:val="00D12440"/>
    <w:rsid w:val="00D1455F"/>
    <w:rsid w:val="00D15523"/>
    <w:rsid w:val="00D1623F"/>
    <w:rsid w:val="00D16650"/>
    <w:rsid w:val="00D1708B"/>
    <w:rsid w:val="00D170F3"/>
    <w:rsid w:val="00D17480"/>
    <w:rsid w:val="00D1797F"/>
    <w:rsid w:val="00D201E0"/>
    <w:rsid w:val="00D22537"/>
    <w:rsid w:val="00D23F9F"/>
    <w:rsid w:val="00D24621"/>
    <w:rsid w:val="00D26443"/>
    <w:rsid w:val="00D26C39"/>
    <w:rsid w:val="00D27B92"/>
    <w:rsid w:val="00D27DA6"/>
    <w:rsid w:val="00D30FCD"/>
    <w:rsid w:val="00D31FAA"/>
    <w:rsid w:val="00D32791"/>
    <w:rsid w:val="00D333A7"/>
    <w:rsid w:val="00D337AB"/>
    <w:rsid w:val="00D33EA1"/>
    <w:rsid w:val="00D34BF6"/>
    <w:rsid w:val="00D3512A"/>
    <w:rsid w:val="00D35265"/>
    <w:rsid w:val="00D355A1"/>
    <w:rsid w:val="00D40F23"/>
    <w:rsid w:val="00D418AB"/>
    <w:rsid w:val="00D41EED"/>
    <w:rsid w:val="00D4247F"/>
    <w:rsid w:val="00D427BC"/>
    <w:rsid w:val="00D4437F"/>
    <w:rsid w:val="00D4575B"/>
    <w:rsid w:val="00D45D91"/>
    <w:rsid w:val="00D46AC1"/>
    <w:rsid w:val="00D50074"/>
    <w:rsid w:val="00D505A5"/>
    <w:rsid w:val="00D50FDC"/>
    <w:rsid w:val="00D5170F"/>
    <w:rsid w:val="00D52719"/>
    <w:rsid w:val="00D54044"/>
    <w:rsid w:val="00D54E13"/>
    <w:rsid w:val="00D56B51"/>
    <w:rsid w:val="00D56BD9"/>
    <w:rsid w:val="00D576AC"/>
    <w:rsid w:val="00D57D89"/>
    <w:rsid w:val="00D602DC"/>
    <w:rsid w:val="00D60C7B"/>
    <w:rsid w:val="00D6119E"/>
    <w:rsid w:val="00D638F4"/>
    <w:rsid w:val="00D63C4D"/>
    <w:rsid w:val="00D645A6"/>
    <w:rsid w:val="00D6485E"/>
    <w:rsid w:val="00D657BF"/>
    <w:rsid w:val="00D6610E"/>
    <w:rsid w:val="00D6699D"/>
    <w:rsid w:val="00D67072"/>
    <w:rsid w:val="00D67ACA"/>
    <w:rsid w:val="00D71254"/>
    <w:rsid w:val="00D714CD"/>
    <w:rsid w:val="00D72157"/>
    <w:rsid w:val="00D72923"/>
    <w:rsid w:val="00D734EE"/>
    <w:rsid w:val="00D75CAD"/>
    <w:rsid w:val="00D76EED"/>
    <w:rsid w:val="00D76F7F"/>
    <w:rsid w:val="00D772A1"/>
    <w:rsid w:val="00D77AF2"/>
    <w:rsid w:val="00D8064D"/>
    <w:rsid w:val="00D80DB8"/>
    <w:rsid w:val="00D80E26"/>
    <w:rsid w:val="00D8295C"/>
    <w:rsid w:val="00D82EB2"/>
    <w:rsid w:val="00D82F5A"/>
    <w:rsid w:val="00D83954"/>
    <w:rsid w:val="00D842CC"/>
    <w:rsid w:val="00D85EBC"/>
    <w:rsid w:val="00D86E9B"/>
    <w:rsid w:val="00D87581"/>
    <w:rsid w:val="00D87CF2"/>
    <w:rsid w:val="00D87D75"/>
    <w:rsid w:val="00D9025E"/>
    <w:rsid w:val="00D90485"/>
    <w:rsid w:val="00D90924"/>
    <w:rsid w:val="00D91205"/>
    <w:rsid w:val="00D92909"/>
    <w:rsid w:val="00D92C18"/>
    <w:rsid w:val="00D93815"/>
    <w:rsid w:val="00D93B19"/>
    <w:rsid w:val="00D94AD5"/>
    <w:rsid w:val="00D960DF"/>
    <w:rsid w:val="00D96398"/>
    <w:rsid w:val="00D97491"/>
    <w:rsid w:val="00D97D4C"/>
    <w:rsid w:val="00D97FE4"/>
    <w:rsid w:val="00DA02FB"/>
    <w:rsid w:val="00DA0B04"/>
    <w:rsid w:val="00DA2F10"/>
    <w:rsid w:val="00DA46EF"/>
    <w:rsid w:val="00DA4C24"/>
    <w:rsid w:val="00DA4FD4"/>
    <w:rsid w:val="00DA665A"/>
    <w:rsid w:val="00DA74C6"/>
    <w:rsid w:val="00DA7A19"/>
    <w:rsid w:val="00DB034F"/>
    <w:rsid w:val="00DB23C0"/>
    <w:rsid w:val="00DB2E0F"/>
    <w:rsid w:val="00DB3521"/>
    <w:rsid w:val="00DB3713"/>
    <w:rsid w:val="00DB4769"/>
    <w:rsid w:val="00DB4A6A"/>
    <w:rsid w:val="00DB5427"/>
    <w:rsid w:val="00DB7368"/>
    <w:rsid w:val="00DC0C3E"/>
    <w:rsid w:val="00DC1982"/>
    <w:rsid w:val="00DC49A1"/>
    <w:rsid w:val="00DC4DD0"/>
    <w:rsid w:val="00DC7159"/>
    <w:rsid w:val="00DC72D0"/>
    <w:rsid w:val="00DC76F2"/>
    <w:rsid w:val="00DD079C"/>
    <w:rsid w:val="00DD2971"/>
    <w:rsid w:val="00DD3436"/>
    <w:rsid w:val="00DD3D7F"/>
    <w:rsid w:val="00DD495B"/>
    <w:rsid w:val="00DD502E"/>
    <w:rsid w:val="00DD5254"/>
    <w:rsid w:val="00DD6412"/>
    <w:rsid w:val="00DD73F0"/>
    <w:rsid w:val="00DE000A"/>
    <w:rsid w:val="00DE06EB"/>
    <w:rsid w:val="00DE09C4"/>
    <w:rsid w:val="00DE100C"/>
    <w:rsid w:val="00DE1DD5"/>
    <w:rsid w:val="00DE2B93"/>
    <w:rsid w:val="00DE2E88"/>
    <w:rsid w:val="00DE4003"/>
    <w:rsid w:val="00DE425B"/>
    <w:rsid w:val="00DE4CE6"/>
    <w:rsid w:val="00DE58F1"/>
    <w:rsid w:val="00DE7504"/>
    <w:rsid w:val="00DE7EB7"/>
    <w:rsid w:val="00DF002B"/>
    <w:rsid w:val="00DF0ADC"/>
    <w:rsid w:val="00DF0B9E"/>
    <w:rsid w:val="00DF0C75"/>
    <w:rsid w:val="00DF241E"/>
    <w:rsid w:val="00DF38D7"/>
    <w:rsid w:val="00DF39B6"/>
    <w:rsid w:val="00DF4133"/>
    <w:rsid w:val="00DF56AE"/>
    <w:rsid w:val="00DF64FD"/>
    <w:rsid w:val="00DF65D2"/>
    <w:rsid w:val="00E0014C"/>
    <w:rsid w:val="00E01023"/>
    <w:rsid w:val="00E01B54"/>
    <w:rsid w:val="00E02627"/>
    <w:rsid w:val="00E02B35"/>
    <w:rsid w:val="00E045A8"/>
    <w:rsid w:val="00E049AE"/>
    <w:rsid w:val="00E058D8"/>
    <w:rsid w:val="00E062C5"/>
    <w:rsid w:val="00E07BA8"/>
    <w:rsid w:val="00E10508"/>
    <w:rsid w:val="00E10BD7"/>
    <w:rsid w:val="00E13737"/>
    <w:rsid w:val="00E13EEB"/>
    <w:rsid w:val="00E13F7B"/>
    <w:rsid w:val="00E1429F"/>
    <w:rsid w:val="00E15715"/>
    <w:rsid w:val="00E17705"/>
    <w:rsid w:val="00E207D4"/>
    <w:rsid w:val="00E21C50"/>
    <w:rsid w:val="00E21C8C"/>
    <w:rsid w:val="00E23B99"/>
    <w:rsid w:val="00E2493E"/>
    <w:rsid w:val="00E26204"/>
    <w:rsid w:val="00E263B2"/>
    <w:rsid w:val="00E2777F"/>
    <w:rsid w:val="00E27E5C"/>
    <w:rsid w:val="00E314E4"/>
    <w:rsid w:val="00E31E30"/>
    <w:rsid w:val="00E33C60"/>
    <w:rsid w:val="00E34E53"/>
    <w:rsid w:val="00E35DAE"/>
    <w:rsid w:val="00E36DA3"/>
    <w:rsid w:val="00E41E6C"/>
    <w:rsid w:val="00E4398E"/>
    <w:rsid w:val="00E44244"/>
    <w:rsid w:val="00E4498E"/>
    <w:rsid w:val="00E44C72"/>
    <w:rsid w:val="00E45649"/>
    <w:rsid w:val="00E4601D"/>
    <w:rsid w:val="00E46886"/>
    <w:rsid w:val="00E46E15"/>
    <w:rsid w:val="00E4758D"/>
    <w:rsid w:val="00E47AC2"/>
    <w:rsid w:val="00E5075A"/>
    <w:rsid w:val="00E5204A"/>
    <w:rsid w:val="00E52A43"/>
    <w:rsid w:val="00E5400B"/>
    <w:rsid w:val="00E54D7F"/>
    <w:rsid w:val="00E55298"/>
    <w:rsid w:val="00E55BA1"/>
    <w:rsid w:val="00E55F2E"/>
    <w:rsid w:val="00E5641B"/>
    <w:rsid w:val="00E569DD"/>
    <w:rsid w:val="00E57115"/>
    <w:rsid w:val="00E60917"/>
    <w:rsid w:val="00E60984"/>
    <w:rsid w:val="00E614F9"/>
    <w:rsid w:val="00E616E5"/>
    <w:rsid w:val="00E61EEB"/>
    <w:rsid w:val="00E6282B"/>
    <w:rsid w:val="00E64152"/>
    <w:rsid w:val="00E6453F"/>
    <w:rsid w:val="00E657C9"/>
    <w:rsid w:val="00E660C0"/>
    <w:rsid w:val="00E6672B"/>
    <w:rsid w:val="00E672A4"/>
    <w:rsid w:val="00E726E5"/>
    <w:rsid w:val="00E73CCA"/>
    <w:rsid w:val="00E74FE2"/>
    <w:rsid w:val="00E7542D"/>
    <w:rsid w:val="00E76069"/>
    <w:rsid w:val="00E763C9"/>
    <w:rsid w:val="00E80395"/>
    <w:rsid w:val="00E80442"/>
    <w:rsid w:val="00E80AEF"/>
    <w:rsid w:val="00E80C12"/>
    <w:rsid w:val="00E8101A"/>
    <w:rsid w:val="00E8208A"/>
    <w:rsid w:val="00E821BE"/>
    <w:rsid w:val="00E823A0"/>
    <w:rsid w:val="00E85610"/>
    <w:rsid w:val="00E85AE6"/>
    <w:rsid w:val="00E8633C"/>
    <w:rsid w:val="00E86925"/>
    <w:rsid w:val="00E87712"/>
    <w:rsid w:val="00E8793E"/>
    <w:rsid w:val="00E91BA3"/>
    <w:rsid w:val="00E92C5A"/>
    <w:rsid w:val="00E92F5C"/>
    <w:rsid w:val="00E93C6E"/>
    <w:rsid w:val="00E93E5A"/>
    <w:rsid w:val="00E94A94"/>
    <w:rsid w:val="00E950DD"/>
    <w:rsid w:val="00E95ACE"/>
    <w:rsid w:val="00E95D32"/>
    <w:rsid w:val="00E96840"/>
    <w:rsid w:val="00E96977"/>
    <w:rsid w:val="00E97340"/>
    <w:rsid w:val="00EA159F"/>
    <w:rsid w:val="00EA36BB"/>
    <w:rsid w:val="00EA3958"/>
    <w:rsid w:val="00EA454C"/>
    <w:rsid w:val="00EA6D09"/>
    <w:rsid w:val="00EA7528"/>
    <w:rsid w:val="00EA772A"/>
    <w:rsid w:val="00EA7F44"/>
    <w:rsid w:val="00EB03BD"/>
    <w:rsid w:val="00EB0566"/>
    <w:rsid w:val="00EB1424"/>
    <w:rsid w:val="00EB606B"/>
    <w:rsid w:val="00EB664C"/>
    <w:rsid w:val="00EB6921"/>
    <w:rsid w:val="00EC0D6A"/>
    <w:rsid w:val="00EC19D3"/>
    <w:rsid w:val="00EC255A"/>
    <w:rsid w:val="00EC4D1E"/>
    <w:rsid w:val="00EC4FA8"/>
    <w:rsid w:val="00EC69BC"/>
    <w:rsid w:val="00EC76A4"/>
    <w:rsid w:val="00EC7853"/>
    <w:rsid w:val="00ED14C6"/>
    <w:rsid w:val="00ED3C4B"/>
    <w:rsid w:val="00ED4CAE"/>
    <w:rsid w:val="00ED5561"/>
    <w:rsid w:val="00ED6696"/>
    <w:rsid w:val="00ED6BB6"/>
    <w:rsid w:val="00ED78B9"/>
    <w:rsid w:val="00ED7DBC"/>
    <w:rsid w:val="00EE0043"/>
    <w:rsid w:val="00EE01F5"/>
    <w:rsid w:val="00EE0425"/>
    <w:rsid w:val="00EE0CB4"/>
    <w:rsid w:val="00EE27EB"/>
    <w:rsid w:val="00EE2948"/>
    <w:rsid w:val="00EE2AB8"/>
    <w:rsid w:val="00EE2CE6"/>
    <w:rsid w:val="00EE40C4"/>
    <w:rsid w:val="00EE585C"/>
    <w:rsid w:val="00EE72EB"/>
    <w:rsid w:val="00EE74CD"/>
    <w:rsid w:val="00EE78BF"/>
    <w:rsid w:val="00EF0D67"/>
    <w:rsid w:val="00EF1364"/>
    <w:rsid w:val="00EF2AA7"/>
    <w:rsid w:val="00EF2C98"/>
    <w:rsid w:val="00EF2F9B"/>
    <w:rsid w:val="00EF42EF"/>
    <w:rsid w:val="00EF62EF"/>
    <w:rsid w:val="00EF67B5"/>
    <w:rsid w:val="00EF6C14"/>
    <w:rsid w:val="00F0078F"/>
    <w:rsid w:val="00F0082A"/>
    <w:rsid w:val="00F01D01"/>
    <w:rsid w:val="00F026C4"/>
    <w:rsid w:val="00F030C1"/>
    <w:rsid w:val="00F03E32"/>
    <w:rsid w:val="00F04386"/>
    <w:rsid w:val="00F05A7B"/>
    <w:rsid w:val="00F0644E"/>
    <w:rsid w:val="00F10F01"/>
    <w:rsid w:val="00F11D77"/>
    <w:rsid w:val="00F11E0D"/>
    <w:rsid w:val="00F12182"/>
    <w:rsid w:val="00F129E5"/>
    <w:rsid w:val="00F12A6A"/>
    <w:rsid w:val="00F133C8"/>
    <w:rsid w:val="00F1385D"/>
    <w:rsid w:val="00F13E9C"/>
    <w:rsid w:val="00F153C7"/>
    <w:rsid w:val="00F17D45"/>
    <w:rsid w:val="00F17E2B"/>
    <w:rsid w:val="00F211B0"/>
    <w:rsid w:val="00F212B4"/>
    <w:rsid w:val="00F214AF"/>
    <w:rsid w:val="00F2151F"/>
    <w:rsid w:val="00F21A9D"/>
    <w:rsid w:val="00F21B6D"/>
    <w:rsid w:val="00F22844"/>
    <w:rsid w:val="00F24617"/>
    <w:rsid w:val="00F24BA6"/>
    <w:rsid w:val="00F269AB"/>
    <w:rsid w:val="00F27217"/>
    <w:rsid w:val="00F27C82"/>
    <w:rsid w:val="00F304B2"/>
    <w:rsid w:val="00F30925"/>
    <w:rsid w:val="00F315B3"/>
    <w:rsid w:val="00F32B88"/>
    <w:rsid w:val="00F330B4"/>
    <w:rsid w:val="00F34152"/>
    <w:rsid w:val="00F35142"/>
    <w:rsid w:val="00F354F2"/>
    <w:rsid w:val="00F3591B"/>
    <w:rsid w:val="00F35CCD"/>
    <w:rsid w:val="00F367F0"/>
    <w:rsid w:val="00F36DF0"/>
    <w:rsid w:val="00F37141"/>
    <w:rsid w:val="00F37BBB"/>
    <w:rsid w:val="00F4000C"/>
    <w:rsid w:val="00F410AE"/>
    <w:rsid w:val="00F41E3C"/>
    <w:rsid w:val="00F42682"/>
    <w:rsid w:val="00F42EB1"/>
    <w:rsid w:val="00F43F99"/>
    <w:rsid w:val="00F445E2"/>
    <w:rsid w:val="00F4773F"/>
    <w:rsid w:val="00F50BDF"/>
    <w:rsid w:val="00F515F2"/>
    <w:rsid w:val="00F51760"/>
    <w:rsid w:val="00F53524"/>
    <w:rsid w:val="00F56599"/>
    <w:rsid w:val="00F60272"/>
    <w:rsid w:val="00F606B2"/>
    <w:rsid w:val="00F61105"/>
    <w:rsid w:val="00F61734"/>
    <w:rsid w:val="00F62557"/>
    <w:rsid w:val="00F63152"/>
    <w:rsid w:val="00F65B5A"/>
    <w:rsid w:val="00F65C6D"/>
    <w:rsid w:val="00F66AED"/>
    <w:rsid w:val="00F66BFF"/>
    <w:rsid w:val="00F674AC"/>
    <w:rsid w:val="00F704EF"/>
    <w:rsid w:val="00F70DCC"/>
    <w:rsid w:val="00F720E1"/>
    <w:rsid w:val="00F721AB"/>
    <w:rsid w:val="00F7347C"/>
    <w:rsid w:val="00F74790"/>
    <w:rsid w:val="00F76050"/>
    <w:rsid w:val="00F763C9"/>
    <w:rsid w:val="00F77F44"/>
    <w:rsid w:val="00F80D1B"/>
    <w:rsid w:val="00F828B7"/>
    <w:rsid w:val="00F83368"/>
    <w:rsid w:val="00F837AC"/>
    <w:rsid w:val="00F84DDD"/>
    <w:rsid w:val="00F85C49"/>
    <w:rsid w:val="00F8691D"/>
    <w:rsid w:val="00F90A75"/>
    <w:rsid w:val="00F91793"/>
    <w:rsid w:val="00F92B63"/>
    <w:rsid w:val="00F9341B"/>
    <w:rsid w:val="00F938F1"/>
    <w:rsid w:val="00F94687"/>
    <w:rsid w:val="00F96F8A"/>
    <w:rsid w:val="00F979D8"/>
    <w:rsid w:val="00F97B13"/>
    <w:rsid w:val="00FA1371"/>
    <w:rsid w:val="00FA177F"/>
    <w:rsid w:val="00FA184D"/>
    <w:rsid w:val="00FA2F14"/>
    <w:rsid w:val="00FA2F4C"/>
    <w:rsid w:val="00FA3E79"/>
    <w:rsid w:val="00FA57EB"/>
    <w:rsid w:val="00FA67D4"/>
    <w:rsid w:val="00FB00EA"/>
    <w:rsid w:val="00FB1674"/>
    <w:rsid w:val="00FB1705"/>
    <w:rsid w:val="00FB364B"/>
    <w:rsid w:val="00FB4DB4"/>
    <w:rsid w:val="00FB5C52"/>
    <w:rsid w:val="00FB5DF8"/>
    <w:rsid w:val="00FB7027"/>
    <w:rsid w:val="00FB73EB"/>
    <w:rsid w:val="00FB7A7A"/>
    <w:rsid w:val="00FB7F7B"/>
    <w:rsid w:val="00FC077B"/>
    <w:rsid w:val="00FC08D5"/>
    <w:rsid w:val="00FC1066"/>
    <w:rsid w:val="00FC15F1"/>
    <w:rsid w:val="00FC3479"/>
    <w:rsid w:val="00FC4B3A"/>
    <w:rsid w:val="00FC5A3D"/>
    <w:rsid w:val="00FC62B0"/>
    <w:rsid w:val="00FC67C6"/>
    <w:rsid w:val="00FC6AE3"/>
    <w:rsid w:val="00FD1177"/>
    <w:rsid w:val="00FD1E6E"/>
    <w:rsid w:val="00FD2082"/>
    <w:rsid w:val="00FD20D8"/>
    <w:rsid w:val="00FD2783"/>
    <w:rsid w:val="00FD38CC"/>
    <w:rsid w:val="00FD3B11"/>
    <w:rsid w:val="00FD5252"/>
    <w:rsid w:val="00FD5FE2"/>
    <w:rsid w:val="00FD65C9"/>
    <w:rsid w:val="00FD7275"/>
    <w:rsid w:val="00FE09DA"/>
    <w:rsid w:val="00FE0CE0"/>
    <w:rsid w:val="00FE1781"/>
    <w:rsid w:val="00FE17F3"/>
    <w:rsid w:val="00FE3C33"/>
    <w:rsid w:val="00FE6791"/>
    <w:rsid w:val="00FE6C72"/>
    <w:rsid w:val="00FF09A2"/>
    <w:rsid w:val="00FF0E3F"/>
    <w:rsid w:val="00FF1458"/>
    <w:rsid w:val="00FF29B7"/>
    <w:rsid w:val="00FF39F7"/>
    <w:rsid w:val="00FF3E88"/>
    <w:rsid w:val="00FF4D8D"/>
    <w:rsid w:val="00FF503C"/>
    <w:rsid w:val="00FF5A9B"/>
    <w:rsid w:val="00FF5F3F"/>
    <w:rsid w:val="00FF6140"/>
    <w:rsid w:val="00FF6B36"/>
    <w:rsid w:val="00FF6C1E"/>
    <w:rsid w:val="00FF780C"/>
    <w:rsid w:val="00FF7982"/>
    <w:rsid w:val="00FF7A72"/>
    <w:rsid w:val="00FF7B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F1B684C"/>
  <w15:docId w15:val="{EE74AD31-7636-4E7A-A7D3-1D9EFB3B5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3483"/>
    <w:pPr>
      <w:spacing w:after="0" w:line="240" w:lineRule="auto"/>
    </w:pPr>
    <w:rPr>
      <w:rFonts w:ascii="Times New Roman" w:hAnsi="Times New Roman"/>
      <w:sz w:val="24"/>
    </w:rPr>
  </w:style>
  <w:style w:type="paragraph" w:styleId="Heading1">
    <w:name w:val="heading 1"/>
    <w:basedOn w:val="Normal"/>
    <w:next w:val="Normal"/>
    <w:link w:val="Heading1Char"/>
    <w:uiPriority w:val="9"/>
    <w:qFormat/>
    <w:rsid w:val="002B348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semiHidden/>
    <w:unhideWhenUsed/>
    <w:qFormat/>
    <w:rsid w:val="00E54D7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3483"/>
    <w:rPr>
      <w:rFonts w:asciiTheme="majorHAnsi" w:eastAsiaTheme="majorEastAsia" w:hAnsiTheme="majorHAnsi" w:cstheme="majorBidi"/>
      <w:b/>
      <w:bCs/>
      <w:color w:val="365F91" w:themeColor="accent1" w:themeShade="BF"/>
      <w:sz w:val="28"/>
      <w:szCs w:val="28"/>
    </w:rPr>
  </w:style>
  <w:style w:type="paragraph" w:customStyle="1" w:styleId="GBI20Heading1">
    <w:name w:val="GBI 2.0 Heading 1"/>
    <w:next w:val="Normal"/>
    <w:link w:val="GBI20Heading1Char"/>
    <w:qFormat/>
    <w:rsid w:val="006E737E"/>
    <w:pPr>
      <w:framePr w:w="9360" w:wrap="around" w:vAnchor="text" w:hAnchor="text" w:y="1"/>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line="288" w:lineRule="auto"/>
      <w:contextualSpacing/>
      <w:outlineLvl w:val="0"/>
    </w:pPr>
    <w:rPr>
      <w:rFonts w:asciiTheme="majorHAnsi" w:eastAsiaTheme="majorEastAsia" w:hAnsiTheme="majorHAnsi" w:cstheme="majorBidi"/>
      <w:b/>
      <w:bCs/>
      <w:iCs/>
      <w:color w:val="622423" w:themeColor="accent2" w:themeShade="7F"/>
      <w:sz w:val="28"/>
      <w:lang w:bidi="en-US"/>
    </w:rPr>
  </w:style>
  <w:style w:type="character" w:customStyle="1" w:styleId="GBI20Heading1Char">
    <w:name w:val="GBI 2.0 Heading 1 Char"/>
    <w:basedOn w:val="DefaultParagraphFont"/>
    <w:link w:val="GBI20Heading1"/>
    <w:rsid w:val="006E737E"/>
    <w:rPr>
      <w:rFonts w:asciiTheme="majorHAnsi" w:eastAsiaTheme="majorEastAsia" w:hAnsiTheme="majorHAnsi" w:cstheme="majorBidi"/>
      <w:b/>
      <w:bCs/>
      <w:iCs/>
      <w:color w:val="622423" w:themeColor="accent2" w:themeShade="7F"/>
      <w:sz w:val="28"/>
      <w:shd w:val="clear" w:color="auto" w:fill="F2DBDB" w:themeFill="accent2" w:themeFillTint="33"/>
      <w:lang w:bidi="en-US"/>
    </w:rPr>
  </w:style>
  <w:style w:type="paragraph" w:customStyle="1" w:styleId="GBI20Basic">
    <w:name w:val="GBI 2.0 Basic"/>
    <w:basedOn w:val="NoSpacing"/>
    <w:autoRedefine/>
    <w:qFormat/>
    <w:rsid w:val="00572FFD"/>
    <w:rPr>
      <w:rFonts w:cs="Times New Roman"/>
      <w:iCs/>
      <w:szCs w:val="24"/>
      <w:lang w:bidi="en-US"/>
    </w:rPr>
  </w:style>
  <w:style w:type="paragraph" w:customStyle="1" w:styleId="GBI20Heading2">
    <w:name w:val="GBI 2.0 Heading 2"/>
    <w:basedOn w:val="NoSpacing"/>
    <w:next w:val="GBI20Basic"/>
    <w:autoRedefine/>
    <w:qFormat/>
    <w:rsid w:val="009E4835"/>
    <w:rPr>
      <w:rFonts w:cs="Times New Roman"/>
      <w:szCs w:val="32"/>
      <w:u w:val="single"/>
      <w:lang w:bidi="en-US"/>
    </w:rPr>
  </w:style>
  <w:style w:type="paragraph" w:styleId="NoSpacing">
    <w:name w:val="No Spacing"/>
    <w:uiPriority w:val="1"/>
    <w:qFormat/>
    <w:rsid w:val="006E737E"/>
    <w:pPr>
      <w:spacing w:after="0" w:line="240" w:lineRule="auto"/>
    </w:pPr>
    <w:rPr>
      <w:rFonts w:ascii="Times New Roman" w:hAnsi="Times New Roman"/>
      <w:sz w:val="24"/>
    </w:rPr>
  </w:style>
  <w:style w:type="paragraph" w:customStyle="1" w:styleId="GBI20ImportantInstruction">
    <w:name w:val="GBI 2.0 Important Instruction"/>
    <w:basedOn w:val="GBI20Basic"/>
    <w:next w:val="GBI20Basic"/>
    <w:qFormat/>
    <w:rsid w:val="00FC15F1"/>
    <w:pPr>
      <w:numPr>
        <w:numId w:val="1"/>
      </w:numPr>
      <w:ind w:left="360" w:hanging="288"/>
      <w:outlineLvl w:val="0"/>
    </w:pPr>
  </w:style>
  <w:style w:type="character" w:customStyle="1" w:styleId="GBI20Identifier">
    <w:name w:val="GBI 2.0 Identifier"/>
    <w:basedOn w:val="DefaultParagraphFont"/>
    <w:uiPriority w:val="1"/>
    <w:qFormat/>
    <w:rsid w:val="007708A2"/>
    <w:rPr>
      <w:rFonts w:ascii="Times New Roman" w:hAnsi="Times New Roman"/>
      <w:b/>
      <w:sz w:val="24"/>
    </w:rPr>
  </w:style>
  <w:style w:type="paragraph" w:styleId="BalloonText">
    <w:name w:val="Balloon Text"/>
    <w:basedOn w:val="Normal"/>
    <w:link w:val="BalloonTextChar"/>
    <w:uiPriority w:val="99"/>
    <w:semiHidden/>
    <w:unhideWhenUsed/>
    <w:rsid w:val="00A66572"/>
    <w:rPr>
      <w:rFonts w:ascii="Tahoma" w:hAnsi="Tahoma" w:cs="Tahoma"/>
      <w:sz w:val="16"/>
      <w:szCs w:val="16"/>
    </w:rPr>
  </w:style>
  <w:style w:type="character" w:customStyle="1" w:styleId="BalloonTextChar">
    <w:name w:val="Balloon Text Char"/>
    <w:basedOn w:val="DefaultParagraphFont"/>
    <w:link w:val="BalloonText"/>
    <w:uiPriority w:val="99"/>
    <w:semiHidden/>
    <w:rsid w:val="00A66572"/>
    <w:rPr>
      <w:rFonts w:ascii="Tahoma" w:hAnsi="Tahoma" w:cs="Tahoma"/>
      <w:sz w:val="16"/>
      <w:szCs w:val="16"/>
    </w:rPr>
  </w:style>
  <w:style w:type="paragraph" w:customStyle="1" w:styleId="GBI20Inthesystem">
    <w:name w:val="GBI 2.0 In the system"/>
    <w:basedOn w:val="Normal"/>
    <w:next w:val="GBI20BulletList1"/>
    <w:autoRedefine/>
    <w:qFormat/>
    <w:rsid w:val="00A66572"/>
    <w:pPr>
      <w:spacing w:line="288" w:lineRule="auto"/>
    </w:pPr>
    <w:rPr>
      <w:rFonts w:eastAsiaTheme="minorEastAsia" w:cs="Times New Roman"/>
      <w:b/>
      <w:iCs/>
      <w:szCs w:val="24"/>
      <w:lang w:bidi="en-US"/>
    </w:rPr>
  </w:style>
  <w:style w:type="paragraph" w:customStyle="1" w:styleId="GBI20BulletList1">
    <w:name w:val="GBI 2.0 Bullet List 1"/>
    <w:basedOn w:val="GBI20Inthesystem"/>
    <w:autoRedefine/>
    <w:qFormat/>
    <w:rsid w:val="00A66572"/>
    <w:pPr>
      <w:numPr>
        <w:numId w:val="2"/>
      </w:numPr>
      <w:tabs>
        <w:tab w:val="left" w:pos="1440"/>
      </w:tabs>
    </w:pPr>
    <w:rPr>
      <w:b w:val="0"/>
    </w:rPr>
  </w:style>
  <w:style w:type="paragraph" w:customStyle="1" w:styleId="GBI20OnPaper">
    <w:name w:val="GBI 2.0 On Paper"/>
    <w:next w:val="GBI20BulletList1"/>
    <w:autoRedefine/>
    <w:qFormat/>
    <w:rsid w:val="00A66572"/>
    <w:pPr>
      <w:spacing w:after="0" w:line="240" w:lineRule="auto"/>
    </w:pPr>
    <w:rPr>
      <w:rFonts w:ascii="Times New Roman" w:hAnsi="Times New Roman"/>
      <w:b/>
      <w:iCs/>
      <w:sz w:val="24"/>
      <w:szCs w:val="32"/>
      <w:lang w:bidi="en-US"/>
    </w:rPr>
  </w:style>
  <w:style w:type="paragraph" w:styleId="Header">
    <w:name w:val="header"/>
    <w:basedOn w:val="Normal"/>
    <w:link w:val="HeaderChar"/>
    <w:uiPriority w:val="99"/>
    <w:unhideWhenUsed/>
    <w:rsid w:val="002F4695"/>
    <w:pPr>
      <w:tabs>
        <w:tab w:val="center" w:pos="4680"/>
        <w:tab w:val="right" w:pos="9360"/>
      </w:tabs>
    </w:pPr>
  </w:style>
  <w:style w:type="character" w:customStyle="1" w:styleId="HeaderChar">
    <w:name w:val="Header Char"/>
    <w:basedOn w:val="DefaultParagraphFont"/>
    <w:link w:val="Header"/>
    <w:uiPriority w:val="99"/>
    <w:rsid w:val="002F4695"/>
    <w:rPr>
      <w:rFonts w:ascii="Times New Roman" w:hAnsi="Times New Roman"/>
      <w:sz w:val="24"/>
    </w:rPr>
  </w:style>
  <w:style w:type="paragraph" w:styleId="Footer">
    <w:name w:val="footer"/>
    <w:basedOn w:val="Normal"/>
    <w:link w:val="FooterChar"/>
    <w:uiPriority w:val="99"/>
    <w:unhideWhenUsed/>
    <w:rsid w:val="002F4695"/>
    <w:pPr>
      <w:tabs>
        <w:tab w:val="center" w:pos="4680"/>
        <w:tab w:val="right" w:pos="9360"/>
      </w:tabs>
    </w:pPr>
  </w:style>
  <w:style w:type="character" w:customStyle="1" w:styleId="FooterChar">
    <w:name w:val="Footer Char"/>
    <w:basedOn w:val="DefaultParagraphFont"/>
    <w:link w:val="Footer"/>
    <w:uiPriority w:val="99"/>
    <w:rsid w:val="002F4695"/>
    <w:rPr>
      <w:rFonts w:ascii="Times New Roman" w:hAnsi="Times New Roman"/>
      <w:sz w:val="24"/>
    </w:rPr>
  </w:style>
  <w:style w:type="paragraph" w:customStyle="1" w:styleId="GBI20Heading3">
    <w:name w:val="GBI 2.0 Heading 3"/>
    <w:link w:val="GBI20Heading3Char"/>
    <w:autoRedefine/>
    <w:qFormat/>
    <w:rsid w:val="002F4695"/>
    <w:pPr>
      <w:framePr w:w="9360" w:wrap="around" w:vAnchor="text" w:hAnchor="text" w:y="1"/>
      <w:pBdr>
        <w:top w:val="single" w:sz="4" w:space="0" w:color="943634" w:themeColor="accent2" w:themeShade="BF"/>
        <w:left w:val="single" w:sz="48" w:space="2" w:color="943634" w:themeColor="accent2" w:themeShade="BF"/>
        <w:bottom w:val="single" w:sz="4" w:space="0" w:color="943634" w:themeColor="accent2" w:themeShade="BF"/>
        <w:right w:val="single" w:sz="4" w:space="4" w:color="943634" w:themeColor="accent2" w:themeShade="BF"/>
      </w:pBdr>
      <w:spacing w:before="200" w:after="100" w:line="269" w:lineRule="auto"/>
      <w:ind w:left="144"/>
      <w:contextualSpacing/>
    </w:pPr>
    <w:rPr>
      <w:rFonts w:asciiTheme="majorHAnsi" w:eastAsiaTheme="majorEastAsia" w:hAnsiTheme="majorHAnsi" w:cstheme="majorBidi"/>
      <w:b/>
      <w:bCs/>
      <w:i/>
      <w:iCs/>
      <w:color w:val="943634" w:themeColor="accent2" w:themeShade="BF"/>
      <w:sz w:val="28"/>
      <w:szCs w:val="28"/>
      <w:lang w:bidi="en-US"/>
    </w:rPr>
  </w:style>
  <w:style w:type="character" w:customStyle="1" w:styleId="GBI20Heading3Char">
    <w:name w:val="GBI 2.0 Heading 3 Char"/>
    <w:basedOn w:val="DefaultParagraphFont"/>
    <w:link w:val="GBI20Heading3"/>
    <w:rsid w:val="002F4695"/>
    <w:rPr>
      <w:rFonts w:asciiTheme="majorHAnsi" w:eastAsiaTheme="majorEastAsia" w:hAnsiTheme="majorHAnsi" w:cstheme="majorBidi"/>
      <w:b/>
      <w:bCs/>
      <w:i/>
      <w:iCs/>
      <w:color w:val="943634" w:themeColor="accent2" w:themeShade="BF"/>
      <w:sz w:val="28"/>
      <w:szCs w:val="28"/>
      <w:lang w:bidi="en-US"/>
    </w:rPr>
  </w:style>
  <w:style w:type="paragraph" w:customStyle="1" w:styleId="GBI20Heading4">
    <w:name w:val="GBI 2.0 Heading 4"/>
    <w:link w:val="GBI20Heading4Char"/>
    <w:autoRedefine/>
    <w:qFormat/>
    <w:rsid w:val="00890298"/>
    <w:pPr>
      <w:framePr w:w="9360" w:wrap="around" w:vAnchor="text" w:hAnchor="text" w:y="1"/>
      <w:pBdr>
        <w:left w:val="single" w:sz="4" w:space="2" w:color="943634" w:themeColor="accent2" w:themeShade="BF"/>
        <w:bottom w:val="single" w:sz="4" w:space="2" w:color="943634" w:themeColor="accent2" w:themeShade="BF"/>
      </w:pBdr>
      <w:spacing w:before="200" w:after="100" w:line="240" w:lineRule="auto"/>
      <w:ind w:left="86"/>
      <w:contextualSpacing/>
    </w:pPr>
    <w:rPr>
      <w:rFonts w:asciiTheme="majorHAnsi" w:eastAsiaTheme="majorEastAsia" w:hAnsiTheme="majorHAnsi" w:cs="Times New Roman"/>
      <w:b/>
      <w:bCs/>
      <w:iCs/>
      <w:color w:val="943634" w:themeColor="accent2" w:themeShade="BF"/>
      <w:lang w:bidi="en-US"/>
    </w:rPr>
  </w:style>
  <w:style w:type="character" w:customStyle="1" w:styleId="GBI20Heading4Char">
    <w:name w:val="GBI 2.0 Heading 4 Char"/>
    <w:basedOn w:val="DefaultParagraphFont"/>
    <w:link w:val="GBI20Heading4"/>
    <w:rsid w:val="00890298"/>
    <w:rPr>
      <w:rFonts w:asciiTheme="majorHAnsi" w:eastAsiaTheme="majorEastAsia" w:hAnsiTheme="majorHAnsi" w:cs="Times New Roman"/>
      <w:b/>
      <w:bCs/>
      <w:iCs/>
      <w:color w:val="943634" w:themeColor="accent2" w:themeShade="BF"/>
      <w:lang w:bidi="en-US"/>
    </w:rPr>
  </w:style>
  <w:style w:type="character" w:customStyle="1" w:styleId="GBI20ScreenName">
    <w:name w:val="GBI 2.0 Screen Name"/>
    <w:basedOn w:val="DefaultParagraphFont"/>
    <w:uiPriority w:val="1"/>
    <w:qFormat/>
    <w:rsid w:val="002F4695"/>
    <w:rPr>
      <w:rFonts w:ascii="Times New Roman" w:hAnsi="Times New Roman"/>
      <w:i/>
      <w:sz w:val="24"/>
    </w:rPr>
  </w:style>
  <w:style w:type="paragraph" w:customStyle="1" w:styleId="GBI20StyleQuestion">
    <w:name w:val="GBI 2.0 Style Question"/>
    <w:basedOn w:val="GBI20Basic"/>
    <w:next w:val="GBI20Basic"/>
    <w:qFormat/>
    <w:rsid w:val="00572FFD"/>
    <w:pPr>
      <w:keepNext/>
      <w:numPr>
        <w:numId w:val="5"/>
      </w:numPr>
      <w:spacing w:after="40"/>
      <w:outlineLvl w:val="0"/>
    </w:pPr>
    <w:rPr>
      <w:color w:val="FF0000"/>
    </w:rPr>
  </w:style>
  <w:style w:type="paragraph" w:customStyle="1" w:styleId="GBI20Step11">
    <w:name w:val="GBI 2.0 Step 1.1"/>
    <w:qFormat/>
    <w:rsid w:val="00BF364A"/>
    <w:pPr>
      <w:numPr>
        <w:numId w:val="4"/>
      </w:numPr>
      <w:spacing w:after="0" w:line="240" w:lineRule="auto"/>
    </w:pPr>
    <w:rPr>
      <w:rFonts w:ascii="Times New Roman" w:hAnsi="Times New Roman" w:cs="Times New Roman"/>
      <w:b/>
      <w:iCs/>
      <w:sz w:val="24"/>
      <w:szCs w:val="24"/>
      <w:lang w:bidi="en-US"/>
    </w:rPr>
  </w:style>
  <w:style w:type="paragraph" w:customStyle="1" w:styleId="GBI20Step21">
    <w:name w:val="GBI 2.0 Step 2.1"/>
    <w:basedOn w:val="GBI20Step11"/>
    <w:qFormat/>
    <w:rsid w:val="007B0E5E"/>
    <w:pPr>
      <w:numPr>
        <w:numId w:val="6"/>
      </w:numPr>
      <w:ind w:left="360"/>
    </w:pPr>
  </w:style>
  <w:style w:type="character" w:customStyle="1" w:styleId="Heading4Char">
    <w:name w:val="Heading 4 Char"/>
    <w:basedOn w:val="DefaultParagraphFont"/>
    <w:link w:val="Heading4"/>
    <w:uiPriority w:val="9"/>
    <w:rsid w:val="00E54D7F"/>
    <w:rPr>
      <w:rFonts w:asciiTheme="majorHAnsi" w:eastAsiaTheme="majorEastAsia" w:hAnsiTheme="majorHAnsi" w:cstheme="majorBidi"/>
      <w:b/>
      <w:bCs/>
      <w:i/>
      <w:iCs/>
      <w:color w:val="4F81BD" w:themeColor="accent1"/>
      <w:sz w:val="24"/>
    </w:rPr>
  </w:style>
  <w:style w:type="paragraph" w:customStyle="1" w:styleId="GBI20Step31">
    <w:name w:val="GBI 2.0 Step 3.1"/>
    <w:basedOn w:val="GBI20Step21"/>
    <w:qFormat/>
    <w:rsid w:val="00F83368"/>
    <w:pPr>
      <w:numPr>
        <w:numId w:val="7"/>
      </w:numPr>
      <w:ind w:left="360"/>
    </w:pPr>
  </w:style>
  <w:style w:type="character" w:customStyle="1" w:styleId="GBI20SAPScreenName">
    <w:name w:val="GBI 2.0 SAP Screen Name"/>
    <w:basedOn w:val="DefaultParagraphFont"/>
    <w:uiPriority w:val="1"/>
    <w:qFormat/>
    <w:rsid w:val="00940442"/>
    <w:rPr>
      <w:rFonts w:ascii="Times New Roman" w:hAnsi="Times New Roman" w:cs="Times New Roman" w:hint="default"/>
      <w:i/>
      <w:iCs w:val="0"/>
      <w:sz w:val="24"/>
    </w:rPr>
  </w:style>
  <w:style w:type="paragraph" w:customStyle="1" w:styleId="GBI20Step41">
    <w:name w:val="GBI 2.0 Step 4.1"/>
    <w:basedOn w:val="GBI20Step31"/>
    <w:qFormat/>
    <w:rsid w:val="00940442"/>
    <w:pPr>
      <w:numPr>
        <w:numId w:val="9"/>
      </w:numPr>
      <w:ind w:left="360"/>
    </w:pPr>
  </w:style>
  <w:style w:type="paragraph" w:customStyle="1" w:styleId="GBI20StyleAnswer">
    <w:name w:val="GBI 2.0 Style Answer"/>
    <w:basedOn w:val="Normal"/>
    <w:qFormat/>
    <w:rsid w:val="00572FFD"/>
    <w:pPr>
      <w:keepNext/>
      <w:numPr>
        <w:numId w:val="10"/>
      </w:numPr>
      <w:tabs>
        <w:tab w:val="left" w:pos="720"/>
        <w:tab w:val="right" w:pos="9360"/>
      </w:tabs>
      <w:spacing w:after="40"/>
      <w:outlineLvl w:val="0"/>
    </w:pPr>
    <w:rPr>
      <w:rFonts w:cs="Times New Roman"/>
      <w:iCs/>
      <w:color w:val="FF0000"/>
      <w:szCs w:val="24"/>
      <w:lang w:bidi="en-US"/>
    </w:rPr>
  </w:style>
  <w:style w:type="table" w:styleId="TableGrid">
    <w:name w:val="Table Grid"/>
    <w:basedOn w:val="TableNormal"/>
    <w:uiPriority w:val="59"/>
    <w:rsid w:val="002215FF"/>
    <w:pPr>
      <w:spacing w:after="0" w:line="240" w:lineRule="auto"/>
    </w:pPr>
    <w:rPr>
      <w:rFonts w:eastAsiaTheme="minorEastAsia"/>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GBI20FieldName">
    <w:name w:val="GBI 2.0 Field Name"/>
    <w:basedOn w:val="DefaultParagraphFont"/>
    <w:uiPriority w:val="1"/>
    <w:qFormat/>
    <w:rsid w:val="002215FF"/>
    <w:rPr>
      <w:rFonts w:ascii="Times New Roman" w:hAnsi="Times New Roman" w:cs="Times New Roman" w:hint="default"/>
      <w:b/>
      <w:bCs w:val="0"/>
      <w:sz w:val="24"/>
    </w:rPr>
  </w:style>
  <w:style w:type="character" w:customStyle="1" w:styleId="GBI20HiddenAnswers">
    <w:name w:val="GBI 2.0 Hidden Answers"/>
    <w:basedOn w:val="DefaultParagraphFont"/>
    <w:uiPriority w:val="1"/>
    <w:qFormat/>
    <w:rsid w:val="009E4983"/>
    <w:rPr>
      <w:rFonts w:ascii="Times New Roman" w:hAnsi="Times New Roman"/>
      <w:b/>
      <w:bCs/>
      <w:dstrike w:val="0"/>
      <w:vanish w:val="0"/>
      <w:color w:val="17365D" w:themeColor="text2" w:themeShade="BF"/>
      <w:sz w:val="24"/>
      <w:szCs w:val="24"/>
      <w:u w:val="none"/>
      <w:bdr w:val="none" w:sz="0" w:space="0" w:color="auto"/>
      <w:shd w:val="clear" w:color="auto" w:fill="C6D9F1" w:themeFill="text2" w:themeFillTint="33"/>
      <w:vertAlign w:val="base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653320">
      <w:bodyDiv w:val="1"/>
      <w:marLeft w:val="0"/>
      <w:marRight w:val="0"/>
      <w:marTop w:val="0"/>
      <w:marBottom w:val="0"/>
      <w:divBdr>
        <w:top w:val="none" w:sz="0" w:space="0" w:color="auto"/>
        <w:left w:val="none" w:sz="0" w:space="0" w:color="auto"/>
        <w:bottom w:val="none" w:sz="0" w:space="0" w:color="auto"/>
        <w:right w:val="none" w:sz="0" w:space="0" w:color="auto"/>
      </w:divBdr>
    </w:div>
    <w:div w:id="325979641">
      <w:bodyDiv w:val="1"/>
      <w:marLeft w:val="0"/>
      <w:marRight w:val="0"/>
      <w:marTop w:val="0"/>
      <w:marBottom w:val="0"/>
      <w:divBdr>
        <w:top w:val="none" w:sz="0" w:space="0" w:color="auto"/>
        <w:left w:val="none" w:sz="0" w:space="0" w:color="auto"/>
        <w:bottom w:val="none" w:sz="0" w:space="0" w:color="auto"/>
        <w:right w:val="none" w:sz="0" w:space="0" w:color="auto"/>
      </w:divBdr>
    </w:div>
    <w:div w:id="420181914">
      <w:bodyDiv w:val="1"/>
      <w:marLeft w:val="0"/>
      <w:marRight w:val="0"/>
      <w:marTop w:val="0"/>
      <w:marBottom w:val="0"/>
      <w:divBdr>
        <w:top w:val="none" w:sz="0" w:space="0" w:color="auto"/>
        <w:left w:val="none" w:sz="0" w:space="0" w:color="auto"/>
        <w:bottom w:val="none" w:sz="0" w:space="0" w:color="auto"/>
        <w:right w:val="none" w:sz="0" w:space="0" w:color="auto"/>
      </w:divBdr>
    </w:div>
    <w:div w:id="451369122">
      <w:bodyDiv w:val="1"/>
      <w:marLeft w:val="0"/>
      <w:marRight w:val="0"/>
      <w:marTop w:val="0"/>
      <w:marBottom w:val="0"/>
      <w:divBdr>
        <w:top w:val="none" w:sz="0" w:space="0" w:color="auto"/>
        <w:left w:val="none" w:sz="0" w:space="0" w:color="auto"/>
        <w:bottom w:val="none" w:sz="0" w:space="0" w:color="auto"/>
        <w:right w:val="none" w:sz="0" w:space="0" w:color="auto"/>
      </w:divBdr>
    </w:div>
    <w:div w:id="671496564">
      <w:bodyDiv w:val="1"/>
      <w:marLeft w:val="0"/>
      <w:marRight w:val="0"/>
      <w:marTop w:val="0"/>
      <w:marBottom w:val="0"/>
      <w:divBdr>
        <w:top w:val="none" w:sz="0" w:space="0" w:color="auto"/>
        <w:left w:val="none" w:sz="0" w:space="0" w:color="auto"/>
        <w:bottom w:val="none" w:sz="0" w:space="0" w:color="auto"/>
        <w:right w:val="none" w:sz="0" w:space="0" w:color="auto"/>
      </w:divBdr>
    </w:div>
    <w:div w:id="811798176">
      <w:bodyDiv w:val="1"/>
      <w:marLeft w:val="0"/>
      <w:marRight w:val="0"/>
      <w:marTop w:val="0"/>
      <w:marBottom w:val="0"/>
      <w:divBdr>
        <w:top w:val="none" w:sz="0" w:space="0" w:color="auto"/>
        <w:left w:val="none" w:sz="0" w:space="0" w:color="auto"/>
        <w:bottom w:val="none" w:sz="0" w:space="0" w:color="auto"/>
        <w:right w:val="none" w:sz="0" w:space="0" w:color="auto"/>
      </w:divBdr>
    </w:div>
    <w:div w:id="1193807328">
      <w:bodyDiv w:val="1"/>
      <w:marLeft w:val="0"/>
      <w:marRight w:val="0"/>
      <w:marTop w:val="0"/>
      <w:marBottom w:val="0"/>
      <w:divBdr>
        <w:top w:val="none" w:sz="0" w:space="0" w:color="auto"/>
        <w:left w:val="none" w:sz="0" w:space="0" w:color="auto"/>
        <w:bottom w:val="none" w:sz="0" w:space="0" w:color="auto"/>
        <w:right w:val="none" w:sz="0" w:space="0" w:color="auto"/>
      </w:divBdr>
    </w:div>
    <w:div w:id="1307779298">
      <w:bodyDiv w:val="1"/>
      <w:marLeft w:val="0"/>
      <w:marRight w:val="0"/>
      <w:marTop w:val="0"/>
      <w:marBottom w:val="0"/>
      <w:divBdr>
        <w:top w:val="none" w:sz="0" w:space="0" w:color="auto"/>
        <w:left w:val="none" w:sz="0" w:space="0" w:color="auto"/>
        <w:bottom w:val="none" w:sz="0" w:space="0" w:color="auto"/>
        <w:right w:val="none" w:sz="0" w:space="0" w:color="auto"/>
      </w:divBdr>
    </w:div>
    <w:div w:id="1454522800">
      <w:bodyDiv w:val="1"/>
      <w:marLeft w:val="0"/>
      <w:marRight w:val="0"/>
      <w:marTop w:val="0"/>
      <w:marBottom w:val="0"/>
      <w:divBdr>
        <w:top w:val="none" w:sz="0" w:space="0" w:color="auto"/>
        <w:left w:val="none" w:sz="0" w:space="0" w:color="auto"/>
        <w:bottom w:val="none" w:sz="0" w:space="0" w:color="auto"/>
        <w:right w:val="none" w:sz="0" w:space="0" w:color="auto"/>
      </w:divBdr>
    </w:div>
    <w:div w:id="1665430046">
      <w:bodyDiv w:val="1"/>
      <w:marLeft w:val="0"/>
      <w:marRight w:val="0"/>
      <w:marTop w:val="0"/>
      <w:marBottom w:val="0"/>
      <w:divBdr>
        <w:top w:val="none" w:sz="0" w:space="0" w:color="auto"/>
        <w:left w:val="none" w:sz="0" w:space="0" w:color="auto"/>
        <w:bottom w:val="none" w:sz="0" w:space="0" w:color="auto"/>
        <w:right w:val="none" w:sz="0" w:space="0" w:color="auto"/>
      </w:divBdr>
    </w:div>
    <w:div w:id="1740319803">
      <w:bodyDiv w:val="1"/>
      <w:marLeft w:val="0"/>
      <w:marRight w:val="0"/>
      <w:marTop w:val="0"/>
      <w:marBottom w:val="0"/>
      <w:divBdr>
        <w:top w:val="none" w:sz="0" w:space="0" w:color="auto"/>
        <w:left w:val="none" w:sz="0" w:space="0" w:color="auto"/>
        <w:bottom w:val="none" w:sz="0" w:space="0" w:color="auto"/>
        <w:right w:val="none" w:sz="0" w:space="0" w:color="auto"/>
      </w:divBdr>
      <w:divsChild>
        <w:div w:id="2017077841">
          <w:marLeft w:val="547"/>
          <w:marRight w:val="0"/>
          <w:marTop w:val="0"/>
          <w:marBottom w:val="0"/>
          <w:divBdr>
            <w:top w:val="none" w:sz="0" w:space="0" w:color="auto"/>
            <w:left w:val="none" w:sz="0" w:space="0" w:color="auto"/>
            <w:bottom w:val="none" w:sz="0" w:space="0" w:color="auto"/>
            <w:right w:val="none" w:sz="0" w:space="0" w:color="auto"/>
          </w:divBdr>
        </w:div>
      </w:divsChild>
    </w:div>
    <w:div w:id="1991788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microsoft.com/office/2007/relationships/diagramDrawing" Target="diagrams/drawing3.xml"/><Relationship Id="rId39" Type="http://schemas.microsoft.com/office/2007/relationships/diagramDrawing" Target="diagrams/drawing5.xml"/><Relationship Id="rId21" Type="http://schemas.openxmlformats.org/officeDocument/2006/relationships/image" Target="media/image4.png"/><Relationship Id="rId34" Type="http://schemas.openxmlformats.org/officeDocument/2006/relationships/image" Target="media/image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image" Target="media/image3.png"/><Relationship Id="rId29" Type="http://schemas.openxmlformats.org/officeDocument/2006/relationships/diagramData" Target="diagrams/data4.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diagramQuickStyle" Target="diagrams/quickStyle3.xml"/><Relationship Id="rId32" Type="http://schemas.openxmlformats.org/officeDocument/2006/relationships/diagramColors" Target="diagrams/colors4.xml"/><Relationship Id="rId37" Type="http://schemas.openxmlformats.org/officeDocument/2006/relationships/diagramQuickStyle" Target="diagrams/quickStyle5.xm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diagramLayout" Target="diagrams/layout2.xml"/><Relationship Id="rId23" Type="http://schemas.openxmlformats.org/officeDocument/2006/relationships/diagramLayout" Target="diagrams/layout3.xml"/><Relationship Id="rId28" Type="http://schemas.openxmlformats.org/officeDocument/2006/relationships/image" Target="media/image6.png"/><Relationship Id="rId36" Type="http://schemas.openxmlformats.org/officeDocument/2006/relationships/diagramLayout" Target="diagrams/layout5.xml"/><Relationship Id="rId10" Type="http://schemas.openxmlformats.org/officeDocument/2006/relationships/diagramLayout" Target="diagrams/layout1.xml"/><Relationship Id="rId19" Type="http://schemas.openxmlformats.org/officeDocument/2006/relationships/image" Target="media/image2.emf"/><Relationship Id="rId31" Type="http://schemas.openxmlformats.org/officeDocument/2006/relationships/diagramQuickStyle" Target="diagrams/quickStyle4.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diagramData" Target="diagrams/data3.xml"/><Relationship Id="rId27" Type="http://schemas.openxmlformats.org/officeDocument/2006/relationships/image" Target="media/image5.png"/><Relationship Id="rId30" Type="http://schemas.openxmlformats.org/officeDocument/2006/relationships/diagramLayout" Target="diagrams/layout4.xml"/><Relationship Id="rId35" Type="http://schemas.openxmlformats.org/officeDocument/2006/relationships/diagramData" Target="diagrams/data5.xml"/><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diagramColors" Target="diagrams/colors3.xml"/><Relationship Id="rId33" Type="http://schemas.microsoft.com/office/2007/relationships/diagramDrawing" Target="diagrams/drawing4.xml"/><Relationship Id="rId38" Type="http://schemas.openxmlformats.org/officeDocument/2006/relationships/diagramColors" Target="diagrams/colors5.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74A39B8-3A5F-415E-9C6B-57B4617BAE58}" type="doc">
      <dgm:prSet loTypeId="urn:microsoft.com/office/officeart/2005/8/layout/chevron1" loCatId="process" qsTypeId="urn:microsoft.com/office/officeart/2005/8/quickstyle/simple4" qsCatId="simple" csTypeId="urn:microsoft.com/office/officeart/2005/8/colors/accent1_2" csCatId="accent1" phldr="1"/>
      <dgm:spPr/>
    </dgm:pt>
    <dgm:pt modelId="{70DDF67B-CD2A-40F8-90CD-BDC3ED514CF8}">
      <dgm:prSet custT="1">
        <dgm:style>
          <a:lnRef idx="1">
            <a:schemeClr val="accent1"/>
          </a:lnRef>
          <a:fillRef idx="3">
            <a:schemeClr val="accent1"/>
          </a:fillRef>
          <a:effectRef idx="2">
            <a:schemeClr val="accent1"/>
          </a:effectRef>
          <a:fontRef idx="minor">
            <a:schemeClr val="lt1"/>
          </a:fontRef>
        </dgm:style>
      </dgm:prSet>
      <dgm:spPr/>
      <dgm:t>
        <a:bodyPr/>
        <a:lstStyle/>
        <a:p>
          <a:r>
            <a:rPr lang="en-US" sz="1200"/>
            <a:t>Viewing Transaction Codes</a:t>
          </a:r>
        </a:p>
      </dgm:t>
    </dgm:pt>
    <dgm:pt modelId="{F5F4644D-A815-492E-A1AF-22F8D651B855}" type="parTrans" cxnId="{99178096-71D1-489A-8205-AE8788520CA6}">
      <dgm:prSet/>
      <dgm:spPr/>
      <dgm:t>
        <a:bodyPr/>
        <a:lstStyle/>
        <a:p>
          <a:endParaRPr lang="en-US"/>
        </a:p>
      </dgm:t>
    </dgm:pt>
    <dgm:pt modelId="{D18E4069-A6A5-4C5D-AD73-D4EDC8C7CE3F}" type="sibTrans" cxnId="{99178096-71D1-489A-8205-AE8788520CA6}">
      <dgm:prSet/>
      <dgm:spPr/>
      <dgm:t>
        <a:bodyPr/>
        <a:lstStyle/>
        <a:p>
          <a:endParaRPr lang="en-US"/>
        </a:p>
      </dgm:t>
    </dgm:pt>
    <dgm:pt modelId="{D0569520-1B32-4C85-B390-EBF026326097}">
      <dgm:prSet custT="1">
        <dgm:style>
          <a:lnRef idx="1">
            <a:schemeClr val="accent1"/>
          </a:lnRef>
          <a:fillRef idx="3">
            <a:schemeClr val="accent1"/>
          </a:fillRef>
          <a:effectRef idx="2">
            <a:schemeClr val="accent1"/>
          </a:effectRef>
          <a:fontRef idx="minor">
            <a:schemeClr val="lt1"/>
          </a:fontRef>
        </dgm:style>
      </dgm:prSet>
      <dgm:spPr/>
      <dgm:t>
        <a:bodyPr/>
        <a:lstStyle/>
        <a:p>
          <a:r>
            <a:rPr lang="en-US" sz="1200"/>
            <a:t>Viewing Help Guides</a:t>
          </a:r>
        </a:p>
      </dgm:t>
    </dgm:pt>
    <dgm:pt modelId="{0CF136A9-27CE-4080-B03F-A6EB6F058984}" type="parTrans" cxnId="{83CEFA38-872A-4563-B067-DC6E930A4DF9}">
      <dgm:prSet/>
      <dgm:spPr/>
      <dgm:t>
        <a:bodyPr/>
        <a:lstStyle/>
        <a:p>
          <a:endParaRPr lang="en-US"/>
        </a:p>
      </dgm:t>
    </dgm:pt>
    <dgm:pt modelId="{F8C280CA-1FB1-4A58-9DCA-0DB59AED1B98}" type="sibTrans" cxnId="{83CEFA38-872A-4563-B067-DC6E930A4DF9}">
      <dgm:prSet/>
      <dgm:spPr/>
      <dgm:t>
        <a:bodyPr/>
        <a:lstStyle/>
        <a:p>
          <a:endParaRPr lang="en-US"/>
        </a:p>
      </dgm:t>
    </dgm:pt>
    <dgm:pt modelId="{0C970C8F-9933-45E9-B844-28931DAFDA9E}">
      <dgm:prSet custT="1">
        <dgm:style>
          <a:lnRef idx="1">
            <a:schemeClr val="accent1"/>
          </a:lnRef>
          <a:fillRef idx="3">
            <a:schemeClr val="accent1"/>
          </a:fillRef>
          <a:effectRef idx="2">
            <a:schemeClr val="accent1"/>
          </a:effectRef>
          <a:fontRef idx="minor">
            <a:schemeClr val="lt1"/>
          </a:fontRef>
        </dgm:style>
      </dgm:prSet>
      <dgm:spPr/>
      <dgm:t>
        <a:bodyPr/>
        <a:lstStyle/>
        <a:p>
          <a:r>
            <a:rPr lang="en-US" sz="1200"/>
            <a:t>SAP Search Menu</a:t>
          </a:r>
        </a:p>
      </dgm:t>
    </dgm:pt>
    <dgm:pt modelId="{F57EB3F5-3408-4A2F-8173-96B73C0508D9}" type="parTrans" cxnId="{24EB760A-0891-4602-8CC5-27E5F5B34C99}">
      <dgm:prSet/>
      <dgm:spPr/>
      <dgm:t>
        <a:bodyPr/>
        <a:lstStyle/>
        <a:p>
          <a:endParaRPr lang="en-US"/>
        </a:p>
      </dgm:t>
    </dgm:pt>
    <dgm:pt modelId="{0B9A4105-62D7-430F-808D-055EF86BA610}" type="sibTrans" cxnId="{24EB760A-0891-4602-8CC5-27E5F5B34C99}">
      <dgm:prSet/>
      <dgm:spPr/>
      <dgm:t>
        <a:bodyPr/>
        <a:lstStyle/>
        <a:p>
          <a:endParaRPr lang="en-US"/>
        </a:p>
      </dgm:t>
    </dgm:pt>
    <dgm:pt modelId="{C543D82A-7BD0-4484-B88C-D08F9094ABE1}">
      <dgm:prSet custT="1"/>
      <dgm:spPr/>
      <dgm:t>
        <a:bodyPr/>
        <a:lstStyle/>
        <a:p>
          <a:r>
            <a:rPr lang="en-US" sz="1200"/>
            <a:t>Navigating SAP</a:t>
          </a:r>
        </a:p>
      </dgm:t>
    </dgm:pt>
    <dgm:pt modelId="{61FFFF11-CE35-4CFE-93B0-A2BCFB334B89}" type="parTrans" cxnId="{00DF8159-D4DE-4B99-87CA-13A9C86BBAF9}">
      <dgm:prSet/>
      <dgm:spPr/>
      <dgm:t>
        <a:bodyPr/>
        <a:lstStyle/>
        <a:p>
          <a:endParaRPr lang="en-US"/>
        </a:p>
      </dgm:t>
    </dgm:pt>
    <dgm:pt modelId="{5248BBBB-9581-40D2-A210-56A53748C332}" type="sibTrans" cxnId="{00DF8159-D4DE-4B99-87CA-13A9C86BBAF9}">
      <dgm:prSet/>
      <dgm:spPr/>
      <dgm:t>
        <a:bodyPr/>
        <a:lstStyle/>
        <a:p>
          <a:endParaRPr lang="en-US"/>
        </a:p>
      </dgm:t>
    </dgm:pt>
    <dgm:pt modelId="{4988C1CD-54B2-4DB3-9B97-EF513A7E5A08}" type="pres">
      <dgm:prSet presAssocID="{274A39B8-3A5F-415E-9C6B-57B4617BAE58}" presName="Name0" presStyleCnt="0">
        <dgm:presLayoutVars>
          <dgm:dir/>
          <dgm:animLvl val="lvl"/>
          <dgm:resizeHandles val="exact"/>
        </dgm:presLayoutVars>
      </dgm:prSet>
      <dgm:spPr/>
    </dgm:pt>
    <dgm:pt modelId="{AA86D0C4-1C6C-4E04-9CC8-AD46AB8C3BD2}" type="pres">
      <dgm:prSet presAssocID="{C543D82A-7BD0-4484-B88C-D08F9094ABE1}" presName="parTxOnly" presStyleLbl="node1" presStyleIdx="0" presStyleCnt="4">
        <dgm:presLayoutVars>
          <dgm:chMax val="0"/>
          <dgm:chPref val="0"/>
          <dgm:bulletEnabled val="1"/>
        </dgm:presLayoutVars>
      </dgm:prSet>
      <dgm:spPr/>
      <dgm:t>
        <a:bodyPr/>
        <a:lstStyle/>
        <a:p>
          <a:endParaRPr lang="en-US"/>
        </a:p>
      </dgm:t>
    </dgm:pt>
    <dgm:pt modelId="{6258FA41-E590-45AD-A1BE-36198712A206}" type="pres">
      <dgm:prSet presAssocID="{5248BBBB-9581-40D2-A210-56A53748C332}" presName="parTxOnlySpace" presStyleCnt="0"/>
      <dgm:spPr/>
    </dgm:pt>
    <dgm:pt modelId="{B3D56C96-35E5-4B97-8FA7-3A5F7B33C044}" type="pres">
      <dgm:prSet presAssocID="{70DDF67B-CD2A-40F8-90CD-BDC3ED514CF8}" presName="parTxOnly" presStyleLbl="node1" presStyleIdx="1" presStyleCnt="4">
        <dgm:presLayoutVars>
          <dgm:chMax val="0"/>
          <dgm:chPref val="0"/>
          <dgm:bulletEnabled val="1"/>
        </dgm:presLayoutVars>
      </dgm:prSet>
      <dgm:spPr/>
      <dgm:t>
        <a:bodyPr/>
        <a:lstStyle/>
        <a:p>
          <a:endParaRPr lang="en-US"/>
        </a:p>
      </dgm:t>
    </dgm:pt>
    <dgm:pt modelId="{A5370893-BF2A-4D8B-BAED-69E6710B44D2}" type="pres">
      <dgm:prSet presAssocID="{D18E4069-A6A5-4C5D-AD73-D4EDC8C7CE3F}" presName="parTxOnlySpace" presStyleCnt="0"/>
      <dgm:spPr/>
    </dgm:pt>
    <dgm:pt modelId="{F690EF15-7248-4B9D-89A0-5888CF5C3FBF}" type="pres">
      <dgm:prSet presAssocID="{D0569520-1B32-4C85-B390-EBF026326097}" presName="parTxOnly" presStyleLbl="node1" presStyleIdx="2" presStyleCnt="4">
        <dgm:presLayoutVars>
          <dgm:chMax val="0"/>
          <dgm:chPref val="0"/>
          <dgm:bulletEnabled val="1"/>
        </dgm:presLayoutVars>
      </dgm:prSet>
      <dgm:spPr/>
      <dgm:t>
        <a:bodyPr/>
        <a:lstStyle/>
        <a:p>
          <a:endParaRPr lang="en-US"/>
        </a:p>
      </dgm:t>
    </dgm:pt>
    <dgm:pt modelId="{80F1BD2B-A0DB-4F12-9086-700013DA5575}" type="pres">
      <dgm:prSet presAssocID="{F8C280CA-1FB1-4A58-9DCA-0DB59AED1B98}" presName="parTxOnlySpace" presStyleCnt="0"/>
      <dgm:spPr/>
    </dgm:pt>
    <dgm:pt modelId="{D15F2C84-83C3-4952-AF21-A3857EE9E4C3}" type="pres">
      <dgm:prSet presAssocID="{0C970C8F-9933-45E9-B844-28931DAFDA9E}" presName="parTxOnly" presStyleLbl="node1" presStyleIdx="3" presStyleCnt="4">
        <dgm:presLayoutVars>
          <dgm:chMax val="0"/>
          <dgm:chPref val="0"/>
          <dgm:bulletEnabled val="1"/>
        </dgm:presLayoutVars>
      </dgm:prSet>
      <dgm:spPr/>
      <dgm:t>
        <a:bodyPr/>
        <a:lstStyle/>
        <a:p>
          <a:endParaRPr lang="en-US"/>
        </a:p>
      </dgm:t>
    </dgm:pt>
  </dgm:ptLst>
  <dgm:cxnLst>
    <dgm:cxn modelId="{00395D8E-3396-468F-B649-FCF160F7E0D3}" type="presOf" srcId="{C543D82A-7BD0-4484-B88C-D08F9094ABE1}" destId="{AA86D0C4-1C6C-4E04-9CC8-AD46AB8C3BD2}" srcOrd="0" destOrd="0" presId="urn:microsoft.com/office/officeart/2005/8/layout/chevron1"/>
    <dgm:cxn modelId="{00DF8159-D4DE-4B99-87CA-13A9C86BBAF9}" srcId="{274A39B8-3A5F-415E-9C6B-57B4617BAE58}" destId="{C543D82A-7BD0-4484-B88C-D08F9094ABE1}" srcOrd="0" destOrd="0" parTransId="{61FFFF11-CE35-4CFE-93B0-A2BCFB334B89}" sibTransId="{5248BBBB-9581-40D2-A210-56A53748C332}"/>
    <dgm:cxn modelId="{2B104553-145D-41A7-8131-341503FC8512}" type="presOf" srcId="{70DDF67B-CD2A-40F8-90CD-BDC3ED514CF8}" destId="{B3D56C96-35E5-4B97-8FA7-3A5F7B33C044}" srcOrd="0" destOrd="0" presId="urn:microsoft.com/office/officeart/2005/8/layout/chevron1"/>
    <dgm:cxn modelId="{24EB760A-0891-4602-8CC5-27E5F5B34C99}" srcId="{274A39B8-3A5F-415E-9C6B-57B4617BAE58}" destId="{0C970C8F-9933-45E9-B844-28931DAFDA9E}" srcOrd="3" destOrd="0" parTransId="{F57EB3F5-3408-4A2F-8173-96B73C0508D9}" sibTransId="{0B9A4105-62D7-430F-808D-055EF86BA610}"/>
    <dgm:cxn modelId="{99178096-71D1-489A-8205-AE8788520CA6}" srcId="{274A39B8-3A5F-415E-9C6B-57B4617BAE58}" destId="{70DDF67B-CD2A-40F8-90CD-BDC3ED514CF8}" srcOrd="1" destOrd="0" parTransId="{F5F4644D-A815-492E-A1AF-22F8D651B855}" sibTransId="{D18E4069-A6A5-4C5D-AD73-D4EDC8C7CE3F}"/>
    <dgm:cxn modelId="{593E3C3C-86FF-498C-A243-C3D635B00AD3}" type="presOf" srcId="{274A39B8-3A5F-415E-9C6B-57B4617BAE58}" destId="{4988C1CD-54B2-4DB3-9B97-EF513A7E5A08}" srcOrd="0" destOrd="0" presId="urn:microsoft.com/office/officeart/2005/8/layout/chevron1"/>
    <dgm:cxn modelId="{D162CA53-E582-4151-BA89-7EA67FCA461B}" type="presOf" srcId="{0C970C8F-9933-45E9-B844-28931DAFDA9E}" destId="{D15F2C84-83C3-4952-AF21-A3857EE9E4C3}" srcOrd="0" destOrd="0" presId="urn:microsoft.com/office/officeart/2005/8/layout/chevron1"/>
    <dgm:cxn modelId="{EDC01789-65C8-4A25-BE69-2659E402D87B}" type="presOf" srcId="{D0569520-1B32-4C85-B390-EBF026326097}" destId="{F690EF15-7248-4B9D-89A0-5888CF5C3FBF}" srcOrd="0" destOrd="0" presId="urn:microsoft.com/office/officeart/2005/8/layout/chevron1"/>
    <dgm:cxn modelId="{83CEFA38-872A-4563-B067-DC6E930A4DF9}" srcId="{274A39B8-3A5F-415E-9C6B-57B4617BAE58}" destId="{D0569520-1B32-4C85-B390-EBF026326097}" srcOrd="2" destOrd="0" parTransId="{0CF136A9-27CE-4080-B03F-A6EB6F058984}" sibTransId="{F8C280CA-1FB1-4A58-9DCA-0DB59AED1B98}"/>
    <dgm:cxn modelId="{2EB556E5-D7B5-4D9D-BCDF-C452FA2E16CE}" type="presParOf" srcId="{4988C1CD-54B2-4DB3-9B97-EF513A7E5A08}" destId="{AA86D0C4-1C6C-4E04-9CC8-AD46AB8C3BD2}" srcOrd="0" destOrd="0" presId="urn:microsoft.com/office/officeart/2005/8/layout/chevron1"/>
    <dgm:cxn modelId="{E605E7E1-939F-4440-B94C-ED878B5E82B4}" type="presParOf" srcId="{4988C1CD-54B2-4DB3-9B97-EF513A7E5A08}" destId="{6258FA41-E590-45AD-A1BE-36198712A206}" srcOrd="1" destOrd="0" presId="urn:microsoft.com/office/officeart/2005/8/layout/chevron1"/>
    <dgm:cxn modelId="{E1BF90F3-6EB5-4687-A11B-B2D406CCB321}" type="presParOf" srcId="{4988C1CD-54B2-4DB3-9B97-EF513A7E5A08}" destId="{B3D56C96-35E5-4B97-8FA7-3A5F7B33C044}" srcOrd="2" destOrd="0" presId="urn:microsoft.com/office/officeart/2005/8/layout/chevron1"/>
    <dgm:cxn modelId="{EBD810BE-3559-495D-99F6-2F1E9B04213B}" type="presParOf" srcId="{4988C1CD-54B2-4DB3-9B97-EF513A7E5A08}" destId="{A5370893-BF2A-4D8B-BAED-69E6710B44D2}" srcOrd="3" destOrd="0" presId="urn:microsoft.com/office/officeart/2005/8/layout/chevron1"/>
    <dgm:cxn modelId="{A63EB46F-1010-48E9-A9A8-0883F0B241BF}" type="presParOf" srcId="{4988C1CD-54B2-4DB3-9B97-EF513A7E5A08}" destId="{F690EF15-7248-4B9D-89A0-5888CF5C3FBF}" srcOrd="4" destOrd="0" presId="urn:microsoft.com/office/officeart/2005/8/layout/chevron1"/>
    <dgm:cxn modelId="{E7F916A6-EB69-4A22-84C2-F4D285865F14}" type="presParOf" srcId="{4988C1CD-54B2-4DB3-9B97-EF513A7E5A08}" destId="{80F1BD2B-A0DB-4F12-9086-700013DA5575}" srcOrd="5" destOrd="0" presId="urn:microsoft.com/office/officeart/2005/8/layout/chevron1"/>
    <dgm:cxn modelId="{26FACE1C-6A62-4ECB-A6AF-A310E1DE4685}" type="presParOf" srcId="{4988C1CD-54B2-4DB3-9B97-EF513A7E5A08}" destId="{D15F2C84-83C3-4952-AF21-A3857EE9E4C3}" srcOrd="6" destOrd="0" presId="urn:microsoft.com/office/officeart/2005/8/layout/chevron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74A39B8-3A5F-415E-9C6B-57B4617BAE58}" type="doc">
      <dgm:prSet loTypeId="urn:microsoft.com/office/officeart/2005/8/layout/chevron1" loCatId="process" qsTypeId="urn:microsoft.com/office/officeart/2005/8/quickstyle/simple4" qsCatId="simple" csTypeId="urn:microsoft.com/office/officeart/2005/8/colors/accent1_2" csCatId="accent1" phldr="1"/>
      <dgm:spPr/>
    </dgm:pt>
    <dgm:pt modelId="{70DDF67B-CD2A-40F8-90CD-BDC3ED514CF8}">
      <dgm:prSet custT="1">
        <dgm:style>
          <a:lnRef idx="1">
            <a:schemeClr val="accent1"/>
          </a:lnRef>
          <a:fillRef idx="3">
            <a:schemeClr val="accent1"/>
          </a:fillRef>
          <a:effectRef idx="2">
            <a:schemeClr val="accent1"/>
          </a:effectRef>
          <a:fontRef idx="minor">
            <a:schemeClr val="lt1"/>
          </a:fontRef>
        </dgm:style>
      </dgm:prSet>
      <dgm:spPr/>
      <dgm:t>
        <a:bodyPr/>
        <a:lstStyle/>
        <a:p>
          <a:r>
            <a:rPr lang="en-US" sz="1200"/>
            <a:t>Viewing Transaction Codes</a:t>
          </a:r>
        </a:p>
      </dgm:t>
    </dgm:pt>
    <dgm:pt modelId="{F5F4644D-A815-492E-A1AF-22F8D651B855}" type="parTrans" cxnId="{99178096-71D1-489A-8205-AE8788520CA6}">
      <dgm:prSet/>
      <dgm:spPr/>
      <dgm:t>
        <a:bodyPr/>
        <a:lstStyle/>
        <a:p>
          <a:endParaRPr lang="en-US"/>
        </a:p>
      </dgm:t>
    </dgm:pt>
    <dgm:pt modelId="{D18E4069-A6A5-4C5D-AD73-D4EDC8C7CE3F}" type="sibTrans" cxnId="{99178096-71D1-489A-8205-AE8788520CA6}">
      <dgm:prSet/>
      <dgm:spPr/>
      <dgm:t>
        <a:bodyPr/>
        <a:lstStyle/>
        <a:p>
          <a:endParaRPr lang="en-US"/>
        </a:p>
      </dgm:t>
    </dgm:pt>
    <dgm:pt modelId="{D0569520-1B32-4C85-B390-EBF026326097}">
      <dgm:prSet custT="1">
        <dgm:style>
          <a:lnRef idx="1">
            <a:schemeClr val="accent1"/>
          </a:lnRef>
          <a:fillRef idx="3">
            <a:schemeClr val="accent1"/>
          </a:fillRef>
          <a:effectRef idx="2">
            <a:schemeClr val="accent1"/>
          </a:effectRef>
          <a:fontRef idx="minor">
            <a:schemeClr val="lt1"/>
          </a:fontRef>
        </dgm:style>
      </dgm:prSet>
      <dgm:spPr/>
      <dgm:t>
        <a:bodyPr/>
        <a:lstStyle/>
        <a:p>
          <a:r>
            <a:rPr lang="en-US" sz="1200"/>
            <a:t>Viewing Help Guides</a:t>
          </a:r>
        </a:p>
      </dgm:t>
    </dgm:pt>
    <dgm:pt modelId="{0CF136A9-27CE-4080-B03F-A6EB6F058984}" type="parTrans" cxnId="{83CEFA38-872A-4563-B067-DC6E930A4DF9}">
      <dgm:prSet/>
      <dgm:spPr/>
      <dgm:t>
        <a:bodyPr/>
        <a:lstStyle/>
        <a:p>
          <a:endParaRPr lang="en-US"/>
        </a:p>
      </dgm:t>
    </dgm:pt>
    <dgm:pt modelId="{F8C280CA-1FB1-4A58-9DCA-0DB59AED1B98}" type="sibTrans" cxnId="{83CEFA38-872A-4563-B067-DC6E930A4DF9}">
      <dgm:prSet/>
      <dgm:spPr/>
      <dgm:t>
        <a:bodyPr/>
        <a:lstStyle/>
        <a:p>
          <a:endParaRPr lang="en-US"/>
        </a:p>
      </dgm:t>
    </dgm:pt>
    <dgm:pt modelId="{0C970C8F-9933-45E9-B844-28931DAFDA9E}">
      <dgm:prSet custT="1">
        <dgm:style>
          <a:lnRef idx="1">
            <a:schemeClr val="accent1"/>
          </a:lnRef>
          <a:fillRef idx="3">
            <a:schemeClr val="accent1"/>
          </a:fillRef>
          <a:effectRef idx="2">
            <a:schemeClr val="accent1"/>
          </a:effectRef>
          <a:fontRef idx="minor">
            <a:schemeClr val="lt1"/>
          </a:fontRef>
        </dgm:style>
      </dgm:prSet>
      <dgm:spPr/>
      <dgm:t>
        <a:bodyPr/>
        <a:lstStyle/>
        <a:p>
          <a:r>
            <a:rPr lang="en-US" sz="1200"/>
            <a:t>SAP Search Menu</a:t>
          </a:r>
        </a:p>
      </dgm:t>
    </dgm:pt>
    <dgm:pt modelId="{F57EB3F5-3408-4A2F-8173-96B73C0508D9}" type="parTrans" cxnId="{24EB760A-0891-4602-8CC5-27E5F5B34C99}">
      <dgm:prSet/>
      <dgm:spPr/>
      <dgm:t>
        <a:bodyPr/>
        <a:lstStyle/>
        <a:p>
          <a:endParaRPr lang="en-US"/>
        </a:p>
      </dgm:t>
    </dgm:pt>
    <dgm:pt modelId="{0B9A4105-62D7-430F-808D-055EF86BA610}" type="sibTrans" cxnId="{24EB760A-0891-4602-8CC5-27E5F5B34C99}">
      <dgm:prSet/>
      <dgm:spPr/>
      <dgm:t>
        <a:bodyPr/>
        <a:lstStyle/>
        <a:p>
          <a:endParaRPr lang="en-US"/>
        </a:p>
      </dgm:t>
    </dgm:pt>
    <dgm:pt modelId="{C543D82A-7BD0-4484-B88C-D08F9094ABE1}">
      <dgm:prSet custT="1">
        <dgm:style>
          <a:lnRef idx="2">
            <a:schemeClr val="accent1"/>
          </a:lnRef>
          <a:fillRef idx="1">
            <a:schemeClr val="lt1"/>
          </a:fillRef>
          <a:effectRef idx="0">
            <a:schemeClr val="accent1"/>
          </a:effectRef>
          <a:fontRef idx="minor">
            <a:schemeClr val="dk1"/>
          </a:fontRef>
        </dgm:style>
      </dgm:prSet>
      <dgm:spPr/>
      <dgm:t>
        <a:bodyPr/>
        <a:lstStyle/>
        <a:p>
          <a:r>
            <a:rPr lang="en-US" sz="1200"/>
            <a:t>Navigating SAP</a:t>
          </a:r>
        </a:p>
      </dgm:t>
    </dgm:pt>
    <dgm:pt modelId="{61FFFF11-CE35-4CFE-93B0-A2BCFB334B89}" type="parTrans" cxnId="{00DF8159-D4DE-4B99-87CA-13A9C86BBAF9}">
      <dgm:prSet/>
      <dgm:spPr/>
      <dgm:t>
        <a:bodyPr/>
        <a:lstStyle/>
        <a:p>
          <a:endParaRPr lang="en-US"/>
        </a:p>
      </dgm:t>
    </dgm:pt>
    <dgm:pt modelId="{5248BBBB-9581-40D2-A210-56A53748C332}" type="sibTrans" cxnId="{00DF8159-D4DE-4B99-87CA-13A9C86BBAF9}">
      <dgm:prSet/>
      <dgm:spPr/>
      <dgm:t>
        <a:bodyPr/>
        <a:lstStyle/>
        <a:p>
          <a:endParaRPr lang="en-US"/>
        </a:p>
      </dgm:t>
    </dgm:pt>
    <dgm:pt modelId="{4988C1CD-54B2-4DB3-9B97-EF513A7E5A08}" type="pres">
      <dgm:prSet presAssocID="{274A39B8-3A5F-415E-9C6B-57B4617BAE58}" presName="Name0" presStyleCnt="0">
        <dgm:presLayoutVars>
          <dgm:dir/>
          <dgm:animLvl val="lvl"/>
          <dgm:resizeHandles val="exact"/>
        </dgm:presLayoutVars>
      </dgm:prSet>
      <dgm:spPr/>
    </dgm:pt>
    <dgm:pt modelId="{AA86D0C4-1C6C-4E04-9CC8-AD46AB8C3BD2}" type="pres">
      <dgm:prSet presAssocID="{C543D82A-7BD0-4484-B88C-D08F9094ABE1}" presName="parTxOnly" presStyleLbl="node1" presStyleIdx="0" presStyleCnt="4" custScaleX="100124" custScaleY="99555">
        <dgm:presLayoutVars>
          <dgm:chMax val="0"/>
          <dgm:chPref val="0"/>
          <dgm:bulletEnabled val="1"/>
        </dgm:presLayoutVars>
      </dgm:prSet>
      <dgm:spPr/>
      <dgm:t>
        <a:bodyPr/>
        <a:lstStyle/>
        <a:p>
          <a:endParaRPr lang="en-US"/>
        </a:p>
      </dgm:t>
    </dgm:pt>
    <dgm:pt modelId="{6258FA41-E590-45AD-A1BE-36198712A206}" type="pres">
      <dgm:prSet presAssocID="{5248BBBB-9581-40D2-A210-56A53748C332}" presName="parTxOnlySpace" presStyleCnt="0"/>
      <dgm:spPr/>
    </dgm:pt>
    <dgm:pt modelId="{B3D56C96-35E5-4B97-8FA7-3A5F7B33C044}" type="pres">
      <dgm:prSet presAssocID="{70DDF67B-CD2A-40F8-90CD-BDC3ED514CF8}" presName="parTxOnly" presStyleLbl="node1" presStyleIdx="1" presStyleCnt="4">
        <dgm:presLayoutVars>
          <dgm:chMax val="0"/>
          <dgm:chPref val="0"/>
          <dgm:bulletEnabled val="1"/>
        </dgm:presLayoutVars>
      </dgm:prSet>
      <dgm:spPr/>
      <dgm:t>
        <a:bodyPr/>
        <a:lstStyle/>
        <a:p>
          <a:endParaRPr lang="en-US"/>
        </a:p>
      </dgm:t>
    </dgm:pt>
    <dgm:pt modelId="{A5370893-BF2A-4D8B-BAED-69E6710B44D2}" type="pres">
      <dgm:prSet presAssocID="{D18E4069-A6A5-4C5D-AD73-D4EDC8C7CE3F}" presName="parTxOnlySpace" presStyleCnt="0"/>
      <dgm:spPr/>
    </dgm:pt>
    <dgm:pt modelId="{F690EF15-7248-4B9D-89A0-5888CF5C3FBF}" type="pres">
      <dgm:prSet presAssocID="{D0569520-1B32-4C85-B390-EBF026326097}" presName="parTxOnly" presStyleLbl="node1" presStyleIdx="2" presStyleCnt="4">
        <dgm:presLayoutVars>
          <dgm:chMax val="0"/>
          <dgm:chPref val="0"/>
          <dgm:bulletEnabled val="1"/>
        </dgm:presLayoutVars>
      </dgm:prSet>
      <dgm:spPr/>
      <dgm:t>
        <a:bodyPr/>
        <a:lstStyle/>
        <a:p>
          <a:endParaRPr lang="en-US"/>
        </a:p>
      </dgm:t>
    </dgm:pt>
    <dgm:pt modelId="{80F1BD2B-A0DB-4F12-9086-700013DA5575}" type="pres">
      <dgm:prSet presAssocID="{F8C280CA-1FB1-4A58-9DCA-0DB59AED1B98}" presName="parTxOnlySpace" presStyleCnt="0"/>
      <dgm:spPr/>
    </dgm:pt>
    <dgm:pt modelId="{D15F2C84-83C3-4952-AF21-A3857EE9E4C3}" type="pres">
      <dgm:prSet presAssocID="{0C970C8F-9933-45E9-B844-28931DAFDA9E}" presName="parTxOnly" presStyleLbl="node1" presStyleIdx="3" presStyleCnt="4">
        <dgm:presLayoutVars>
          <dgm:chMax val="0"/>
          <dgm:chPref val="0"/>
          <dgm:bulletEnabled val="1"/>
        </dgm:presLayoutVars>
      </dgm:prSet>
      <dgm:spPr/>
      <dgm:t>
        <a:bodyPr/>
        <a:lstStyle/>
        <a:p>
          <a:endParaRPr lang="en-US"/>
        </a:p>
      </dgm:t>
    </dgm:pt>
  </dgm:ptLst>
  <dgm:cxnLst>
    <dgm:cxn modelId="{AA5235B4-C2F5-4C71-A728-3AAD4E672DB5}" type="presOf" srcId="{274A39B8-3A5F-415E-9C6B-57B4617BAE58}" destId="{4988C1CD-54B2-4DB3-9B97-EF513A7E5A08}" srcOrd="0" destOrd="0" presId="urn:microsoft.com/office/officeart/2005/8/layout/chevron1"/>
    <dgm:cxn modelId="{0FEA0D7A-94A6-46B9-AA3A-4D85BBF14DC4}" type="presOf" srcId="{C543D82A-7BD0-4484-B88C-D08F9094ABE1}" destId="{AA86D0C4-1C6C-4E04-9CC8-AD46AB8C3BD2}" srcOrd="0" destOrd="0" presId="urn:microsoft.com/office/officeart/2005/8/layout/chevron1"/>
    <dgm:cxn modelId="{00DF8159-D4DE-4B99-87CA-13A9C86BBAF9}" srcId="{274A39B8-3A5F-415E-9C6B-57B4617BAE58}" destId="{C543D82A-7BD0-4484-B88C-D08F9094ABE1}" srcOrd="0" destOrd="0" parTransId="{61FFFF11-CE35-4CFE-93B0-A2BCFB334B89}" sibTransId="{5248BBBB-9581-40D2-A210-56A53748C332}"/>
    <dgm:cxn modelId="{461FDAFF-11EE-46E7-B7F3-80565DF2F51A}" type="presOf" srcId="{0C970C8F-9933-45E9-B844-28931DAFDA9E}" destId="{D15F2C84-83C3-4952-AF21-A3857EE9E4C3}" srcOrd="0" destOrd="0" presId="urn:microsoft.com/office/officeart/2005/8/layout/chevron1"/>
    <dgm:cxn modelId="{24EB760A-0891-4602-8CC5-27E5F5B34C99}" srcId="{274A39B8-3A5F-415E-9C6B-57B4617BAE58}" destId="{0C970C8F-9933-45E9-B844-28931DAFDA9E}" srcOrd="3" destOrd="0" parTransId="{F57EB3F5-3408-4A2F-8173-96B73C0508D9}" sibTransId="{0B9A4105-62D7-430F-808D-055EF86BA610}"/>
    <dgm:cxn modelId="{99178096-71D1-489A-8205-AE8788520CA6}" srcId="{274A39B8-3A5F-415E-9C6B-57B4617BAE58}" destId="{70DDF67B-CD2A-40F8-90CD-BDC3ED514CF8}" srcOrd="1" destOrd="0" parTransId="{F5F4644D-A815-492E-A1AF-22F8D651B855}" sibTransId="{D18E4069-A6A5-4C5D-AD73-D4EDC8C7CE3F}"/>
    <dgm:cxn modelId="{F27EFAB0-304B-45E2-A1FE-066020272293}" type="presOf" srcId="{D0569520-1B32-4C85-B390-EBF026326097}" destId="{F690EF15-7248-4B9D-89A0-5888CF5C3FBF}" srcOrd="0" destOrd="0" presId="urn:microsoft.com/office/officeart/2005/8/layout/chevron1"/>
    <dgm:cxn modelId="{81D1C566-B3FB-42E0-AA70-31A9AB926878}" type="presOf" srcId="{70DDF67B-CD2A-40F8-90CD-BDC3ED514CF8}" destId="{B3D56C96-35E5-4B97-8FA7-3A5F7B33C044}" srcOrd="0" destOrd="0" presId="urn:microsoft.com/office/officeart/2005/8/layout/chevron1"/>
    <dgm:cxn modelId="{83CEFA38-872A-4563-B067-DC6E930A4DF9}" srcId="{274A39B8-3A5F-415E-9C6B-57B4617BAE58}" destId="{D0569520-1B32-4C85-B390-EBF026326097}" srcOrd="2" destOrd="0" parTransId="{0CF136A9-27CE-4080-B03F-A6EB6F058984}" sibTransId="{F8C280CA-1FB1-4A58-9DCA-0DB59AED1B98}"/>
    <dgm:cxn modelId="{08ABE2A6-92EC-4BE1-90B6-CCB046D2413F}" type="presParOf" srcId="{4988C1CD-54B2-4DB3-9B97-EF513A7E5A08}" destId="{AA86D0C4-1C6C-4E04-9CC8-AD46AB8C3BD2}" srcOrd="0" destOrd="0" presId="urn:microsoft.com/office/officeart/2005/8/layout/chevron1"/>
    <dgm:cxn modelId="{CBB5F043-FA33-47D2-A2FF-E3D292327A0A}" type="presParOf" srcId="{4988C1CD-54B2-4DB3-9B97-EF513A7E5A08}" destId="{6258FA41-E590-45AD-A1BE-36198712A206}" srcOrd="1" destOrd="0" presId="urn:microsoft.com/office/officeart/2005/8/layout/chevron1"/>
    <dgm:cxn modelId="{EEB05471-290B-4B93-9ADB-ED03C95A4645}" type="presParOf" srcId="{4988C1CD-54B2-4DB3-9B97-EF513A7E5A08}" destId="{B3D56C96-35E5-4B97-8FA7-3A5F7B33C044}" srcOrd="2" destOrd="0" presId="urn:microsoft.com/office/officeart/2005/8/layout/chevron1"/>
    <dgm:cxn modelId="{7E1BD805-7BB1-43E0-8021-FF8F8982550E}" type="presParOf" srcId="{4988C1CD-54B2-4DB3-9B97-EF513A7E5A08}" destId="{A5370893-BF2A-4D8B-BAED-69E6710B44D2}" srcOrd="3" destOrd="0" presId="urn:microsoft.com/office/officeart/2005/8/layout/chevron1"/>
    <dgm:cxn modelId="{FE2DF8C9-BFD2-4EB8-97D8-9C1AF452508E}" type="presParOf" srcId="{4988C1CD-54B2-4DB3-9B97-EF513A7E5A08}" destId="{F690EF15-7248-4B9D-89A0-5888CF5C3FBF}" srcOrd="4" destOrd="0" presId="urn:microsoft.com/office/officeart/2005/8/layout/chevron1"/>
    <dgm:cxn modelId="{D4EFD6AE-F5A3-41A4-B4C7-CEBECB05DC4C}" type="presParOf" srcId="{4988C1CD-54B2-4DB3-9B97-EF513A7E5A08}" destId="{80F1BD2B-A0DB-4F12-9086-700013DA5575}" srcOrd="5" destOrd="0" presId="urn:microsoft.com/office/officeart/2005/8/layout/chevron1"/>
    <dgm:cxn modelId="{CB95C66A-71A1-4D0D-9DC2-7DF4A9208F26}" type="presParOf" srcId="{4988C1CD-54B2-4DB3-9B97-EF513A7E5A08}" destId="{D15F2C84-83C3-4952-AF21-A3857EE9E4C3}" srcOrd="6" destOrd="0" presId="urn:microsoft.com/office/officeart/2005/8/layout/chevron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74A39B8-3A5F-415E-9C6B-57B4617BAE58}" type="doc">
      <dgm:prSet loTypeId="urn:microsoft.com/office/officeart/2005/8/layout/chevron1" loCatId="process" qsTypeId="urn:microsoft.com/office/officeart/2005/8/quickstyle/simple4" qsCatId="simple" csTypeId="urn:microsoft.com/office/officeart/2005/8/colors/accent1_2" csCatId="accent1" phldr="1"/>
      <dgm:spPr/>
    </dgm:pt>
    <dgm:pt modelId="{70DDF67B-CD2A-40F8-90CD-BDC3ED514CF8}">
      <dgm:prSet custT="1">
        <dgm:style>
          <a:lnRef idx="2">
            <a:schemeClr val="accent1"/>
          </a:lnRef>
          <a:fillRef idx="1">
            <a:schemeClr val="lt1"/>
          </a:fillRef>
          <a:effectRef idx="0">
            <a:schemeClr val="accent1"/>
          </a:effectRef>
          <a:fontRef idx="minor">
            <a:schemeClr val="dk1"/>
          </a:fontRef>
        </dgm:style>
      </dgm:prSet>
      <dgm:spPr/>
      <dgm:t>
        <a:bodyPr/>
        <a:lstStyle/>
        <a:p>
          <a:r>
            <a:rPr lang="en-US" sz="1200"/>
            <a:t>Viewing Transaction Codes</a:t>
          </a:r>
        </a:p>
      </dgm:t>
    </dgm:pt>
    <dgm:pt modelId="{F5F4644D-A815-492E-A1AF-22F8D651B855}" type="parTrans" cxnId="{99178096-71D1-489A-8205-AE8788520CA6}">
      <dgm:prSet/>
      <dgm:spPr/>
      <dgm:t>
        <a:bodyPr/>
        <a:lstStyle/>
        <a:p>
          <a:endParaRPr lang="en-US"/>
        </a:p>
      </dgm:t>
    </dgm:pt>
    <dgm:pt modelId="{D18E4069-A6A5-4C5D-AD73-D4EDC8C7CE3F}" type="sibTrans" cxnId="{99178096-71D1-489A-8205-AE8788520CA6}">
      <dgm:prSet/>
      <dgm:spPr/>
      <dgm:t>
        <a:bodyPr/>
        <a:lstStyle/>
        <a:p>
          <a:endParaRPr lang="en-US"/>
        </a:p>
      </dgm:t>
    </dgm:pt>
    <dgm:pt modelId="{D0569520-1B32-4C85-B390-EBF026326097}">
      <dgm:prSet custT="1">
        <dgm:style>
          <a:lnRef idx="1">
            <a:schemeClr val="accent1"/>
          </a:lnRef>
          <a:fillRef idx="3">
            <a:schemeClr val="accent1"/>
          </a:fillRef>
          <a:effectRef idx="2">
            <a:schemeClr val="accent1"/>
          </a:effectRef>
          <a:fontRef idx="minor">
            <a:schemeClr val="lt1"/>
          </a:fontRef>
        </dgm:style>
      </dgm:prSet>
      <dgm:spPr/>
      <dgm:t>
        <a:bodyPr/>
        <a:lstStyle/>
        <a:p>
          <a:r>
            <a:rPr lang="en-US" sz="1200"/>
            <a:t>Viewing Help Guides</a:t>
          </a:r>
        </a:p>
      </dgm:t>
    </dgm:pt>
    <dgm:pt modelId="{0CF136A9-27CE-4080-B03F-A6EB6F058984}" type="parTrans" cxnId="{83CEFA38-872A-4563-B067-DC6E930A4DF9}">
      <dgm:prSet/>
      <dgm:spPr/>
      <dgm:t>
        <a:bodyPr/>
        <a:lstStyle/>
        <a:p>
          <a:endParaRPr lang="en-US"/>
        </a:p>
      </dgm:t>
    </dgm:pt>
    <dgm:pt modelId="{F8C280CA-1FB1-4A58-9DCA-0DB59AED1B98}" type="sibTrans" cxnId="{83CEFA38-872A-4563-B067-DC6E930A4DF9}">
      <dgm:prSet/>
      <dgm:spPr/>
      <dgm:t>
        <a:bodyPr/>
        <a:lstStyle/>
        <a:p>
          <a:endParaRPr lang="en-US"/>
        </a:p>
      </dgm:t>
    </dgm:pt>
    <dgm:pt modelId="{0C970C8F-9933-45E9-B844-28931DAFDA9E}">
      <dgm:prSet custT="1">
        <dgm:style>
          <a:lnRef idx="1">
            <a:schemeClr val="accent1"/>
          </a:lnRef>
          <a:fillRef idx="3">
            <a:schemeClr val="accent1"/>
          </a:fillRef>
          <a:effectRef idx="2">
            <a:schemeClr val="accent1"/>
          </a:effectRef>
          <a:fontRef idx="minor">
            <a:schemeClr val="lt1"/>
          </a:fontRef>
        </dgm:style>
      </dgm:prSet>
      <dgm:spPr/>
      <dgm:t>
        <a:bodyPr/>
        <a:lstStyle/>
        <a:p>
          <a:r>
            <a:rPr lang="en-US" sz="1200"/>
            <a:t>SAP Search Menu</a:t>
          </a:r>
        </a:p>
      </dgm:t>
    </dgm:pt>
    <dgm:pt modelId="{F57EB3F5-3408-4A2F-8173-96B73C0508D9}" type="parTrans" cxnId="{24EB760A-0891-4602-8CC5-27E5F5B34C99}">
      <dgm:prSet/>
      <dgm:spPr/>
      <dgm:t>
        <a:bodyPr/>
        <a:lstStyle/>
        <a:p>
          <a:endParaRPr lang="en-US"/>
        </a:p>
      </dgm:t>
    </dgm:pt>
    <dgm:pt modelId="{0B9A4105-62D7-430F-808D-055EF86BA610}" type="sibTrans" cxnId="{24EB760A-0891-4602-8CC5-27E5F5B34C99}">
      <dgm:prSet/>
      <dgm:spPr/>
      <dgm:t>
        <a:bodyPr/>
        <a:lstStyle/>
        <a:p>
          <a:endParaRPr lang="en-US"/>
        </a:p>
      </dgm:t>
    </dgm:pt>
    <dgm:pt modelId="{C543D82A-7BD0-4484-B88C-D08F9094ABE1}">
      <dgm:prSet custT="1"/>
      <dgm:spPr/>
      <dgm:t>
        <a:bodyPr/>
        <a:lstStyle/>
        <a:p>
          <a:r>
            <a:rPr lang="en-US" sz="1200"/>
            <a:t>Navigating</a:t>
          </a:r>
        </a:p>
        <a:p>
          <a:r>
            <a:rPr lang="en-US" sz="1200"/>
            <a:t>SAP</a:t>
          </a:r>
        </a:p>
      </dgm:t>
    </dgm:pt>
    <dgm:pt modelId="{61FFFF11-CE35-4CFE-93B0-A2BCFB334B89}" type="parTrans" cxnId="{00DF8159-D4DE-4B99-87CA-13A9C86BBAF9}">
      <dgm:prSet/>
      <dgm:spPr/>
      <dgm:t>
        <a:bodyPr/>
        <a:lstStyle/>
        <a:p>
          <a:endParaRPr lang="en-US"/>
        </a:p>
      </dgm:t>
    </dgm:pt>
    <dgm:pt modelId="{5248BBBB-9581-40D2-A210-56A53748C332}" type="sibTrans" cxnId="{00DF8159-D4DE-4B99-87CA-13A9C86BBAF9}">
      <dgm:prSet/>
      <dgm:spPr/>
      <dgm:t>
        <a:bodyPr/>
        <a:lstStyle/>
        <a:p>
          <a:endParaRPr lang="en-US"/>
        </a:p>
      </dgm:t>
    </dgm:pt>
    <dgm:pt modelId="{4988C1CD-54B2-4DB3-9B97-EF513A7E5A08}" type="pres">
      <dgm:prSet presAssocID="{274A39B8-3A5F-415E-9C6B-57B4617BAE58}" presName="Name0" presStyleCnt="0">
        <dgm:presLayoutVars>
          <dgm:dir/>
          <dgm:animLvl val="lvl"/>
          <dgm:resizeHandles val="exact"/>
        </dgm:presLayoutVars>
      </dgm:prSet>
      <dgm:spPr/>
    </dgm:pt>
    <dgm:pt modelId="{AA86D0C4-1C6C-4E04-9CC8-AD46AB8C3BD2}" type="pres">
      <dgm:prSet presAssocID="{C543D82A-7BD0-4484-B88C-D08F9094ABE1}" presName="parTxOnly" presStyleLbl="node1" presStyleIdx="0" presStyleCnt="4" custScaleX="100124" custScaleY="99555">
        <dgm:presLayoutVars>
          <dgm:chMax val="0"/>
          <dgm:chPref val="0"/>
          <dgm:bulletEnabled val="1"/>
        </dgm:presLayoutVars>
      </dgm:prSet>
      <dgm:spPr/>
      <dgm:t>
        <a:bodyPr/>
        <a:lstStyle/>
        <a:p>
          <a:endParaRPr lang="en-US"/>
        </a:p>
      </dgm:t>
    </dgm:pt>
    <dgm:pt modelId="{6258FA41-E590-45AD-A1BE-36198712A206}" type="pres">
      <dgm:prSet presAssocID="{5248BBBB-9581-40D2-A210-56A53748C332}" presName="parTxOnlySpace" presStyleCnt="0"/>
      <dgm:spPr/>
    </dgm:pt>
    <dgm:pt modelId="{B3D56C96-35E5-4B97-8FA7-3A5F7B33C044}" type="pres">
      <dgm:prSet presAssocID="{70DDF67B-CD2A-40F8-90CD-BDC3ED514CF8}" presName="parTxOnly" presStyleLbl="node1" presStyleIdx="1" presStyleCnt="4">
        <dgm:presLayoutVars>
          <dgm:chMax val="0"/>
          <dgm:chPref val="0"/>
          <dgm:bulletEnabled val="1"/>
        </dgm:presLayoutVars>
      </dgm:prSet>
      <dgm:spPr/>
      <dgm:t>
        <a:bodyPr/>
        <a:lstStyle/>
        <a:p>
          <a:endParaRPr lang="en-US"/>
        </a:p>
      </dgm:t>
    </dgm:pt>
    <dgm:pt modelId="{A5370893-BF2A-4D8B-BAED-69E6710B44D2}" type="pres">
      <dgm:prSet presAssocID="{D18E4069-A6A5-4C5D-AD73-D4EDC8C7CE3F}" presName="parTxOnlySpace" presStyleCnt="0"/>
      <dgm:spPr/>
    </dgm:pt>
    <dgm:pt modelId="{F690EF15-7248-4B9D-89A0-5888CF5C3FBF}" type="pres">
      <dgm:prSet presAssocID="{D0569520-1B32-4C85-B390-EBF026326097}" presName="parTxOnly" presStyleLbl="node1" presStyleIdx="2" presStyleCnt="4">
        <dgm:presLayoutVars>
          <dgm:chMax val="0"/>
          <dgm:chPref val="0"/>
          <dgm:bulletEnabled val="1"/>
        </dgm:presLayoutVars>
      </dgm:prSet>
      <dgm:spPr/>
      <dgm:t>
        <a:bodyPr/>
        <a:lstStyle/>
        <a:p>
          <a:endParaRPr lang="en-US"/>
        </a:p>
      </dgm:t>
    </dgm:pt>
    <dgm:pt modelId="{80F1BD2B-A0DB-4F12-9086-700013DA5575}" type="pres">
      <dgm:prSet presAssocID="{F8C280CA-1FB1-4A58-9DCA-0DB59AED1B98}" presName="parTxOnlySpace" presStyleCnt="0"/>
      <dgm:spPr/>
    </dgm:pt>
    <dgm:pt modelId="{D15F2C84-83C3-4952-AF21-A3857EE9E4C3}" type="pres">
      <dgm:prSet presAssocID="{0C970C8F-9933-45E9-B844-28931DAFDA9E}" presName="parTxOnly" presStyleLbl="node1" presStyleIdx="3" presStyleCnt="4">
        <dgm:presLayoutVars>
          <dgm:chMax val="0"/>
          <dgm:chPref val="0"/>
          <dgm:bulletEnabled val="1"/>
        </dgm:presLayoutVars>
      </dgm:prSet>
      <dgm:spPr/>
      <dgm:t>
        <a:bodyPr/>
        <a:lstStyle/>
        <a:p>
          <a:endParaRPr lang="en-US"/>
        </a:p>
      </dgm:t>
    </dgm:pt>
  </dgm:ptLst>
  <dgm:cxnLst>
    <dgm:cxn modelId="{00DF8159-D4DE-4B99-87CA-13A9C86BBAF9}" srcId="{274A39B8-3A5F-415E-9C6B-57B4617BAE58}" destId="{C543D82A-7BD0-4484-B88C-D08F9094ABE1}" srcOrd="0" destOrd="0" parTransId="{61FFFF11-CE35-4CFE-93B0-A2BCFB334B89}" sibTransId="{5248BBBB-9581-40D2-A210-56A53748C332}"/>
    <dgm:cxn modelId="{BEC8E2E1-7889-4666-B8B7-637DB8F3BE32}" type="presOf" srcId="{C543D82A-7BD0-4484-B88C-D08F9094ABE1}" destId="{AA86D0C4-1C6C-4E04-9CC8-AD46AB8C3BD2}" srcOrd="0" destOrd="0" presId="urn:microsoft.com/office/officeart/2005/8/layout/chevron1"/>
    <dgm:cxn modelId="{E5FC0264-EE09-4B09-8843-9FADE65AA844}" type="presOf" srcId="{0C970C8F-9933-45E9-B844-28931DAFDA9E}" destId="{D15F2C84-83C3-4952-AF21-A3857EE9E4C3}" srcOrd="0" destOrd="0" presId="urn:microsoft.com/office/officeart/2005/8/layout/chevron1"/>
    <dgm:cxn modelId="{156A4B28-AF98-4636-B036-149BE27CF4A9}" type="presOf" srcId="{D0569520-1B32-4C85-B390-EBF026326097}" destId="{F690EF15-7248-4B9D-89A0-5888CF5C3FBF}" srcOrd="0" destOrd="0" presId="urn:microsoft.com/office/officeart/2005/8/layout/chevron1"/>
    <dgm:cxn modelId="{24EB760A-0891-4602-8CC5-27E5F5B34C99}" srcId="{274A39B8-3A5F-415E-9C6B-57B4617BAE58}" destId="{0C970C8F-9933-45E9-B844-28931DAFDA9E}" srcOrd="3" destOrd="0" parTransId="{F57EB3F5-3408-4A2F-8173-96B73C0508D9}" sibTransId="{0B9A4105-62D7-430F-808D-055EF86BA610}"/>
    <dgm:cxn modelId="{99178096-71D1-489A-8205-AE8788520CA6}" srcId="{274A39B8-3A5F-415E-9C6B-57B4617BAE58}" destId="{70DDF67B-CD2A-40F8-90CD-BDC3ED514CF8}" srcOrd="1" destOrd="0" parTransId="{F5F4644D-A815-492E-A1AF-22F8D651B855}" sibTransId="{D18E4069-A6A5-4C5D-AD73-D4EDC8C7CE3F}"/>
    <dgm:cxn modelId="{100C62B0-8EB7-4224-9FD4-7FBCC75704AF}" type="presOf" srcId="{274A39B8-3A5F-415E-9C6B-57B4617BAE58}" destId="{4988C1CD-54B2-4DB3-9B97-EF513A7E5A08}" srcOrd="0" destOrd="0" presId="urn:microsoft.com/office/officeart/2005/8/layout/chevron1"/>
    <dgm:cxn modelId="{83CEFA38-872A-4563-B067-DC6E930A4DF9}" srcId="{274A39B8-3A5F-415E-9C6B-57B4617BAE58}" destId="{D0569520-1B32-4C85-B390-EBF026326097}" srcOrd="2" destOrd="0" parTransId="{0CF136A9-27CE-4080-B03F-A6EB6F058984}" sibTransId="{F8C280CA-1FB1-4A58-9DCA-0DB59AED1B98}"/>
    <dgm:cxn modelId="{C139E26A-F803-4A72-BD61-C2668CF066A4}" type="presOf" srcId="{70DDF67B-CD2A-40F8-90CD-BDC3ED514CF8}" destId="{B3D56C96-35E5-4B97-8FA7-3A5F7B33C044}" srcOrd="0" destOrd="0" presId="urn:microsoft.com/office/officeart/2005/8/layout/chevron1"/>
    <dgm:cxn modelId="{34CE51D4-5762-45DB-8687-1BA482D467B9}" type="presParOf" srcId="{4988C1CD-54B2-4DB3-9B97-EF513A7E5A08}" destId="{AA86D0C4-1C6C-4E04-9CC8-AD46AB8C3BD2}" srcOrd="0" destOrd="0" presId="urn:microsoft.com/office/officeart/2005/8/layout/chevron1"/>
    <dgm:cxn modelId="{AB48960F-FE6E-499C-90F2-B6302BDD4155}" type="presParOf" srcId="{4988C1CD-54B2-4DB3-9B97-EF513A7E5A08}" destId="{6258FA41-E590-45AD-A1BE-36198712A206}" srcOrd="1" destOrd="0" presId="urn:microsoft.com/office/officeart/2005/8/layout/chevron1"/>
    <dgm:cxn modelId="{442DE4C0-2CA9-4E82-9637-81958DDF39CB}" type="presParOf" srcId="{4988C1CD-54B2-4DB3-9B97-EF513A7E5A08}" destId="{B3D56C96-35E5-4B97-8FA7-3A5F7B33C044}" srcOrd="2" destOrd="0" presId="urn:microsoft.com/office/officeart/2005/8/layout/chevron1"/>
    <dgm:cxn modelId="{DB62B7B2-A212-4A67-A392-DEB0140490CC}" type="presParOf" srcId="{4988C1CD-54B2-4DB3-9B97-EF513A7E5A08}" destId="{A5370893-BF2A-4D8B-BAED-69E6710B44D2}" srcOrd="3" destOrd="0" presId="urn:microsoft.com/office/officeart/2005/8/layout/chevron1"/>
    <dgm:cxn modelId="{0D5F2416-F2BC-46E7-A98D-92A2C26829DF}" type="presParOf" srcId="{4988C1CD-54B2-4DB3-9B97-EF513A7E5A08}" destId="{F690EF15-7248-4B9D-89A0-5888CF5C3FBF}" srcOrd="4" destOrd="0" presId="urn:microsoft.com/office/officeart/2005/8/layout/chevron1"/>
    <dgm:cxn modelId="{F8BFF9D5-59E4-4E1E-BC0C-24FE3F5C2B11}" type="presParOf" srcId="{4988C1CD-54B2-4DB3-9B97-EF513A7E5A08}" destId="{80F1BD2B-A0DB-4F12-9086-700013DA5575}" srcOrd="5" destOrd="0" presId="urn:microsoft.com/office/officeart/2005/8/layout/chevron1"/>
    <dgm:cxn modelId="{A455D293-AFB1-4D1E-848D-330BF69687BD}" type="presParOf" srcId="{4988C1CD-54B2-4DB3-9B97-EF513A7E5A08}" destId="{D15F2C84-83C3-4952-AF21-A3857EE9E4C3}" srcOrd="6" destOrd="0" presId="urn:microsoft.com/office/officeart/2005/8/layout/chevron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74A39B8-3A5F-415E-9C6B-57B4617BAE58}" type="doc">
      <dgm:prSet loTypeId="urn:microsoft.com/office/officeart/2005/8/layout/chevron1" loCatId="process" qsTypeId="urn:microsoft.com/office/officeart/2005/8/quickstyle/simple4" qsCatId="simple" csTypeId="urn:microsoft.com/office/officeart/2005/8/colors/accent1_2" csCatId="accent1" phldr="1"/>
      <dgm:spPr/>
    </dgm:pt>
    <dgm:pt modelId="{70DDF67B-CD2A-40F8-90CD-BDC3ED514CF8}">
      <dgm:prSet custT="1">
        <dgm:style>
          <a:lnRef idx="1">
            <a:schemeClr val="accent1"/>
          </a:lnRef>
          <a:fillRef idx="3">
            <a:schemeClr val="accent1"/>
          </a:fillRef>
          <a:effectRef idx="2">
            <a:schemeClr val="accent1"/>
          </a:effectRef>
          <a:fontRef idx="minor">
            <a:schemeClr val="lt1"/>
          </a:fontRef>
        </dgm:style>
      </dgm:prSet>
      <dgm:spPr/>
      <dgm:t>
        <a:bodyPr/>
        <a:lstStyle/>
        <a:p>
          <a:r>
            <a:rPr lang="en-US" sz="1200"/>
            <a:t>Viewing Transaction Codes</a:t>
          </a:r>
        </a:p>
      </dgm:t>
    </dgm:pt>
    <dgm:pt modelId="{F5F4644D-A815-492E-A1AF-22F8D651B855}" type="parTrans" cxnId="{99178096-71D1-489A-8205-AE8788520CA6}">
      <dgm:prSet/>
      <dgm:spPr/>
      <dgm:t>
        <a:bodyPr/>
        <a:lstStyle/>
        <a:p>
          <a:endParaRPr lang="en-US"/>
        </a:p>
      </dgm:t>
    </dgm:pt>
    <dgm:pt modelId="{D18E4069-A6A5-4C5D-AD73-D4EDC8C7CE3F}" type="sibTrans" cxnId="{99178096-71D1-489A-8205-AE8788520CA6}">
      <dgm:prSet/>
      <dgm:spPr/>
      <dgm:t>
        <a:bodyPr/>
        <a:lstStyle/>
        <a:p>
          <a:endParaRPr lang="en-US"/>
        </a:p>
      </dgm:t>
    </dgm:pt>
    <dgm:pt modelId="{D0569520-1B32-4C85-B390-EBF026326097}">
      <dgm:prSet custT="1">
        <dgm:style>
          <a:lnRef idx="2">
            <a:schemeClr val="accent1"/>
          </a:lnRef>
          <a:fillRef idx="1">
            <a:schemeClr val="lt1"/>
          </a:fillRef>
          <a:effectRef idx="0">
            <a:schemeClr val="accent1"/>
          </a:effectRef>
          <a:fontRef idx="minor">
            <a:schemeClr val="dk1"/>
          </a:fontRef>
        </dgm:style>
      </dgm:prSet>
      <dgm:spPr/>
      <dgm:t>
        <a:bodyPr/>
        <a:lstStyle/>
        <a:p>
          <a:r>
            <a:rPr lang="en-US" sz="1200"/>
            <a:t>Viewing Help Guides</a:t>
          </a:r>
        </a:p>
      </dgm:t>
    </dgm:pt>
    <dgm:pt modelId="{0CF136A9-27CE-4080-B03F-A6EB6F058984}" type="parTrans" cxnId="{83CEFA38-872A-4563-B067-DC6E930A4DF9}">
      <dgm:prSet/>
      <dgm:spPr/>
      <dgm:t>
        <a:bodyPr/>
        <a:lstStyle/>
        <a:p>
          <a:endParaRPr lang="en-US"/>
        </a:p>
      </dgm:t>
    </dgm:pt>
    <dgm:pt modelId="{F8C280CA-1FB1-4A58-9DCA-0DB59AED1B98}" type="sibTrans" cxnId="{83CEFA38-872A-4563-B067-DC6E930A4DF9}">
      <dgm:prSet/>
      <dgm:spPr/>
      <dgm:t>
        <a:bodyPr/>
        <a:lstStyle/>
        <a:p>
          <a:endParaRPr lang="en-US"/>
        </a:p>
      </dgm:t>
    </dgm:pt>
    <dgm:pt modelId="{0C970C8F-9933-45E9-B844-28931DAFDA9E}">
      <dgm:prSet custT="1">
        <dgm:style>
          <a:lnRef idx="1">
            <a:schemeClr val="accent1"/>
          </a:lnRef>
          <a:fillRef idx="3">
            <a:schemeClr val="accent1"/>
          </a:fillRef>
          <a:effectRef idx="2">
            <a:schemeClr val="accent1"/>
          </a:effectRef>
          <a:fontRef idx="minor">
            <a:schemeClr val="lt1"/>
          </a:fontRef>
        </dgm:style>
      </dgm:prSet>
      <dgm:spPr/>
      <dgm:t>
        <a:bodyPr/>
        <a:lstStyle/>
        <a:p>
          <a:r>
            <a:rPr lang="en-US" sz="1200"/>
            <a:t>SAP Search Menu</a:t>
          </a:r>
        </a:p>
      </dgm:t>
    </dgm:pt>
    <dgm:pt modelId="{F57EB3F5-3408-4A2F-8173-96B73C0508D9}" type="parTrans" cxnId="{24EB760A-0891-4602-8CC5-27E5F5B34C99}">
      <dgm:prSet/>
      <dgm:spPr/>
      <dgm:t>
        <a:bodyPr/>
        <a:lstStyle/>
        <a:p>
          <a:endParaRPr lang="en-US"/>
        </a:p>
      </dgm:t>
    </dgm:pt>
    <dgm:pt modelId="{0B9A4105-62D7-430F-808D-055EF86BA610}" type="sibTrans" cxnId="{24EB760A-0891-4602-8CC5-27E5F5B34C99}">
      <dgm:prSet/>
      <dgm:spPr/>
      <dgm:t>
        <a:bodyPr/>
        <a:lstStyle/>
        <a:p>
          <a:endParaRPr lang="en-US"/>
        </a:p>
      </dgm:t>
    </dgm:pt>
    <dgm:pt modelId="{C543D82A-7BD0-4484-B88C-D08F9094ABE1}">
      <dgm:prSet custT="1"/>
      <dgm:spPr/>
      <dgm:t>
        <a:bodyPr/>
        <a:lstStyle/>
        <a:p>
          <a:r>
            <a:rPr lang="en-US" sz="1200"/>
            <a:t>Navigating SAP</a:t>
          </a:r>
        </a:p>
      </dgm:t>
    </dgm:pt>
    <dgm:pt modelId="{61FFFF11-CE35-4CFE-93B0-A2BCFB334B89}" type="parTrans" cxnId="{00DF8159-D4DE-4B99-87CA-13A9C86BBAF9}">
      <dgm:prSet/>
      <dgm:spPr/>
      <dgm:t>
        <a:bodyPr/>
        <a:lstStyle/>
        <a:p>
          <a:endParaRPr lang="en-US"/>
        </a:p>
      </dgm:t>
    </dgm:pt>
    <dgm:pt modelId="{5248BBBB-9581-40D2-A210-56A53748C332}" type="sibTrans" cxnId="{00DF8159-D4DE-4B99-87CA-13A9C86BBAF9}">
      <dgm:prSet/>
      <dgm:spPr/>
      <dgm:t>
        <a:bodyPr/>
        <a:lstStyle/>
        <a:p>
          <a:endParaRPr lang="en-US"/>
        </a:p>
      </dgm:t>
    </dgm:pt>
    <dgm:pt modelId="{4988C1CD-54B2-4DB3-9B97-EF513A7E5A08}" type="pres">
      <dgm:prSet presAssocID="{274A39B8-3A5F-415E-9C6B-57B4617BAE58}" presName="Name0" presStyleCnt="0">
        <dgm:presLayoutVars>
          <dgm:dir/>
          <dgm:animLvl val="lvl"/>
          <dgm:resizeHandles val="exact"/>
        </dgm:presLayoutVars>
      </dgm:prSet>
      <dgm:spPr/>
    </dgm:pt>
    <dgm:pt modelId="{AA86D0C4-1C6C-4E04-9CC8-AD46AB8C3BD2}" type="pres">
      <dgm:prSet presAssocID="{C543D82A-7BD0-4484-B88C-D08F9094ABE1}" presName="parTxOnly" presStyleLbl="node1" presStyleIdx="0" presStyleCnt="4">
        <dgm:presLayoutVars>
          <dgm:chMax val="0"/>
          <dgm:chPref val="0"/>
          <dgm:bulletEnabled val="1"/>
        </dgm:presLayoutVars>
      </dgm:prSet>
      <dgm:spPr/>
      <dgm:t>
        <a:bodyPr/>
        <a:lstStyle/>
        <a:p>
          <a:endParaRPr lang="en-US"/>
        </a:p>
      </dgm:t>
    </dgm:pt>
    <dgm:pt modelId="{6258FA41-E590-45AD-A1BE-36198712A206}" type="pres">
      <dgm:prSet presAssocID="{5248BBBB-9581-40D2-A210-56A53748C332}" presName="parTxOnlySpace" presStyleCnt="0"/>
      <dgm:spPr/>
    </dgm:pt>
    <dgm:pt modelId="{B3D56C96-35E5-4B97-8FA7-3A5F7B33C044}" type="pres">
      <dgm:prSet presAssocID="{70DDF67B-CD2A-40F8-90CD-BDC3ED514CF8}" presName="parTxOnly" presStyleLbl="node1" presStyleIdx="1" presStyleCnt="4">
        <dgm:presLayoutVars>
          <dgm:chMax val="0"/>
          <dgm:chPref val="0"/>
          <dgm:bulletEnabled val="1"/>
        </dgm:presLayoutVars>
      </dgm:prSet>
      <dgm:spPr/>
      <dgm:t>
        <a:bodyPr/>
        <a:lstStyle/>
        <a:p>
          <a:endParaRPr lang="en-US"/>
        </a:p>
      </dgm:t>
    </dgm:pt>
    <dgm:pt modelId="{A5370893-BF2A-4D8B-BAED-69E6710B44D2}" type="pres">
      <dgm:prSet presAssocID="{D18E4069-A6A5-4C5D-AD73-D4EDC8C7CE3F}" presName="parTxOnlySpace" presStyleCnt="0"/>
      <dgm:spPr/>
    </dgm:pt>
    <dgm:pt modelId="{F690EF15-7248-4B9D-89A0-5888CF5C3FBF}" type="pres">
      <dgm:prSet presAssocID="{D0569520-1B32-4C85-B390-EBF026326097}" presName="parTxOnly" presStyleLbl="node1" presStyleIdx="2" presStyleCnt="4">
        <dgm:presLayoutVars>
          <dgm:chMax val="0"/>
          <dgm:chPref val="0"/>
          <dgm:bulletEnabled val="1"/>
        </dgm:presLayoutVars>
      </dgm:prSet>
      <dgm:spPr/>
      <dgm:t>
        <a:bodyPr/>
        <a:lstStyle/>
        <a:p>
          <a:endParaRPr lang="en-US"/>
        </a:p>
      </dgm:t>
    </dgm:pt>
    <dgm:pt modelId="{80F1BD2B-A0DB-4F12-9086-700013DA5575}" type="pres">
      <dgm:prSet presAssocID="{F8C280CA-1FB1-4A58-9DCA-0DB59AED1B98}" presName="parTxOnlySpace" presStyleCnt="0"/>
      <dgm:spPr/>
    </dgm:pt>
    <dgm:pt modelId="{D15F2C84-83C3-4952-AF21-A3857EE9E4C3}" type="pres">
      <dgm:prSet presAssocID="{0C970C8F-9933-45E9-B844-28931DAFDA9E}" presName="parTxOnly" presStyleLbl="node1" presStyleIdx="3" presStyleCnt="4">
        <dgm:presLayoutVars>
          <dgm:chMax val="0"/>
          <dgm:chPref val="0"/>
          <dgm:bulletEnabled val="1"/>
        </dgm:presLayoutVars>
      </dgm:prSet>
      <dgm:spPr/>
      <dgm:t>
        <a:bodyPr/>
        <a:lstStyle/>
        <a:p>
          <a:endParaRPr lang="en-US"/>
        </a:p>
      </dgm:t>
    </dgm:pt>
  </dgm:ptLst>
  <dgm:cxnLst>
    <dgm:cxn modelId="{00DF8159-D4DE-4B99-87CA-13A9C86BBAF9}" srcId="{274A39B8-3A5F-415E-9C6B-57B4617BAE58}" destId="{C543D82A-7BD0-4484-B88C-D08F9094ABE1}" srcOrd="0" destOrd="0" parTransId="{61FFFF11-CE35-4CFE-93B0-A2BCFB334B89}" sibTransId="{5248BBBB-9581-40D2-A210-56A53748C332}"/>
    <dgm:cxn modelId="{24EB760A-0891-4602-8CC5-27E5F5B34C99}" srcId="{274A39B8-3A5F-415E-9C6B-57B4617BAE58}" destId="{0C970C8F-9933-45E9-B844-28931DAFDA9E}" srcOrd="3" destOrd="0" parTransId="{F57EB3F5-3408-4A2F-8173-96B73C0508D9}" sibTransId="{0B9A4105-62D7-430F-808D-055EF86BA610}"/>
    <dgm:cxn modelId="{DB3F06EB-5FD1-496E-80F8-CA9836688FC5}" type="presOf" srcId="{0C970C8F-9933-45E9-B844-28931DAFDA9E}" destId="{D15F2C84-83C3-4952-AF21-A3857EE9E4C3}" srcOrd="0" destOrd="0" presId="urn:microsoft.com/office/officeart/2005/8/layout/chevron1"/>
    <dgm:cxn modelId="{6372581E-FA5A-452E-AFC4-8358C09EF88D}" type="presOf" srcId="{70DDF67B-CD2A-40F8-90CD-BDC3ED514CF8}" destId="{B3D56C96-35E5-4B97-8FA7-3A5F7B33C044}" srcOrd="0" destOrd="0" presId="urn:microsoft.com/office/officeart/2005/8/layout/chevron1"/>
    <dgm:cxn modelId="{99178096-71D1-489A-8205-AE8788520CA6}" srcId="{274A39B8-3A5F-415E-9C6B-57B4617BAE58}" destId="{70DDF67B-CD2A-40F8-90CD-BDC3ED514CF8}" srcOrd="1" destOrd="0" parTransId="{F5F4644D-A815-492E-A1AF-22F8D651B855}" sibTransId="{D18E4069-A6A5-4C5D-AD73-D4EDC8C7CE3F}"/>
    <dgm:cxn modelId="{D24431C3-94D1-416A-AF6D-EEEF2DC45293}" type="presOf" srcId="{274A39B8-3A5F-415E-9C6B-57B4617BAE58}" destId="{4988C1CD-54B2-4DB3-9B97-EF513A7E5A08}" srcOrd="0" destOrd="0" presId="urn:microsoft.com/office/officeart/2005/8/layout/chevron1"/>
    <dgm:cxn modelId="{83CEFA38-872A-4563-B067-DC6E930A4DF9}" srcId="{274A39B8-3A5F-415E-9C6B-57B4617BAE58}" destId="{D0569520-1B32-4C85-B390-EBF026326097}" srcOrd="2" destOrd="0" parTransId="{0CF136A9-27CE-4080-B03F-A6EB6F058984}" sibTransId="{F8C280CA-1FB1-4A58-9DCA-0DB59AED1B98}"/>
    <dgm:cxn modelId="{14FA1A39-7BAA-4095-B709-43AE54C597F0}" type="presOf" srcId="{D0569520-1B32-4C85-B390-EBF026326097}" destId="{F690EF15-7248-4B9D-89A0-5888CF5C3FBF}" srcOrd="0" destOrd="0" presId="urn:microsoft.com/office/officeart/2005/8/layout/chevron1"/>
    <dgm:cxn modelId="{3A4AF7DD-6353-43E3-8DF8-A209CEBE26B0}" type="presOf" srcId="{C543D82A-7BD0-4484-B88C-D08F9094ABE1}" destId="{AA86D0C4-1C6C-4E04-9CC8-AD46AB8C3BD2}" srcOrd="0" destOrd="0" presId="urn:microsoft.com/office/officeart/2005/8/layout/chevron1"/>
    <dgm:cxn modelId="{47129C6E-5601-4FD6-80C0-5FC6B8A5F662}" type="presParOf" srcId="{4988C1CD-54B2-4DB3-9B97-EF513A7E5A08}" destId="{AA86D0C4-1C6C-4E04-9CC8-AD46AB8C3BD2}" srcOrd="0" destOrd="0" presId="urn:microsoft.com/office/officeart/2005/8/layout/chevron1"/>
    <dgm:cxn modelId="{1BCDBCA3-1E65-4D08-B6FB-F1721525C287}" type="presParOf" srcId="{4988C1CD-54B2-4DB3-9B97-EF513A7E5A08}" destId="{6258FA41-E590-45AD-A1BE-36198712A206}" srcOrd="1" destOrd="0" presId="urn:microsoft.com/office/officeart/2005/8/layout/chevron1"/>
    <dgm:cxn modelId="{FD5C6304-1145-4034-9345-7A92EC73137F}" type="presParOf" srcId="{4988C1CD-54B2-4DB3-9B97-EF513A7E5A08}" destId="{B3D56C96-35E5-4B97-8FA7-3A5F7B33C044}" srcOrd="2" destOrd="0" presId="urn:microsoft.com/office/officeart/2005/8/layout/chevron1"/>
    <dgm:cxn modelId="{5D019B8A-D87B-45E3-92A0-48DDCBE5757B}" type="presParOf" srcId="{4988C1CD-54B2-4DB3-9B97-EF513A7E5A08}" destId="{A5370893-BF2A-4D8B-BAED-69E6710B44D2}" srcOrd="3" destOrd="0" presId="urn:microsoft.com/office/officeart/2005/8/layout/chevron1"/>
    <dgm:cxn modelId="{19F8CD67-7E22-4E4D-A428-13CB3CADB97C}" type="presParOf" srcId="{4988C1CD-54B2-4DB3-9B97-EF513A7E5A08}" destId="{F690EF15-7248-4B9D-89A0-5888CF5C3FBF}" srcOrd="4" destOrd="0" presId="urn:microsoft.com/office/officeart/2005/8/layout/chevron1"/>
    <dgm:cxn modelId="{725C2CDE-8DCD-4636-B559-71AEE041D5ED}" type="presParOf" srcId="{4988C1CD-54B2-4DB3-9B97-EF513A7E5A08}" destId="{80F1BD2B-A0DB-4F12-9086-700013DA5575}" srcOrd="5" destOrd="0" presId="urn:microsoft.com/office/officeart/2005/8/layout/chevron1"/>
    <dgm:cxn modelId="{6EC0D77A-9E6F-4DD4-B93D-84B5934D708D}" type="presParOf" srcId="{4988C1CD-54B2-4DB3-9B97-EF513A7E5A08}" destId="{D15F2C84-83C3-4952-AF21-A3857EE9E4C3}" srcOrd="6" destOrd="0" presId="urn:microsoft.com/office/officeart/2005/8/layout/chevron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274A39B8-3A5F-415E-9C6B-57B4617BAE58}" type="doc">
      <dgm:prSet loTypeId="urn:microsoft.com/office/officeart/2005/8/layout/chevron1" loCatId="process" qsTypeId="urn:microsoft.com/office/officeart/2005/8/quickstyle/simple4" qsCatId="simple" csTypeId="urn:microsoft.com/office/officeart/2005/8/colors/accent1_2" csCatId="accent1" phldr="1"/>
      <dgm:spPr/>
    </dgm:pt>
    <dgm:pt modelId="{70DDF67B-CD2A-40F8-90CD-BDC3ED514CF8}">
      <dgm:prSet custT="1">
        <dgm:style>
          <a:lnRef idx="1">
            <a:schemeClr val="accent1"/>
          </a:lnRef>
          <a:fillRef idx="3">
            <a:schemeClr val="accent1"/>
          </a:fillRef>
          <a:effectRef idx="2">
            <a:schemeClr val="accent1"/>
          </a:effectRef>
          <a:fontRef idx="minor">
            <a:schemeClr val="lt1"/>
          </a:fontRef>
        </dgm:style>
      </dgm:prSet>
      <dgm:spPr/>
      <dgm:t>
        <a:bodyPr/>
        <a:lstStyle/>
        <a:p>
          <a:r>
            <a:rPr lang="en-US" sz="1200"/>
            <a:t>Viewing Transaction Codes</a:t>
          </a:r>
        </a:p>
      </dgm:t>
    </dgm:pt>
    <dgm:pt modelId="{F5F4644D-A815-492E-A1AF-22F8D651B855}" type="parTrans" cxnId="{99178096-71D1-489A-8205-AE8788520CA6}">
      <dgm:prSet/>
      <dgm:spPr/>
      <dgm:t>
        <a:bodyPr/>
        <a:lstStyle/>
        <a:p>
          <a:endParaRPr lang="en-US"/>
        </a:p>
      </dgm:t>
    </dgm:pt>
    <dgm:pt modelId="{D18E4069-A6A5-4C5D-AD73-D4EDC8C7CE3F}" type="sibTrans" cxnId="{99178096-71D1-489A-8205-AE8788520CA6}">
      <dgm:prSet/>
      <dgm:spPr/>
      <dgm:t>
        <a:bodyPr/>
        <a:lstStyle/>
        <a:p>
          <a:endParaRPr lang="en-US"/>
        </a:p>
      </dgm:t>
    </dgm:pt>
    <dgm:pt modelId="{D0569520-1B32-4C85-B390-EBF026326097}">
      <dgm:prSet custT="1">
        <dgm:style>
          <a:lnRef idx="1">
            <a:schemeClr val="accent1"/>
          </a:lnRef>
          <a:fillRef idx="3">
            <a:schemeClr val="accent1"/>
          </a:fillRef>
          <a:effectRef idx="2">
            <a:schemeClr val="accent1"/>
          </a:effectRef>
          <a:fontRef idx="minor">
            <a:schemeClr val="lt1"/>
          </a:fontRef>
        </dgm:style>
      </dgm:prSet>
      <dgm:spPr/>
      <dgm:t>
        <a:bodyPr/>
        <a:lstStyle/>
        <a:p>
          <a:r>
            <a:rPr lang="en-US" sz="1200"/>
            <a:t>Viewing Help Guides</a:t>
          </a:r>
        </a:p>
      </dgm:t>
    </dgm:pt>
    <dgm:pt modelId="{0CF136A9-27CE-4080-B03F-A6EB6F058984}" type="parTrans" cxnId="{83CEFA38-872A-4563-B067-DC6E930A4DF9}">
      <dgm:prSet/>
      <dgm:spPr/>
      <dgm:t>
        <a:bodyPr/>
        <a:lstStyle/>
        <a:p>
          <a:endParaRPr lang="en-US"/>
        </a:p>
      </dgm:t>
    </dgm:pt>
    <dgm:pt modelId="{F8C280CA-1FB1-4A58-9DCA-0DB59AED1B98}" type="sibTrans" cxnId="{83CEFA38-872A-4563-B067-DC6E930A4DF9}">
      <dgm:prSet/>
      <dgm:spPr/>
      <dgm:t>
        <a:bodyPr/>
        <a:lstStyle/>
        <a:p>
          <a:endParaRPr lang="en-US"/>
        </a:p>
      </dgm:t>
    </dgm:pt>
    <dgm:pt modelId="{0C970C8F-9933-45E9-B844-28931DAFDA9E}">
      <dgm:prSet custT="1">
        <dgm:style>
          <a:lnRef idx="2">
            <a:schemeClr val="accent1"/>
          </a:lnRef>
          <a:fillRef idx="1">
            <a:schemeClr val="lt1"/>
          </a:fillRef>
          <a:effectRef idx="0">
            <a:schemeClr val="accent1"/>
          </a:effectRef>
          <a:fontRef idx="minor">
            <a:schemeClr val="dk1"/>
          </a:fontRef>
        </dgm:style>
      </dgm:prSet>
      <dgm:spPr/>
      <dgm:t>
        <a:bodyPr/>
        <a:lstStyle/>
        <a:p>
          <a:r>
            <a:rPr lang="en-US" sz="1200"/>
            <a:t>SAP Search Menu</a:t>
          </a:r>
        </a:p>
      </dgm:t>
    </dgm:pt>
    <dgm:pt modelId="{F57EB3F5-3408-4A2F-8173-96B73C0508D9}" type="parTrans" cxnId="{24EB760A-0891-4602-8CC5-27E5F5B34C99}">
      <dgm:prSet/>
      <dgm:spPr/>
      <dgm:t>
        <a:bodyPr/>
        <a:lstStyle/>
        <a:p>
          <a:endParaRPr lang="en-US"/>
        </a:p>
      </dgm:t>
    </dgm:pt>
    <dgm:pt modelId="{0B9A4105-62D7-430F-808D-055EF86BA610}" type="sibTrans" cxnId="{24EB760A-0891-4602-8CC5-27E5F5B34C99}">
      <dgm:prSet/>
      <dgm:spPr/>
      <dgm:t>
        <a:bodyPr/>
        <a:lstStyle/>
        <a:p>
          <a:endParaRPr lang="en-US"/>
        </a:p>
      </dgm:t>
    </dgm:pt>
    <dgm:pt modelId="{C543D82A-7BD0-4484-B88C-D08F9094ABE1}">
      <dgm:prSet custT="1"/>
      <dgm:spPr/>
      <dgm:t>
        <a:bodyPr/>
        <a:lstStyle/>
        <a:p>
          <a:r>
            <a:rPr lang="en-US" sz="1200"/>
            <a:t>Navigating Through SAP</a:t>
          </a:r>
        </a:p>
      </dgm:t>
    </dgm:pt>
    <dgm:pt modelId="{61FFFF11-CE35-4CFE-93B0-A2BCFB334B89}" type="parTrans" cxnId="{00DF8159-D4DE-4B99-87CA-13A9C86BBAF9}">
      <dgm:prSet/>
      <dgm:spPr/>
      <dgm:t>
        <a:bodyPr/>
        <a:lstStyle/>
        <a:p>
          <a:endParaRPr lang="en-US"/>
        </a:p>
      </dgm:t>
    </dgm:pt>
    <dgm:pt modelId="{5248BBBB-9581-40D2-A210-56A53748C332}" type="sibTrans" cxnId="{00DF8159-D4DE-4B99-87CA-13A9C86BBAF9}">
      <dgm:prSet/>
      <dgm:spPr/>
      <dgm:t>
        <a:bodyPr/>
        <a:lstStyle/>
        <a:p>
          <a:endParaRPr lang="en-US"/>
        </a:p>
      </dgm:t>
    </dgm:pt>
    <dgm:pt modelId="{4988C1CD-54B2-4DB3-9B97-EF513A7E5A08}" type="pres">
      <dgm:prSet presAssocID="{274A39B8-3A5F-415E-9C6B-57B4617BAE58}" presName="Name0" presStyleCnt="0">
        <dgm:presLayoutVars>
          <dgm:dir/>
          <dgm:animLvl val="lvl"/>
          <dgm:resizeHandles val="exact"/>
        </dgm:presLayoutVars>
      </dgm:prSet>
      <dgm:spPr/>
    </dgm:pt>
    <dgm:pt modelId="{AA86D0C4-1C6C-4E04-9CC8-AD46AB8C3BD2}" type="pres">
      <dgm:prSet presAssocID="{C543D82A-7BD0-4484-B88C-D08F9094ABE1}" presName="parTxOnly" presStyleLbl="node1" presStyleIdx="0" presStyleCnt="4">
        <dgm:presLayoutVars>
          <dgm:chMax val="0"/>
          <dgm:chPref val="0"/>
          <dgm:bulletEnabled val="1"/>
        </dgm:presLayoutVars>
      </dgm:prSet>
      <dgm:spPr/>
      <dgm:t>
        <a:bodyPr/>
        <a:lstStyle/>
        <a:p>
          <a:endParaRPr lang="en-US"/>
        </a:p>
      </dgm:t>
    </dgm:pt>
    <dgm:pt modelId="{6258FA41-E590-45AD-A1BE-36198712A206}" type="pres">
      <dgm:prSet presAssocID="{5248BBBB-9581-40D2-A210-56A53748C332}" presName="parTxOnlySpace" presStyleCnt="0"/>
      <dgm:spPr/>
    </dgm:pt>
    <dgm:pt modelId="{B3D56C96-35E5-4B97-8FA7-3A5F7B33C044}" type="pres">
      <dgm:prSet presAssocID="{70DDF67B-CD2A-40F8-90CD-BDC3ED514CF8}" presName="parTxOnly" presStyleLbl="node1" presStyleIdx="1" presStyleCnt="4">
        <dgm:presLayoutVars>
          <dgm:chMax val="0"/>
          <dgm:chPref val="0"/>
          <dgm:bulletEnabled val="1"/>
        </dgm:presLayoutVars>
      </dgm:prSet>
      <dgm:spPr/>
      <dgm:t>
        <a:bodyPr/>
        <a:lstStyle/>
        <a:p>
          <a:endParaRPr lang="en-US"/>
        </a:p>
      </dgm:t>
    </dgm:pt>
    <dgm:pt modelId="{A5370893-BF2A-4D8B-BAED-69E6710B44D2}" type="pres">
      <dgm:prSet presAssocID="{D18E4069-A6A5-4C5D-AD73-D4EDC8C7CE3F}" presName="parTxOnlySpace" presStyleCnt="0"/>
      <dgm:spPr/>
    </dgm:pt>
    <dgm:pt modelId="{F690EF15-7248-4B9D-89A0-5888CF5C3FBF}" type="pres">
      <dgm:prSet presAssocID="{D0569520-1B32-4C85-B390-EBF026326097}" presName="parTxOnly" presStyleLbl="node1" presStyleIdx="2" presStyleCnt="4">
        <dgm:presLayoutVars>
          <dgm:chMax val="0"/>
          <dgm:chPref val="0"/>
          <dgm:bulletEnabled val="1"/>
        </dgm:presLayoutVars>
      </dgm:prSet>
      <dgm:spPr/>
      <dgm:t>
        <a:bodyPr/>
        <a:lstStyle/>
        <a:p>
          <a:endParaRPr lang="en-US"/>
        </a:p>
      </dgm:t>
    </dgm:pt>
    <dgm:pt modelId="{80F1BD2B-A0DB-4F12-9086-700013DA5575}" type="pres">
      <dgm:prSet presAssocID="{F8C280CA-1FB1-4A58-9DCA-0DB59AED1B98}" presName="parTxOnlySpace" presStyleCnt="0"/>
      <dgm:spPr/>
    </dgm:pt>
    <dgm:pt modelId="{D15F2C84-83C3-4952-AF21-A3857EE9E4C3}" type="pres">
      <dgm:prSet presAssocID="{0C970C8F-9933-45E9-B844-28931DAFDA9E}" presName="parTxOnly" presStyleLbl="node1" presStyleIdx="3" presStyleCnt="4">
        <dgm:presLayoutVars>
          <dgm:chMax val="0"/>
          <dgm:chPref val="0"/>
          <dgm:bulletEnabled val="1"/>
        </dgm:presLayoutVars>
      </dgm:prSet>
      <dgm:spPr/>
      <dgm:t>
        <a:bodyPr/>
        <a:lstStyle/>
        <a:p>
          <a:endParaRPr lang="en-US"/>
        </a:p>
      </dgm:t>
    </dgm:pt>
  </dgm:ptLst>
  <dgm:cxnLst>
    <dgm:cxn modelId="{00DF8159-D4DE-4B99-87CA-13A9C86BBAF9}" srcId="{274A39B8-3A5F-415E-9C6B-57B4617BAE58}" destId="{C543D82A-7BD0-4484-B88C-D08F9094ABE1}" srcOrd="0" destOrd="0" parTransId="{61FFFF11-CE35-4CFE-93B0-A2BCFB334B89}" sibTransId="{5248BBBB-9581-40D2-A210-56A53748C332}"/>
    <dgm:cxn modelId="{8FCD4D75-01D8-4557-9BF8-C73957D036FF}" type="presOf" srcId="{70DDF67B-CD2A-40F8-90CD-BDC3ED514CF8}" destId="{B3D56C96-35E5-4B97-8FA7-3A5F7B33C044}" srcOrd="0" destOrd="0" presId="urn:microsoft.com/office/officeart/2005/8/layout/chevron1"/>
    <dgm:cxn modelId="{BEF97DEC-2730-4294-9A77-3D39DCB0374C}" type="presOf" srcId="{274A39B8-3A5F-415E-9C6B-57B4617BAE58}" destId="{4988C1CD-54B2-4DB3-9B97-EF513A7E5A08}" srcOrd="0" destOrd="0" presId="urn:microsoft.com/office/officeart/2005/8/layout/chevron1"/>
    <dgm:cxn modelId="{24EB760A-0891-4602-8CC5-27E5F5B34C99}" srcId="{274A39B8-3A5F-415E-9C6B-57B4617BAE58}" destId="{0C970C8F-9933-45E9-B844-28931DAFDA9E}" srcOrd="3" destOrd="0" parTransId="{F57EB3F5-3408-4A2F-8173-96B73C0508D9}" sibTransId="{0B9A4105-62D7-430F-808D-055EF86BA610}"/>
    <dgm:cxn modelId="{99178096-71D1-489A-8205-AE8788520CA6}" srcId="{274A39B8-3A5F-415E-9C6B-57B4617BAE58}" destId="{70DDF67B-CD2A-40F8-90CD-BDC3ED514CF8}" srcOrd="1" destOrd="0" parTransId="{F5F4644D-A815-492E-A1AF-22F8D651B855}" sibTransId="{D18E4069-A6A5-4C5D-AD73-D4EDC8C7CE3F}"/>
    <dgm:cxn modelId="{551AF516-AEDA-44B3-8826-E7684D07E1D4}" type="presOf" srcId="{D0569520-1B32-4C85-B390-EBF026326097}" destId="{F690EF15-7248-4B9D-89A0-5888CF5C3FBF}" srcOrd="0" destOrd="0" presId="urn:microsoft.com/office/officeart/2005/8/layout/chevron1"/>
    <dgm:cxn modelId="{C01B3577-E841-46D4-B5CC-5024D363E9D5}" type="presOf" srcId="{0C970C8F-9933-45E9-B844-28931DAFDA9E}" destId="{D15F2C84-83C3-4952-AF21-A3857EE9E4C3}" srcOrd="0" destOrd="0" presId="urn:microsoft.com/office/officeart/2005/8/layout/chevron1"/>
    <dgm:cxn modelId="{83CEFA38-872A-4563-B067-DC6E930A4DF9}" srcId="{274A39B8-3A5F-415E-9C6B-57B4617BAE58}" destId="{D0569520-1B32-4C85-B390-EBF026326097}" srcOrd="2" destOrd="0" parTransId="{0CF136A9-27CE-4080-B03F-A6EB6F058984}" sibTransId="{F8C280CA-1FB1-4A58-9DCA-0DB59AED1B98}"/>
    <dgm:cxn modelId="{E4977CC8-08EB-45F6-84A5-5387568DEEA0}" type="presOf" srcId="{C543D82A-7BD0-4484-B88C-D08F9094ABE1}" destId="{AA86D0C4-1C6C-4E04-9CC8-AD46AB8C3BD2}" srcOrd="0" destOrd="0" presId="urn:microsoft.com/office/officeart/2005/8/layout/chevron1"/>
    <dgm:cxn modelId="{8B53E2DB-ABDB-4634-8F8C-F0BB4D4EA71F}" type="presParOf" srcId="{4988C1CD-54B2-4DB3-9B97-EF513A7E5A08}" destId="{AA86D0C4-1C6C-4E04-9CC8-AD46AB8C3BD2}" srcOrd="0" destOrd="0" presId="urn:microsoft.com/office/officeart/2005/8/layout/chevron1"/>
    <dgm:cxn modelId="{B66221E1-19E6-434A-8E0A-44349F6AB1CC}" type="presParOf" srcId="{4988C1CD-54B2-4DB3-9B97-EF513A7E5A08}" destId="{6258FA41-E590-45AD-A1BE-36198712A206}" srcOrd="1" destOrd="0" presId="urn:microsoft.com/office/officeart/2005/8/layout/chevron1"/>
    <dgm:cxn modelId="{082280C6-6F82-459C-AB69-565CCD54DBDC}" type="presParOf" srcId="{4988C1CD-54B2-4DB3-9B97-EF513A7E5A08}" destId="{B3D56C96-35E5-4B97-8FA7-3A5F7B33C044}" srcOrd="2" destOrd="0" presId="urn:microsoft.com/office/officeart/2005/8/layout/chevron1"/>
    <dgm:cxn modelId="{73CEDAE0-6FED-46EB-8091-588C0FC16C74}" type="presParOf" srcId="{4988C1CD-54B2-4DB3-9B97-EF513A7E5A08}" destId="{A5370893-BF2A-4D8B-BAED-69E6710B44D2}" srcOrd="3" destOrd="0" presId="urn:microsoft.com/office/officeart/2005/8/layout/chevron1"/>
    <dgm:cxn modelId="{E6D502AB-6C94-42DC-9256-A4E9198570FD}" type="presParOf" srcId="{4988C1CD-54B2-4DB3-9B97-EF513A7E5A08}" destId="{F690EF15-7248-4B9D-89A0-5888CF5C3FBF}" srcOrd="4" destOrd="0" presId="urn:microsoft.com/office/officeart/2005/8/layout/chevron1"/>
    <dgm:cxn modelId="{BA145AC9-61A0-4343-A459-554B1DA130E1}" type="presParOf" srcId="{4988C1CD-54B2-4DB3-9B97-EF513A7E5A08}" destId="{80F1BD2B-A0DB-4F12-9086-700013DA5575}" srcOrd="5" destOrd="0" presId="urn:microsoft.com/office/officeart/2005/8/layout/chevron1"/>
    <dgm:cxn modelId="{6DF45027-1A8F-4475-82EC-AA8A2BDD6703}" type="presParOf" srcId="{4988C1CD-54B2-4DB3-9B97-EF513A7E5A08}" destId="{D15F2C84-83C3-4952-AF21-A3857EE9E4C3}" srcOrd="6" destOrd="0" presId="urn:microsoft.com/office/officeart/2005/8/layout/chevron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86D0C4-1C6C-4E04-9CC8-AD46AB8C3BD2}">
      <dsp:nvSpPr>
        <dsp:cNvPr id="0" name=""/>
        <dsp:cNvSpPr/>
      </dsp:nvSpPr>
      <dsp:spPr>
        <a:xfrm>
          <a:off x="2757" y="136222"/>
          <a:ext cx="1604888" cy="64195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Navigating SAP</a:t>
          </a:r>
        </a:p>
      </dsp:txBody>
      <dsp:txXfrm>
        <a:off x="323735" y="136222"/>
        <a:ext cx="962933" cy="641955"/>
      </dsp:txXfrm>
    </dsp:sp>
    <dsp:sp modelId="{B3D56C96-35E5-4B97-8FA7-3A5F7B33C044}">
      <dsp:nvSpPr>
        <dsp:cNvPr id="0" name=""/>
        <dsp:cNvSpPr/>
      </dsp:nvSpPr>
      <dsp:spPr>
        <a:xfrm>
          <a:off x="1447156" y="136222"/>
          <a:ext cx="1604888" cy="641955"/>
        </a:xfrm>
        <a:prstGeom prst="chevron">
          <a:avLst/>
        </a:prstGeom>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cap="flat" cmpd="sng" algn="ctr">
          <a:solidFill>
            <a:schemeClr val="accent1">
              <a:shade val="95000"/>
              <a:satMod val="105000"/>
            </a:schemeClr>
          </a:solidFill>
          <a:prstDash val="solid"/>
        </a:ln>
        <a:effectLst>
          <a:outerShdw blurRad="40000" dist="23000" dir="5400000" rotWithShape="0">
            <a:srgbClr val="000000">
              <a:alpha val="35000"/>
            </a:srgbClr>
          </a:outerShdw>
        </a:effectLst>
      </dsp:spPr>
      <dsp:style>
        <a:lnRef idx="1">
          <a:schemeClr val="accent1"/>
        </a:lnRef>
        <a:fillRef idx="3">
          <a:schemeClr val="accent1"/>
        </a:fillRef>
        <a:effectRef idx="2">
          <a:schemeClr val="accent1"/>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Viewing Transaction Codes</a:t>
          </a:r>
        </a:p>
      </dsp:txBody>
      <dsp:txXfrm>
        <a:off x="1768134" y="136222"/>
        <a:ext cx="962933" cy="641955"/>
      </dsp:txXfrm>
    </dsp:sp>
    <dsp:sp modelId="{F690EF15-7248-4B9D-89A0-5888CF5C3FBF}">
      <dsp:nvSpPr>
        <dsp:cNvPr id="0" name=""/>
        <dsp:cNvSpPr/>
      </dsp:nvSpPr>
      <dsp:spPr>
        <a:xfrm>
          <a:off x="2891555" y="136222"/>
          <a:ext cx="1604888" cy="641955"/>
        </a:xfrm>
        <a:prstGeom prst="chevron">
          <a:avLst/>
        </a:prstGeom>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cap="flat" cmpd="sng" algn="ctr">
          <a:solidFill>
            <a:schemeClr val="accent1">
              <a:shade val="95000"/>
              <a:satMod val="105000"/>
            </a:schemeClr>
          </a:solidFill>
          <a:prstDash val="solid"/>
        </a:ln>
        <a:effectLst>
          <a:outerShdw blurRad="40000" dist="23000" dir="5400000" rotWithShape="0">
            <a:srgbClr val="000000">
              <a:alpha val="35000"/>
            </a:srgbClr>
          </a:outerShdw>
        </a:effectLst>
      </dsp:spPr>
      <dsp:style>
        <a:lnRef idx="1">
          <a:schemeClr val="accent1"/>
        </a:lnRef>
        <a:fillRef idx="3">
          <a:schemeClr val="accent1"/>
        </a:fillRef>
        <a:effectRef idx="2">
          <a:schemeClr val="accent1"/>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Viewing Help Guides</a:t>
          </a:r>
        </a:p>
      </dsp:txBody>
      <dsp:txXfrm>
        <a:off x="3212533" y="136222"/>
        <a:ext cx="962933" cy="641955"/>
      </dsp:txXfrm>
    </dsp:sp>
    <dsp:sp modelId="{D15F2C84-83C3-4952-AF21-A3857EE9E4C3}">
      <dsp:nvSpPr>
        <dsp:cNvPr id="0" name=""/>
        <dsp:cNvSpPr/>
      </dsp:nvSpPr>
      <dsp:spPr>
        <a:xfrm>
          <a:off x="4335954" y="136222"/>
          <a:ext cx="1604888" cy="641955"/>
        </a:xfrm>
        <a:prstGeom prst="chevron">
          <a:avLst/>
        </a:prstGeom>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cap="flat" cmpd="sng" algn="ctr">
          <a:solidFill>
            <a:schemeClr val="accent1">
              <a:shade val="95000"/>
              <a:satMod val="105000"/>
            </a:schemeClr>
          </a:solidFill>
          <a:prstDash val="solid"/>
        </a:ln>
        <a:effectLst>
          <a:outerShdw blurRad="40000" dist="23000" dir="5400000" rotWithShape="0">
            <a:srgbClr val="000000">
              <a:alpha val="35000"/>
            </a:srgbClr>
          </a:outerShdw>
        </a:effectLst>
      </dsp:spPr>
      <dsp:style>
        <a:lnRef idx="1">
          <a:schemeClr val="accent1"/>
        </a:lnRef>
        <a:fillRef idx="3">
          <a:schemeClr val="accent1"/>
        </a:fillRef>
        <a:effectRef idx="2">
          <a:schemeClr val="accent1"/>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SAP Search Menu</a:t>
          </a:r>
        </a:p>
      </dsp:txBody>
      <dsp:txXfrm>
        <a:off x="4656932" y="136222"/>
        <a:ext cx="962933" cy="64195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86D0C4-1C6C-4E04-9CC8-AD46AB8C3BD2}">
      <dsp:nvSpPr>
        <dsp:cNvPr id="0" name=""/>
        <dsp:cNvSpPr/>
      </dsp:nvSpPr>
      <dsp:spPr>
        <a:xfrm>
          <a:off x="1762" y="136967"/>
          <a:ext cx="1606878" cy="639098"/>
        </a:xfrm>
        <a:prstGeom prst="chevron">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Navigating SAP</a:t>
          </a:r>
        </a:p>
      </dsp:txBody>
      <dsp:txXfrm>
        <a:off x="321311" y="136967"/>
        <a:ext cx="967780" cy="639098"/>
      </dsp:txXfrm>
    </dsp:sp>
    <dsp:sp modelId="{B3D56C96-35E5-4B97-8FA7-3A5F7B33C044}">
      <dsp:nvSpPr>
        <dsp:cNvPr id="0" name=""/>
        <dsp:cNvSpPr/>
      </dsp:nvSpPr>
      <dsp:spPr>
        <a:xfrm>
          <a:off x="1448151" y="135539"/>
          <a:ext cx="1604888" cy="641955"/>
        </a:xfrm>
        <a:prstGeom prst="chevron">
          <a:avLst/>
        </a:prstGeom>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cap="flat" cmpd="sng" algn="ctr">
          <a:solidFill>
            <a:schemeClr val="accent1">
              <a:shade val="95000"/>
              <a:satMod val="105000"/>
            </a:schemeClr>
          </a:solidFill>
          <a:prstDash val="solid"/>
        </a:ln>
        <a:effectLst>
          <a:outerShdw blurRad="40000" dist="23000" dir="5400000" rotWithShape="0">
            <a:srgbClr val="000000">
              <a:alpha val="35000"/>
            </a:srgbClr>
          </a:outerShdw>
        </a:effectLst>
      </dsp:spPr>
      <dsp:style>
        <a:lnRef idx="1">
          <a:schemeClr val="accent1"/>
        </a:lnRef>
        <a:fillRef idx="3">
          <a:schemeClr val="accent1"/>
        </a:fillRef>
        <a:effectRef idx="2">
          <a:schemeClr val="accent1"/>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Viewing Transaction Codes</a:t>
          </a:r>
        </a:p>
      </dsp:txBody>
      <dsp:txXfrm>
        <a:off x="1769129" y="135539"/>
        <a:ext cx="962933" cy="641955"/>
      </dsp:txXfrm>
    </dsp:sp>
    <dsp:sp modelId="{F690EF15-7248-4B9D-89A0-5888CF5C3FBF}">
      <dsp:nvSpPr>
        <dsp:cNvPr id="0" name=""/>
        <dsp:cNvSpPr/>
      </dsp:nvSpPr>
      <dsp:spPr>
        <a:xfrm>
          <a:off x="2892550" y="135539"/>
          <a:ext cx="1604888" cy="641955"/>
        </a:xfrm>
        <a:prstGeom prst="chevron">
          <a:avLst/>
        </a:prstGeom>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cap="flat" cmpd="sng" algn="ctr">
          <a:solidFill>
            <a:schemeClr val="accent1">
              <a:shade val="95000"/>
              <a:satMod val="105000"/>
            </a:schemeClr>
          </a:solidFill>
          <a:prstDash val="solid"/>
        </a:ln>
        <a:effectLst>
          <a:outerShdw blurRad="40000" dist="23000" dir="5400000" rotWithShape="0">
            <a:srgbClr val="000000">
              <a:alpha val="35000"/>
            </a:srgbClr>
          </a:outerShdw>
        </a:effectLst>
      </dsp:spPr>
      <dsp:style>
        <a:lnRef idx="1">
          <a:schemeClr val="accent1"/>
        </a:lnRef>
        <a:fillRef idx="3">
          <a:schemeClr val="accent1"/>
        </a:fillRef>
        <a:effectRef idx="2">
          <a:schemeClr val="accent1"/>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Viewing Help Guides</a:t>
          </a:r>
        </a:p>
      </dsp:txBody>
      <dsp:txXfrm>
        <a:off x="3213528" y="135539"/>
        <a:ext cx="962933" cy="641955"/>
      </dsp:txXfrm>
    </dsp:sp>
    <dsp:sp modelId="{D15F2C84-83C3-4952-AF21-A3857EE9E4C3}">
      <dsp:nvSpPr>
        <dsp:cNvPr id="0" name=""/>
        <dsp:cNvSpPr/>
      </dsp:nvSpPr>
      <dsp:spPr>
        <a:xfrm>
          <a:off x="4336949" y="135539"/>
          <a:ext cx="1604888" cy="641955"/>
        </a:xfrm>
        <a:prstGeom prst="chevron">
          <a:avLst/>
        </a:prstGeom>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cap="flat" cmpd="sng" algn="ctr">
          <a:solidFill>
            <a:schemeClr val="accent1">
              <a:shade val="95000"/>
              <a:satMod val="105000"/>
            </a:schemeClr>
          </a:solidFill>
          <a:prstDash val="solid"/>
        </a:ln>
        <a:effectLst>
          <a:outerShdw blurRad="40000" dist="23000" dir="5400000" rotWithShape="0">
            <a:srgbClr val="000000">
              <a:alpha val="35000"/>
            </a:srgbClr>
          </a:outerShdw>
        </a:effectLst>
      </dsp:spPr>
      <dsp:style>
        <a:lnRef idx="1">
          <a:schemeClr val="accent1"/>
        </a:lnRef>
        <a:fillRef idx="3">
          <a:schemeClr val="accent1"/>
        </a:fillRef>
        <a:effectRef idx="2">
          <a:schemeClr val="accent1"/>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SAP Search Menu</a:t>
          </a:r>
        </a:p>
      </dsp:txBody>
      <dsp:txXfrm>
        <a:off x="4657927" y="135539"/>
        <a:ext cx="962933" cy="64195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86D0C4-1C6C-4E04-9CC8-AD46AB8C3BD2}">
      <dsp:nvSpPr>
        <dsp:cNvPr id="0" name=""/>
        <dsp:cNvSpPr/>
      </dsp:nvSpPr>
      <dsp:spPr>
        <a:xfrm>
          <a:off x="1762" y="137650"/>
          <a:ext cx="1606878" cy="639098"/>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Navigating</a:t>
          </a:r>
        </a:p>
        <a:p>
          <a:pPr lvl="0" algn="ctr" defTabSz="533400">
            <a:lnSpc>
              <a:spcPct val="90000"/>
            </a:lnSpc>
            <a:spcBef>
              <a:spcPct val="0"/>
            </a:spcBef>
            <a:spcAft>
              <a:spcPct val="35000"/>
            </a:spcAft>
          </a:pPr>
          <a:r>
            <a:rPr lang="en-US" sz="1200" kern="1200"/>
            <a:t>SAP</a:t>
          </a:r>
        </a:p>
      </dsp:txBody>
      <dsp:txXfrm>
        <a:off x="321311" y="137650"/>
        <a:ext cx="967780" cy="639098"/>
      </dsp:txXfrm>
    </dsp:sp>
    <dsp:sp modelId="{B3D56C96-35E5-4B97-8FA7-3A5F7B33C044}">
      <dsp:nvSpPr>
        <dsp:cNvPr id="0" name=""/>
        <dsp:cNvSpPr/>
      </dsp:nvSpPr>
      <dsp:spPr>
        <a:xfrm>
          <a:off x="1448151" y="136222"/>
          <a:ext cx="1604888" cy="641955"/>
        </a:xfrm>
        <a:prstGeom prst="chevron">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Viewing Transaction Codes</a:t>
          </a:r>
        </a:p>
      </dsp:txBody>
      <dsp:txXfrm>
        <a:off x="1769129" y="136222"/>
        <a:ext cx="962933" cy="641955"/>
      </dsp:txXfrm>
    </dsp:sp>
    <dsp:sp modelId="{F690EF15-7248-4B9D-89A0-5888CF5C3FBF}">
      <dsp:nvSpPr>
        <dsp:cNvPr id="0" name=""/>
        <dsp:cNvSpPr/>
      </dsp:nvSpPr>
      <dsp:spPr>
        <a:xfrm>
          <a:off x="2892550" y="136222"/>
          <a:ext cx="1604888" cy="641955"/>
        </a:xfrm>
        <a:prstGeom prst="chevron">
          <a:avLst/>
        </a:prstGeom>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cap="flat" cmpd="sng" algn="ctr">
          <a:solidFill>
            <a:schemeClr val="accent1">
              <a:shade val="95000"/>
              <a:satMod val="105000"/>
            </a:schemeClr>
          </a:solidFill>
          <a:prstDash val="solid"/>
        </a:ln>
        <a:effectLst>
          <a:outerShdw blurRad="40000" dist="23000" dir="5400000" rotWithShape="0">
            <a:srgbClr val="000000">
              <a:alpha val="35000"/>
            </a:srgbClr>
          </a:outerShdw>
        </a:effectLst>
      </dsp:spPr>
      <dsp:style>
        <a:lnRef idx="1">
          <a:schemeClr val="accent1"/>
        </a:lnRef>
        <a:fillRef idx="3">
          <a:schemeClr val="accent1"/>
        </a:fillRef>
        <a:effectRef idx="2">
          <a:schemeClr val="accent1"/>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Viewing Help Guides</a:t>
          </a:r>
        </a:p>
      </dsp:txBody>
      <dsp:txXfrm>
        <a:off x="3213528" y="136222"/>
        <a:ext cx="962933" cy="641955"/>
      </dsp:txXfrm>
    </dsp:sp>
    <dsp:sp modelId="{D15F2C84-83C3-4952-AF21-A3857EE9E4C3}">
      <dsp:nvSpPr>
        <dsp:cNvPr id="0" name=""/>
        <dsp:cNvSpPr/>
      </dsp:nvSpPr>
      <dsp:spPr>
        <a:xfrm>
          <a:off x="4336949" y="136222"/>
          <a:ext cx="1604888" cy="641955"/>
        </a:xfrm>
        <a:prstGeom prst="chevron">
          <a:avLst/>
        </a:prstGeom>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cap="flat" cmpd="sng" algn="ctr">
          <a:solidFill>
            <a:schemeClr val="accent1">
              <a:shade val="95000"/>
              <a:satMod val="105000"/>
            </a:schemeClr>
          </a:solidFill>
          <a:prstDash val="solid"/>
        </a:ln>
        <a:effectLst>
          <a:outerShdw blurRad="40000" dist="23000" dir="5400000" rotWithShape="0">
            <a:srgbClr val="000000">
              <a:alpha val="35000"/>
            </a:srgbClr>
          </a:outerShdw>
        </a:effectLst>
      </dsp:spPr>
      <dsp:style>
        <a:lnRef idx="1">
          <a:schemeClr val="accent1"/>
        </a:lnRef>
        <a:fillRef idx="3">
          <a:schemeClr val="accent1"/>
        </a:fillRef>
        <a:effectRef idx="2">
          <a:schemeClr val="accent1"/>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SAP Search Menu</a:t>
          </a:r>
        </a:p>
      </dsp:txBody>
      <dsp:txXfrm>
        <a:off x="4657927" y="136222"/>
        <a:ext cx="962933" cy="64195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86D0C4-1C6C-4E04-9CC8-AD46AB8C3BD2}">
      <dsp:nvSpPr>
        <dsp:cNvPr id="0" name=""/>
        <dsp:cNvSpPr/>
      </dsp:nvSpPr>
      <dsp:spPr>
        <a:xfrm>
          <a:off x="2757" y="135269"/>
          <a:ext cx="1604888" cy="64195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Navigating SAP</a:t>
          </a:r>
        </a:p>
      </dsp:txBody>
      <dsp:txXfrm>
        <a:off x="323735" y="135269"/>
        <a:ext cx="962933" cy="641955"/>
      </dsp:txXfrm>
    </dsp:sp>
    <dsp:sp modelId="{B3D56C96-35E5-4B97-8FA7-3A5F7B33C044}">
      <dsp:nvSpPr>
        <dsp:cNvPr id="0" name=""/>
        <dsp:cNvSpPr/>
      </dsp:nvSpPr>
      <dsp:spPr>
        <a:xfrm>
          <a:off x="1447156" y="135269"/>
          <a:ext cx="1604888" cy="641955"/>
        </a:xfrm>
        <a:prstGeom prst="chevron">
          <a:avLst/>
        </a:prstGeom>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cap="flat" cmpd="sng" algn="ctr">
          <a:solidFill>
            <a:schemeClr val="accent1">
              <a:shade val="95000"/>
              <a:satMod val="105000"/>
            </a:schemeClr>
          </a:solidFill>
          <a:prstDash val="solid"/>
        </a:ln>
        <a:effectLst>
          <a:outerShdw blurRad="40000" dist="23000" dir="5400000" rotWithShape="0">
            <a:srgbClr val="000000">
              <a:alpha val="35000"/>
            </a:srgbClr>
          </a:outerShdw>
        </a:effectLst>
      </dsp:spPr>
      <dsp:style>
        <a:lnRef idx="1">
          <a:schemeClr val="accent1"/>
        </a:lnRef>
        <a:fillRef idx="3">
          <a:schemeClr val="accent1"/>
        </a:fillRef>
        <a:effectRef idx="2">
          <a:schemeClr val="accent1"/>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Viewing Transaction Codes</a:t>
          </a:r>
        </a:p>
      </dsp:txBody>
      <dsp:txXfrm>
        <a:off x="1768134" y="135269"/>
        <a:ext cx="962933" cy="641955"/>
      </dsp:txXfrm>
    </dsp:sp>
    <dsp:sp modelId="{F690EF15-7248-4B9D-89A0-5888CF5C3FBF}">
      <dsp:nvSpPr>
        <dsp:cNvPr id="0" name=""/>
        <dsp:cNvSpPr/>
      </dsp:nvSpPr>
      <dsp:spPr>
        <a:xfrm>
          <a:off x="2891555" y="135269"/>
          <a:ext cx="1604888" cy="641955"/>
        </a:xfrm>
        <a:prstGeom prst="chevron">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Viewing Help Guides</a:t>
          </a:r>
        </a:p>
      </dsp:txBody>
      <dsp:txXfrm>
        <a:off x="3212533" y="135269"/>
        <a:ext cx="962933" cy="641955"/>
      </dsp:txXfrm>
    </dsp:sp>
    <dsp:sp modelId="{D15F2C84-83C3-4952-AF21-A3857EE9E4C3}">
      <dsp:nvSpPr>
        <dsp:cNvPr id="0" name=""/>
        <dsp:cNvSpPr/>
      </dsp:nvSpPr>
      <dsp:spPr>
        <a:xfrm>
          <a:off x="4335954" y="135269"/>
          <a:ext cx="1604888" cy="641955"/>
        </a:xfrm>
        <a:prstGeom prst="chevron">
          <a:avLst/>
        </a:prstGeom>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cap="flat" cmpd="sng" algn="ctr">
          <a:solidFill>
            <a:schemeClr val="accent1">
              <a:shade val="95000"/>
              <a:satMod val="105000"/>
            </a:schemeClr>
          </a:solidFill>
          <a:prstDash val="solid"/>
        </a:ln>
        <a:effectLst>
          <a:outerShdw blurRad="40000" dist="23000" dir="5400000" rotWithShape="0">
            <a:srgbClr val="000000">
              <a:alpha val="35000"/>
            </a:srgbClr>
          </a:outerShdw>
        </a:effectLst>
      </dsp:spPr>
      <dsp:style>
        <a:lnRef idx="1">
          <a:schemeClr val="accent1"/>
        </a:lnRef>
        <a:fillRef idx="3">
          <a:schemeClr val="accent1"/>
        </a:fillRef>
        <a:effectRef idx="2">
          <a:schemeClr val="accent1"/>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SAP Search Menu</a:t>
          </a:r>
        </a:p>
      </dsp:txBody>
      <dsp:txXfrm>
        <a:off x="4656932" y="135269"/>
        <a:ext cx="962933" cy="641955"/>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86D0C4-1C6C-4E04-9CC8-AD46AB8C3BD2}">
      <dsp:nvSpPr>
        <dsp:cNvPr id="0" name=""/>
        <dsp:cNvSpPr/>
      </dsp:nvSpPr>
      <dsp:spPr>
        <a:xfrm>
          <a:off x="2757" y="135269"/>
          <a:ext cx="1604888" cy="64195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Navigating Through SAP</a:t>
          </a:r>
        </a:p>
      </dsp:txBody>
      <dsp:txXfrm>
        <a:off x="323735" y="135269"/>
        <a:ext cx="962933" cy="641955"/>
      </dsp:txXfrm>
    </dsp:sp>
    <dsp:sp modelId="{B3D56C96-35E5-4B97-8FA7-3A5F7B33C044}">
      <dsp:nvSpPr>
        <dsp:cNvPr id="0" name=""/>
        <dsp:cNvSpPr/>
      </dsp:nvSpPr>
      <dsp:spPr>
        <a:xfrm>
          <a:off x="1447156" y="135269"/>
          <a:ext cx="1604888" cy="641955"/>
        </a:xfrm>
        <a:prstGeom prst="chevron">
          <a:avLst/>
        </a:prstGeom>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cap="flat" cmpd="sng" algn="ctr">
          <a:solidFill>
            <a:schemeClr val="accent1">
              <a:shade val="95000"/>
              <a:satMod val="105000"/>
            </a:schemeClr>
          </a:solidFill>
          <a:prstDash val="solid"/>
        </a:ln>
        <a:effectLst>
          <a:outerShdw blurRad="40000" dist="23000" dir="5400000" rotWithShape="0">
            <a:srgbClr val="000000">
              <a:alpha val="35000"/>
            </a:srgbClr>
          </a:outerShdw>
        </a:effectLst>
      </dsp:spPr>
      <dsp:style>
        <a:lnRef idx="1">
          <a:schemeClr val="accent1"/>
        </a:lnRef>
        <a:fillRef idx="3">
          <a:schemeClr val="accent1"/>
        </a:fillRef>
        <a:effectRef idx="2">
          <a:schemeClr val="accent1"/>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Viewing Transaction Codes</a:t>
          </a:r>
        </a:p>
      </dsp:txBody>
      <dsp:txXfrm>
        <a:off x="1768134" y="135269"/>
        <a:ext cx="962933" cy="641955"/>
      </dsp:txXfrm>
    </dsp:sp>
    <dsp:sp modelId="{F690EF15-7248-4B9D-89A0-5888CF5C3FBF}">
      <dsp:nvSpPr>
        <dsp:cNvPr id="0" name=""/>
        <dsp:cNvSpPr/>
      </dsp:nvSpPr>
      <dsp:spPr>
        <a:xfrm>
          <a:off x="2891555" y="135269"/>
          <a:ext cx="1604888" cy="641955"/>
        </a:xfrm>
        <a:prstGeom prst="chevron">
          <a:avLst/>
        </a:prstGeom>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cap="flat" cmpd="sng" algn="ctr">
          <a:solidFill>
            <a:schemeClr val="accent1">
              <a:shade val="95000"/>
              <a:satMod val="105000"/>
            </a:schemeClr>
          </a:solidFill>
          <a:prstDash val="solid"/>
        </a:ln>
        <a:effectLst>
          <a:outerShdw blurRad="40000" dist="23000" dir="5400000" rotWithShape="0">
            <a:srgbClr val="000000">
              <a:alpha val="35000"/>
            </a:srgbClr>
          </a:outerShdw>
        </a:effectLst>
      </dsp:spPr>
      <dsp:style>
        <a:lnRef idx="1">
          <a:schemeClr val="accent1"/>
        </a:lnRef>
        <a:fillRef idx="3">
          <a:schemeClr val="accent1"/>
        </a:fillRef>
        <a:effectRef idx="2">
          <a:schemeClr val="accent1"/>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Viewing Help Guides</a:t>
          </a:r>
        </a:p>
      </dsp:txBody>
      <dsp:txXfrm>
        <a:off x="3212533" y="135269"/>
        <a:ext cx="962933" cy="641955"/>
      </dsp:txXfrm>
    </dsp:sp>
    <dsp:sp modelId="{D15F2C84-83C3-4952-AF21-A3857EE9E4C3}">
      <dsp:nvSpPr>
        <dsp:cNvPr id="0" name=""/>
        <dsp:cNvSpPr/>
      </dsp:nvSpPr>
      <dsp:spPr>
        <a:xfrm>
          <a:off x="4335954" y="135269"/>
          <a:ext cx="1604888" cy="641955"/>
        </a:xfrm>
        <a:prstGeom prst="chevron">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SAP Search Menu</a:t>
          </a:r>
        </a:p>
      </dsp:txBody>
      <dsp:txXfrm>
        <a:off x="4656932" y="135269"/>
        <a:ext cx="962933" cy="64195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4.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583CC6B7-A0B1-4C99-9151-0EC31C3BC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9</Pages>
  <Words>1152</Words>
  <Characters>6570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7707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Josh</dc:creator>
  <cp:lastModifiedBy>personal</cp:lastModifiedBy>
  <cp:revision>3</cp:revision>
  <cp:lastPrinted>2013-08-30T14:07:00Z</cp:lastPrinted>
  <dcterms:created xsi:type="dcterms:W3CDTF">2018-10-02T20:33:00Z</dcterms:created>
  <dcterms:modified xsi:type="dcterms:W3CDTF">2018-10-04T23:05:00Z</dcterms:modified>
</cp:coreProperties>
</file>