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A618E9" w:rsidRDefault="00A618E9" w:rsidP="00B8592E">
      <w:pPr>
        <w:ind w:left="2160" w:firstLine="720"/>
        <w:jc w:val="both"/>
      </w:pPr>
      <w:r w:rsidRPr="00B8592E">
        <w:rPr>
          <w:b/>
          <w:sz w:val="28"/>
        </w:rPr>
        <w:t>/*Aggregations*/</w:t>
      </w:r>
    </w:p>
    <w:p w:rsidR="00A618E9" w:rsidRDefault="00A618E9" w:rsidP="00A618E9">
      <w:pPr>
        <w:jc w:val="both"/>
      </w:pPr>
    </w:p>
    <w:p w:rsidR="00A618E9" w:rsidRPr="002C0457" w:rsidRDefault="00A618E9" w:rsidP="00A618E9">
      <w:pPr>
        <w:jc w:val="both"/>
        <w:rPr>
          <w:highlight w:val="yellow"/>
        </w:rPr>
      </w:pPr>
      <w:r w:rsidRPr="002C0457">
        <w:rPr>
          <w:highlight w:val="yellow"/>
        </w:rPr>
        <w:t># "count" example</w:t>
      </w:r>
    </w:p>
    <w:p w:rsidR="00A618E9" w:rsidRDefault="00A618E9" w:rsidP="00A618E9">
      <w:pPr>
        <w:jc w:val="both"/>
      </w:pPr>
      <w:r w:rsidRPr="002C0457">
        <w:rPr>
          <w:highlight w:val="yellow"/>
        </w:rPr>
        <w:t>#There are a number of gotchas when it comes to null values and counting. For instance, when performing a count(*), Spark will count null values (including rows containing all nulls). However, when counting an individual column, Spark will not count the null values.</w:t>
      </w:r>
    </w:p>
    <w:p w:rsid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val df = spark.read.format("csv").option("header", "true").</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option("inferSchema", "true").load("/data/retail-data/all/*.csv").coalesce(5)</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df.cache()</w:t>
      </w:r>
    </w:p>
    <w:p w:rsidR="00A618E9" w:rsidRDefault="00A618E9" w:rsidP="00A618E9">
      <w:pPr>
        <w:jc w:val="both"/>
      </w:pPr>
      <w:r w:rsidRPr="002C0457">
        <w:rPr>
          <w:rFonts w:ascii="Courier New" w:hAnsi="Courier New" w:cs="Courier New"/>
          <w:color w:val="7030A0"/>
          <w:sz w:val="20"/>
        </w:rPr>
        <w:t>df.createOrReplaceTempView("dfTable")</w:t>
      </w:r>
    </w:p>
    <w:p w:rsidR="00A618E9" w:rsidRDefault="00A618E9" w:rsidP="00A618E9">
      <w:pPr>
        <w:jc w:val="both"/>
      </w:pPr>
    </w:p>
    <w:p w:rsidR="00A618E9" w:rsidRDefault="00A618E9" w:rsidP="00A618E9">
      <w:pPr>
        <w:jc w:val="both"/>
      </w:pPr>
      <w:r w:rsidRPr="002C0457">
        <w:rPr>
          <w:rFonts w:ascii="Courier New" w:hAnsi="Courier New" w:cs="Courier New"/>
          <w:color w:val="7030A0"/>
          <w:sz w:val="20"/>
        </w:rPr>
        <w:lastRenderedPageBreak/>
        <w:t>df.select(count("StockCode")).show()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"countDistinct" example</w:t>
      </w:r>
    </w:p>
    <w:p w:rsidR="00A618E9" w:rsidRDefault="00A618E9" w:rsidP="00A618E9">
      <w:pPr>
        <w:jc w:val="both"/>
      </w:pPr>
      <w:r w:rsidRPr="002C0457">
        <w:rPr>
          <w:highlight w:val="yellow"/>
        </w:rPr>
        <w:t>#Sometimes, the total number is not relevant; rather, it’s the number of unique groups that you want. To get this number, you can use the countDistinct function. This is a bit more relevant for individual columns:</w:t>
      </w:r>
    </w:p>
    <w:p w:rsidR="00A618E9" w:rsidRDefault="00A618E9" w:rsidP="00A618E9">
      <w:pPr>
        <w:jc w:val="both"/>
      </w:pPr>
      <w:r w:rsidRPr="002C0457">
        <w:rPr>
          <w:rFonts w:ascii="Courier New" w:hAnsi="Courier New" w:cs="Courier New"/>
          <w:color w:val="7030A0"/>
          <w:sz w:val="20"/>
        </w:rPr>
        <w:t>df.select(countDistinct("StockCode")).show()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"approx_count_distinct" example</w:t>
      </w:r>
    </w:p>
    <w:p w:rsidR="00A618E9" w:rsidRDefault="00A618E9" w:rsidP="00A618E9">
      <w:pPr>
        <w:jc w:val="both"/>
      </w:pPr>
      <w:r w:rsidRPr="002C0457">
        <w:rPr>
          <w:highlight w:val="yellow"/>
        </w:rPr>
        <w:t>#Often, we find ourselves working with large datasets and the exact distinct count is irrelevant. There are times when an approximation to a certain degree of accuracy will work just fine, and for that, you can use the approx_count_distinct function:</w:t>
      </w:r>
    </w:p>
    <w:p w:rsidR="00A618E9" w:rsidRDefault="00A618E9" w:rsidP="00A618E9">
      <w:pPr>
        <w:jc w:val="both"/>
      </w:pPr>
    </w:p>
    <w:p w:rsidR="00A618E9" w:rsidRDefault="00A618E9" w:rsidP="00A618E9">
      <w:pPr>
        <w:jc w:val="both"/>
      </w:pPr>
      <w:r w:rsidRPr="002C0457">
        <w:rPr>
          <w:highlight w:val="yellow"/>
        </w:rPr>
        <w:t>#You will notice that approx_count_distinct took another parameter with which you can specify the maximum estimation error allowed. In this case, we specified a rather large error and thus receive an answer that is quite far off but does complete more quickly than countDistinct. You will see much greater performance gains with larger datasets.</w:t>
      </w:r>
      <w:r>
        <w:t xml:space="preserve"> </w:t>
      </w:r>
    </w:p>
    <w:p w:rsidR="00A618E9" w:rsidRDefault="00A618E9" w:rsidP="00A618E9">
      <w:pPr>
        <w:jc w:val="both"/>
      </w:pPr>
      <w:r w:rsidRPr="002C0457">
        <w:rPr>
          <w:rFonts w:ascii="Courier New" w:hAnsi="Courier New" w:cs="Courier New"/>
          <w:color w:val="7030A0"/>
          <w:sz w:val="20"/>
        </w:rPr>
        <w:t>df.select(approx_count_distinct("StockCode", 0.1)).show()</w:t>
      </w:r>
    </w:p>
    <w:p w:rsidR="00A618E9" w:rsidRDefault="00A618E9" w:rsidP="00A618E9">
      <w:pPr>
        <w:jc w:val="both"/>
      </w:pPr>
      <w:r w:rsidRPr="002C0457">
        <w:rPr>
          <w:highlight w:val="yellow"/>
        </w:rPr>
        <w:t># "first" and "last" example</w:t>
      </w:r>
    </w:p>
    <w:p w:rsidR="00A618E9" w:rsidRDefault="00A618E9" w:rsidP="00A618E9">
      <w:pPr>
        <w:jc w:val="both"/>
      </w:pPr>
      <w:r w:rsidRPr="002C0457">
        <w:rPr>
          <w:rFonts w:ascii="Courier New" w:hAnsi="Courier New" w:cs="Courier New"/>
          <w:color w:val="7030A0"/>
          <w:sz w:val="20"/>
        </w:rPr>
        <w:t>df.select(first("StockCode"), last("StockCode")).show()</w:t>
      </w:r>
    </w:p>
    <w:p w:rsidR="00A618E9" w:rsidRDefault="00A618E9" w:rsidP="00A618E9">
      <w:pPr>
        <w:jc w:val="both"/>
      </w:pPr>
      <w:r w:rsidRPr="002C0457">
        <w:rPr>
          <w:highlight w:val="yellow"/>
        </w:rPr>
        <w:t># "min" and "max" example</w:t>
      </w:r>
    </w:p>
    <w:p w:rsidR="00A618E9" w:rsidRDefault="00A618E9" w:rsidP="00A618E9">
      <w:pPr>
        <w:jc w:val="both"/>
      </w:pPr>
      <w:r w:rsidRPr="002C0457">
        <w:rPr>
          <w:rFonts w:ascii="Courier New" w:hAnsi="Courier New" w:cs="Courier New"/>
          <w:color w:val="7030A0"/>
          <w:sz w:val="20"/>
        </w:rPr>
        <w:t>df.select(min("Quantity"), max("Quantity")).show()</w:t>
      </w:r>
    </w:p>
    <w:p w:rsidR="00A618E9" w:rsidRDefault="00A618E9" w:rsidP="00A618E9">
      <w:pPr>
        <w:jc w:val="both"/>
      </w:pPr>
      <w:r w:rsidRPr="002C0457">
        <w:rPr>
          <w:highlight w:val="yellow"/>
        </w:rPr>
        <w:t># "sum" example</w:t>
      </w:r>
    </w:p>
    <w:p w:rsidR="00A618E9" w:rsidRDefault="00A618E9" w:rsidP="00A618E9">
      <w:pPr>
        <w:jc w:val="both"/>
      </w:pPr>
      <w:r w:rsidRPr="002C0457">
        <w:rPr>
          <w:rFonts w:ascii="Courier New" w:hAnsi="Courier New" w:cs="Courier New"/>
          <w:color w:val="7030A0"/>
          <w:sz w:val="20"/>
        </w:rPr>
        <w:t>df.select(sum("Quantity")).show()</w:t>
      </w:r>
    </w:p>
    <w:p w:rsidR="00A618E9" w:rsidRDefault="00A618E9" w:rsidP="00A618E9">
      <w:pPr>
        <w:jc w:val="both"/>
      </w:pPr>
      <w:r w:rsidRPr="002C0457">
        <w:rPr>
          <w:highlight w:val="yellow"/>
        </w:rPr>
        <w:t># "sumDistinct" example. In addition to summing a total, you also can sum a distinct set of values by using the sumDistinct function:</w:t>
      </w:r>
    </w:p>
    <w:p w:rsidR="00A618E9" w:rsidRDefault="00A618E9" w:rsidP="00A618E9">
      <w:pPr>
        <w:jc w:val="both"/>
      </w:pPr>
      <w:r w:rsidRPr="002C0457">
        <w:rPr>
          <w:rFonts w:ascii="Courier New" w:hAnsi="Courier New" w:cs="Courier New"/>
          <w:color w:val="7030A0"/>
          <w:sz w:val="20"/>
        </w:rPr>
        <w:t>df.select(sumDistinct("Quantity")).show()</w:t>
      </w:r>
    </w:p>
    <w:p w:rsidR="00A618E9" w:rsidRDefault="00A618E9" w:rsidP="00A618E9">
      <w:pPr>
        <w:jc w:val="both"/>
      </w:pPr>
    </w:p>
    <w:p w:rsidR="00A618E9" w:rsidRDefault="00A618E9" w:rsidP="00B8592E">
      <w:pPr>
        <w:ind w:left="2160" w:firstLine="720"/>
        <w:jc w:val="both"/>
      </w:pPr>
      <w:r w:rsidRPr="00B8592E">
        <w:rPr>
          <w:b/>
          <w:sz w:val="28"/>
        </w:rPr>
        <w:t>/*Aggregating to Complex Types*/</w:t>
      </w:r>
    </w:p>
    <w:p w:rsidR="00A618E9" w:rsidRDefault="00A618E9" w:rsidP="00A618E9">
      <w:pPr>
        <w:jc w:val="both"/>
      </w:pPr>
    </w:p>
    <w:p w:rsidR="00A618E9" w:rsidRDefault="00A618E9" w:rsidP="00A618E9">
      <w:pPr>
        <w:jc w:val="both"/>
      </w:pPr>
      <w:r w:rsidRPr="002C0457">
        <w:rPr>
          <w:highlight w:val="yellow"/>
        </w:rPr>
        <w:t>#In Spark, you can perform aggregations not just of numerical values using formulas, you can also perform them on complex types. For example, we can collect a list of values present in a given column or only the unique values by collecting to a set. You can use this to carry out some more programmatic access later on in the pipeline or pass the entire collection in a user-defined function (UDF):</w:t>
      </w:r>
    </w:p>
    <w:p w:rsidR="00A618E9" w:rsidRDefault="00A618E9" w:rsidP="00A618E9">
      <w:pPr>
        <w:jc w:val="both"/>
      </w:pPr>
      <w:r w:rsidRPr="002C0457">
        <w:rPr>
          <w:rFonts w:ascii="Courier New" w:hAnsi="Courier New" w:cs="Courier New"/>
          <w:color w:val="7030A0"/>
          <w:sz w:val="20"/>
        </w:rPr>
        <w:lastRenderedPageBreak/>
        <w:t>df.agg(collect_set("Country"), collect_list("Country")).show()</w:t>
      </w:r>
    </w:p>
    <w:p w:rsidR="00A618E9" w:rsidRDefault="00A618E9" w:rsidP="00A618E9">
      <w:pPr>
        <w:jc w:val="both"/>
      </w:pPr>
      <w:r w:rsidRPr="002C0457">
        <w:rPr>
          <w:highlight w:val="yellow"/>
        </w:rPr>
        <w:t># "groupBy" example</w:t>
      </w:r>
    </w:p>
    <w:p w:rsidR="00A618E9" w:rsidRDefault="00A618E9" w:rsidP="00A618E9">
      <w:pPr>
        <w:jc w:val="both"/>
      </w:pPr>
      <w:r w:rsidRPr="002C0457">
        <w:rPr>
          <w:rFonts w:ascii="Courier New" w:hAnsi="Courier New" w:cs="Courier New"/>
          <w:color w:val="7030A0"/>
          <w:sz w:val="20"/>
        </w:rPr>
        <w:t>df.groupBy("InvoiceNo", "CustomerId").count().show()</w:t>
      </w:r>
    </w:p>
    <w:p w:rsidR="00A618E9" w:rsidRDefault="00A618E9" w:rsidP="00A618E9">
      <w:pPr>
        <w:jc w:val="both"/>
      </w:pPr>
      <w:r w:rsidRPr="002C0457">
        <w:rPr>
          <w:highlight w:val="yellow"/>
        </w:rPr>
        <w:t># Grouping with Expressions. As we saw earlier, counting is a bit of a special case because it exists as a method. For this, usually we prefer to use the count function. Rather than passing that function as an expression into a select statement, we specify it as within agg. This makes it possible for you to pass-in arbitrary expressions that just need to have some aggregation specified. You can even do things like alias a column after transforming it for later use in your data flow:</w:t>
      </w:r>
    </w:p>
    <w:p w:rsidR="00A618E9" w:rsidRDefault="00A618E9" w:rsidP="00A618E9">
      <w:pPr>
        <w:jc w:val="both"/>
      </w:pPr>
      <w:r w:rsidRPr="002C0457">
        <w:rPr>
          <w:rFonts w:ascii="Courier New" w:hAnsi="Courier New" w:cs="Courier New"/>
          <w:color w:val="7030A0"/>
          <w:sz w:val="20"/>
        </w:rPr>
        <w:t>df.groupBy("InvoiceNo").agg(count("Quantity").alias("quan"),expr("count(Quantity)")).show()</w:t>
      </w:r>
    </w:p>
    <w:p w:rsidR="00A618E9" w:rsidRDefault="00A618E9" w:rsidP="00A618E9">
      <w:pPr>
        <w:jc w:val="both"/>
      </w:pPr>
      <w:r w:rsidRPr="002C0457">
        <w:rPr>
          <w:highlight w:val="yellow"/>
        </w:rPr>
        <w:t># "cube", "rollup" and "groupBy" examples</w:t>
      </w:r>
    </w:p>
    <w:p w:rsidR="0068485A" w:rsidRDefault="00A618E9" w:rsidP="00A618E9">
      <w:pPr>
        <w:jc w:val="both"/>
      </w:pPr>
      <w:r w:rsidRPr="002C0457">
        <w:rPr>
          <w:rStyle w:val="Hyperlink"/>
        </w:rPr>
        <w:t>https://stackoverflow.com/questions/37975227/what-is-the-difference-between-cube-rollup-and-groupby-operators</w:t>
      </w:r>
    </w:p>
    <w:p w:rsidR="0068485A" w:rsidRDefault="0068485A" w:rsidP="00CA4783">
      <w:pPr>
        <w:jc w:val="both"/>
      </w:pPr>
    </w:p>
    <w:p w:rsidR="00187394" w:rsidRDefault="00187394" w:rsidP="00D14D5D">
      <w:pPr>
        <w:ind w:left="2160" w:firstLine="720"/>
        <w:jc w:val="both"/>
      </w:pPr>
      <w:r w:rsidRPr="00D14D5D">
        <w:rPr>
          <w:b/>
          <w:sz w:val="28"/>
        </w:rPr>
        <w:t>/* Types of Joins*/</w:t>
      </w:r>
    </w:p>
    <w:p w:rsidR="00187394" w:rsidRPr="00FB423A" w:rsidRDefault="00187394" w:rsidP="00187394">
      <w:pPr>
        <w:jc w:val="both"/>
        <w:rPr>
          <w:highlight w:val="yellow"/>
        </w:rPr>
      </w:pPr>
      <w:r w:rsidRPr="00FB423A">
        <w:rPr>
          <w:highlight w:val="yellow"/>
        </w:rPr>
        <w:t>#Inner joins (keep rows with keys that exist in the left and right datasets)</w:t>
      </w:r>
    </w:p>
    <w:p w:rsidR="00187394" w:rsidRPr="00FB423A" w:rsidRDefault="00187394" w:rsidP="00187394">
      <w:pPr>
        <w:jc w:val="both"/>
        <w:rPr>
          <w:highlight w:val="yellow"/>
        </w:rPr>
      </w:pPr>
      <w:r w:rsidRPr="00FB423A">
        <w:rPr>
          <w:highlight w:val="yellow"/>
        </w:rPr>
        <w:t>#Outer joins (keep rows with keys in either the left or right datasets)</w:t>
      </w:r>
    </w:p>
    <w:p w:rsidR="00187394" w:rsidRPr="00FB423A" w:rsidRDefault="00187394" w:rsidP="00187394">
      <w:pPr>
        <w:jc w:val="both"/>
        <w:rPr>
          <w:highlight w:val="yellow"/>
        </w:rPr>
      </w:pPr>
      <w:r w:rsidRPr="00FB423A">
        <w:rPr>
          <w:highlight w:val="yellow"/>
        </w:rPr>
        <w:t>#Left outer joins (keep rows with keys in the left dataset)</w:t>
      </w:r>
    </w:p>
    <w:p w:rsidR="00187394" w:rsidRPr="00FB423A" w:rsidRDefault="00187394" w:rsidP="00187394">
      <w:pPr>
        <w:jc w:val="both"/>
        <w:rPr>
          <w:highlight w:val="yellow"/>
        </w:rPr>
      </w:pPr>
      <w:r w:rsidRPr="00FB423A">
        <w:rPr>
          <w:highlight w:val="yellow"/>
        </w:rPr>
        <w:t>#Right outer joins (keep rows with keys in the right dataset)</w:t>
      </w:r>
    </w:p>
    <w:p w:rsidR="00187394" w:rsidRPr="00FB423A" w:rsidRDefault="00187394" w:rsidP="00187394">
      <w:pPr>
        <w:jc w:val="both"/>
        <w:rPr>
          <w:highlight w:val="yellow"/>
        </w:rPr>
      </w:pPr>
      <w:r w:rsidRPr="00FB423A">
        <w:rPr>
          <w:highlight w:val="yellow"/>
        </w:rPr>
        <w:t>#Left semi joins (keep the rows in the left, and only the left, dataset where the key appears in the right dataset)</w:t>
      </w:r>
    </w:p>
    <w:p w:rsidR="00187394" w:rsidRPr="00FB423A" w:rsidRDefault="00187394" w:rsidP="00187394">
      <w:pPr>
        <w:jc w:val="both"/>
        <w:rPr>
          <w:highlight w:val="yellow"/>
        </w:rPr>
      </w:pPr>
      <w:r w:rsidRPr="00FB423A">
        <w:rPr>
          <w:highlight w:val="yellow"/>
        </w:rPr>
        <w:t>#Left anti joins (keep the rows in the left, and only the left, dataset where they do not appear in the right dataset)</w:t>
      </w:r>
    </w:p>
    <w:p w:rsidR="00187394" w:rsidRPr="00FB423A" w:rsidRDefault="00187394" w:rsidP="00187394">
      <w:pPr>
        <w:jc w:val="both"/>
        <w:rPr>
          <w:highlight w:val="yellow"/>
        </w:rPr>
      </w:pPr>
      <w:r w:rsidRPr="00FB423A">
        <w:rPr>
          <w:highlight w:val="yellow"/>
        </w:rPr>
        <w:t>#Natural joins (perform a join by implicitly matching the columns between the two datasets with the same names)</w:t>
      </w:r>
    </w:p>
    <w:p w:rsidR="00187394" w:rsidRPr="00FB423A" w:rsidRDefault="00187394" w:rsidP="00187394">
      <w:pPr>
        <w:jc w:val="both"/>
        <w:rPr>
          <w:highlight w:val="yellow"/>
        </w:rPr>
      </w:pPr>
      <w:r w:rsidRPr="00FB423A">
        <w:rPr>
          <w:highlight w:val="yellow"/>
        </w:rPr>
        <w:t>#Cross (or Cartesian) joins (match every row in the left dataset with every row in the right dataset)</w:t>
      </w:r>
    </w:p>
    <w:p w:rsidR="00187394" w:rsidRPr="00FB423A" w:rsidRDefault="00187394" w:rsidP="00187394">
      <w:pPr>
        <w:jc w:val="both"/>
        <w:rPr>
          <w:highlight w:val="yellow"/>
        </w:rPr>
      </w:pPr>
    </w:p>
    <w:p w:rsidR="00187394" w:rsidRDefault="00187394" w:rsidP="00187394">
      <w:pPr>
        <w:jc w:val="both"/>
      </w:pPr>
      <w:r w:rsidRPr="00FB423A">
        <w:rPr>
          <w:highlight w:val="yellow"/>
        </w:rPr>
        <w:t>#Examples: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person = Seq((0, "Bill Chambers", 0, Seq(100)),(1, "Matei Zaharia", 1, Seq(500, 250, 100)),(2, "Michael Armbrust", 1, Seq(250, 100))).toDF("id", "name", "graduate_program","spark_status")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graduateProgram = Seq((0, "Masters", "School of Information", "UC Berkeley"),(2, "Masters", "EECS", "UC Berkeley"),(1, "Ph.D.", "EECS", "UC Berkeley")).toDF("id", "degree","department", "school")</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lastRenderedPageBreak/>
        <w:t>val sparkStatus = Seq((500, "Vice President"),(250, "PMC Member"),(100, "Contributor")).toDF("id", "status")</w:t>
      </w:r>
    </w:p>
    <w:p w:rsidR="00187394" w:rsidRPr="00790CE7" w:rsidRDefault="00187394" w:rsidP="00187394">
      <w:pPr>
        <w:jc w:val="both"/>
        <w:rPr>
          <w:rFonts w:ascii="Courier New" w:hAnsi="Courier New" w:cs="Courier New"/>
          <w:color w:val="7030A0"/>
          <w:sz w:val="20"/>
        </w:rPr>
      </w:pP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person.createOrReplaceTempView("person")</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graduateProgram.createOrReplaceTempView("graduateProgram")</w:t>
      </w:r>
    </w:p>
    <w:p w:rsidR="00187394" w:rsidRDefault="00187394" w:rsidP="00187394">
      <w:pPr>
        <w:jc w:val="both"/>
      </w:pPr>
      <w:r w:rsidRPr="00790CE7">
        <w:rPr>
          <w:rFonts w:ascii="Courier New" w:hAnsi="Courier New" w:cs="Courier New"/>
          <w:color w:val="7030A0"/>
          <w:sz w:val="20"/>
        </w:rPr>
        <w:t>sparkStatus.createOrReplaceTempView("sparkStatus")</w:t>
      </w:r>
    </w:p>
    <w:p w:rsidR="00187394" w:rsidRDefault="00187394" w:rsidP="00187394">
      <w:pPr>
        <w:jc w:val="both"/>
      </w:pPr>
    </w:p>
    <w:p w:rsidR="00187394" w:rsidRDefault="00187394" w:rsidP="003B0CBB">
      <w:pPr>
        <w:ind w:left="2160" w:firstLine="720"/>
        <w:jc w:val="both"/>
      </w:pPr>
      <w:r w:rsidRPr="003B0CBB">
        <w:rPr>
          <w:b/>
          <w:sz w:val="28"/>
        </w:rPr>
        <w:t>/*Inner Join*/</w:t>
      </w:r>
    </w:p>
    <w:p w:rsidR="001775F0" w:rsidRDefault="00187394" w:rsidP="00187394">
      <w:pPr>
        <w:jc w:val="both"/>
        <w:rPr>
          <w:rFonts w:ascii="Courier New" w:hAnsi="Courier New" w:cs="Courier New"/>
          <w:color w:val="7030A0"/>
          <w:sz w:val="20"/>
        </w:rPr>
      </w:pPr>
      <w:r w:rsidRPr="00E234FA">
        <w:rPr>
          <w:rFonts w:ascii="Courier New" w:hAnsi="Courier New" w:cs="Courier New"/>
          <w:color w:val="7030A0"/>
          <w:sz w:val="20"/>
        </w:rPr>
        <w:t>val joinExpression = person.col("graduate_program") === graduateProgram.</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col("id")</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person.join(graduateProgram, joinExpression).show()</w:t>
      </w:r>
    </w:p>
    <w:p w:rsidR="00187394" w:rsidRDefault="00187394" w:rsidP="00187394">
      <w:pPr>
        <w:jc w:val="both"/>
      </w:pPr>
    </w:p>
    <w:p w:rsidR="00187394" w:rsidRDefault="00187394" w:rsidP="00187394">
      <w:pPr>
        <w:jc w:val="both"/>
      </w:pPr>
      <w:r w:rsidRPr="004314C7">
        <w:rPr>
          <w:highlight w:val="yellow"/>
        </w:rPr>
        <w:t>#We can also specify this explicitly by passing in a third parameter, the joinType:</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"inner"</w:t>
      </w:r>
    </w:p>
    <w:p w:rsidR="00187394" w:rsidRDefault="00187394" w:rsidP="00187394">
      <w:pPr>
        <w:jc w:val="both"/>
      </w:pPr>
      <w:r w:rsidRPr="004B3AF8">
        <w:rPr>
          <w:rFonts w:ascii="Courier New" w:hAnsi="Courier New" w:cs="Courier New"/>
          <w:color w:val="7030A0"/>
          <w:sz w:val="20"/>
        </w:rPr>
        <w:t>person.join(graduateProgram, joinExpression, joinType).show()</w:t>
      </w:r>
    </w:p>
    <w:p w:rsidR="00187394" w:rsidRDefault="00187394" w:rsidP="00187394">
      <w:pPr>
        <w:jc w:val="both"/>
      </w:pPr>
    </w:p>
    <w:p w:rsidR="00187394" w:rsidRDefault="00187394" w:rsidP="003B0CBB">
      <w:pPr>
        <w:ind w:left="2160" w:firstLine="720"/>
        <w:jc w:val="both"/>
      </w:pPr>
      <w:r w:rsidRPr="003B0CBB">
        <w:rPr>
          <w:b/>
          <w:sz w:val="28"/>
        </w:rPr>
        <w:t>/*Outer Join*/</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187394" w:rsidRDefault="00187394" w:rsidP="003B0CBB">
      <w:pPr>
        <w:ind w:left="2160" w:firstLine="720"/>
        <w:jc w:val="both"/>
      </w:pPr>
      <w:r w:rsidRPr="003B0CBB">
        <w:rPr>
          <w:b/>
          <w:sz w:val="28"/>
        </w:rPr>
        <w:t>/*Left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"left_outer"</w:t>
      </w:r>
    </w:p>
    <w:p w:rsidR="00187394" w:rsidRDefault="00187394" w:rsidP="00187394">
      <w:pPr>
        <w:jc w:val="both"/>
      </w:pPr>
      <w:r w:rsidRPr="004B3AF8">
        <w:rPr>
          <w:rFonts w:ascii="Courier New" w:hAnsi="Courier New" w:cs="Courier New"/>
          <w:color w:val="7030A0"/>
          <w:sz w:val="20"/>
        </w:rPr>
        <w:t>graduateProgram.join(person,joinExpression,joinType).show(false)</w:t>
      </w:r>
    </w:p>
    <w:p w:rsidR="00187394" w:rsidRDefault="00187394" w:rsidP="00187394">
      <w:pPr>
        <w:jc w:val="both"/>
      </w:pPr>
    </w:p>
    <w:p w:rsidR="00187394" w:rsidRDefault="00187394" w:rsidP="003B0CBB">
      <w:pPr>
        <w:ind w:left="2160" w:firstLine="720"/>
        <w:jc w:val="both"/>
      </w:pPr>
      <w:r w:rsidRPr="003B0CBB">
        <w:rPr>
          <w:b/>
          <w:sz w:val="28"/>
        </w:rPr>
        <w:t>/*Right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"right_outer"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5439B1" w:rsidRDefault="005439B1" w:rsidP="003B0CBB">
      <w:pPr>
        <w:ind w:left="2160" w:firstLine="720"/>
        <w:jc w:val="both"/>
        <w:rPr>
          <w:b/>
          <w:sz w:val="28"/>
        </w:rPr>
      </w:pPr>
    </w:p>
    <w:p w:rsidR="005439B1" w:rsidRDefault="005439B1" w:rsidP="003B0CBB">
      <w:pPr>
        <w:ind w:left="2160" w:firstLine="720"/>
        <w:jc w:val="both"/>
        <w:rPr>
          <w:b/>
          <w:sz w:val="28"/>
        </w:rPr>
      </w:pPr>
    </w:p>
    <w:p w:rsidR="0068485A" w:rsidRDefault="00187394" w:rsidP="003B0CBB">
      <w:pPr>
        <w:ind w:left="2160" w:firstLine="720"/>
        <w:jc w:val="both"/>
      </w:pPr>
      <w:r w:rsidRPr="003B0CBB">
        <w:rPr>
          <w:b/>
          <w:sz w:val="28"/>
        </w:rPr>
        <w:lastRenderedPageBreak/>
        <w:t>/*Left Semi Joins*/</w:t>
      </w:r>
    </w:p>
    <w:p w:rsidR="00A540F1" w:rsidRDefault="00A540F1" w:rsidP="00187394">
      <w:pPr>
        <w:jc w:val="both"/>
      </w:pPr>
    </w:p>
    <w:p w:rsidR="0060101B" w:rsidRDefault="0060101B" w:rsidP="0060101B">
      <w:pPr>
        <w:jc w:val="both"/>
      </w:pPr>
      <w:r w:rsidRPr="00F31B74">
        <w:rPr>
          <w:highlight w:val="yellow"/>
        </w:rPr>
        <w:t>#Semi joins are a bit of a departure from the other joins. They do not actually include any values from the right DataFrame. They only compare values to see if the value exists in the second DataFrame. If the value does exist, those rows will be kept in the result, even if there are duplicate keys in the left DataFrame. Think of left semi joins as filters on a DataFrame, as opposed to the function of a conventional join:</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"left_semi"</w:t>
      </w:r>
    </w:p>
    <w:p w:rsidR="0060101B" w:rsidRDefault="0060101B" w:rsidP="0060101B">
      <w:pPr>
        <w:jc w:val="both"/>
      </w:pPr>
      <w:r w:rsidRPr="00867CB6">
        <w:rPr>
          <w:rFonts w:ascii="Courier New" w:hAnsi="Courier New" w:cs="Courier New"/>
          <w:color w:val="7030A0"/>
          <w:sz w:val="20"/>
        </w:rPr>
        <w:t>person.join(graduateProgram,joinExpression,joinType).show(false)</w:t>
      </w:r>
    </w:p>
    <w:p w:rsidR="0060101B" w:rsidRDefault="0060101B" w:rsidP="0060101B">
      <w:pPr>
        <w:jc w:val="both"/>
      </w:pPr>
    </w:p>
    <w:p w:rsidR="0060101B" w:rsidRDefault="0060101B" w:rsidP="0060101B">
      <w:pPr>
        <w:jc w:val="both"/>
      </w:pPr>
      <w:r w:rsidRPr="00F31B74">
        <w:rPr>
          <w:highlight w:val="yellow"/>
        </w:rPr>
        <w:t>#To prove it returns duplicates as well</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val gradProgram2 = graduateProgram.union(Seq((0, "Masters", "Duplicated Row", "Duplicated School")).toDF())</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gradProgram2.createOrReplaceTempView("gradProgram2")</w:t>
      </w:r>
    </w:p>
    <w:p w:rsidR="0060101B" w:rsidRDefault="0060101B" w:rsidP="0060101B">
      <w:pPr>
        <w:jc w:val="both"/>
      </w:pPr>
      <w:r w:rsidRPr="00867CB6">
        <w:rPr>
          <w:rFonts w:ascii="Courier New" w:hAnsi="Courier New" w:cs="Courier New"/>
          <w:color w:val="7030A0"/>
          <w:sz w:val="20"/>
        </w:rPr>
        <w:t>gradProgram2.join(person,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/*Left Anti Joins*/</w:t>
      </w:r>
    </w:p>
    <w:p w:rsidR="0060101B" w:rsidRDefault="0060101B" w:rsidP="0060101B">
      <w:pPr>
        <w:jc w:val="both"/>
      </w:pPr>
      <w:r w:rsidRPr="00F31B74">
        <w:rPr>
          <w:highlight w:val="yellow"/>
        </w:rPr>
        <w:t>#Left anti joins are the opposite of left semi joins. Like left semi joins, they do not actually include any values from the right DataFrame. They only compare values to see if the value exists in the second DataFrame. However, rather than keeping the values that exist in the second DataFrame, they keep only the values that do not have a corresponding key in the second DataFrame. Think of anti joins as a NOT IN SQL-style filter:</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"left_anti"</w:t>
      </w:r>
    </w:p>
    <w:p w:rsidR="0060101B" w:rsidRDefault="0060101B" w:rsidP="0060101B">
      <w:pPr>
        <w:jc w:val="both"/>
      </w:pPr>
      <w:r w:rsidRPr="00867CB6">
        <w:rPr>
          <w:rFonts w:ascii="Courier New" w:hAnsi="Courier New" w:cs="Courier New"/>
          <w:color w:val="7030A0"/>
          <w:sz w:val="20"/>
        </w:rPr>
        <w:t>graduateProgram.join(person,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/*Cross Joins*/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"cross"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graduateProgram.join(person, joinExpression, joinType).show()</w:t>
      </w:r>
    </w:p>
    <w:p w:rsidR="0060101B" w:rsidRPr="00867CB6" w:rsidRDefault="0060101B" w:rsidP="00867CB6">
      <w:pPr>
        <w:ind w:left="2880" w:firstLine="720"/>
        <w:jc w:val="both"/>
        <w:rPr>
          <w:rFonts w:ascii="Courier New" w:hAnsi="Courier New" w:cs="Courier New"/>
          <w:color w:val="7030A0"/>
          <w:sz w:val="20"/>
        </w:rPr>
      </w:pPr>
      <w:r w:rsidRPr="00867CB6">
        <w:rPr>
          <w:rFonts w:ascii="Courier New" w:hAnsi="Courier New" w:cs="Courier New"/>
          <w:color w:val="7030A0"/>
          <w:sz w:val="20"/>
        </w:rPr>
        <w:t>or</w:t>
      </w:r>
    </w:p>
    <w:p w:rsidR="0060101B" w:rsidRDefault="0060101B" w:rsidP="0060101B">
      <w:pPr>
        <w:jc w:val="both"/>
      </w:pPr>
      <w:r w:rsidRPr="00867CB6">
        <w:rPr>
          <w:rFonts w:ascii="Courier New" w:hAnsi="Courier New" w:cs="Courier New"/>
          <w:color w:val="7030A0"/>
          <w:sz w:val="20"/>
        </w:rPr>
        <w:t>person.crossJoin(graduateProgram).show()</w:t>
      </w:r>
    </w:p>
    <w:p w:rsidR="0060101B" w:rsidRDefault="0060101B" w:rsidP="0060101B">
      <w:pPr>
        <w:jc w:val="both"/>
      </w:pPr>
    </w:p>
    <w:p w:rsidR="0060101B" w:rsidRDefault="0060101B" w:rsidP="00867CB6">
      <w:pPr>
        <w:ind w:left="2160" w:firstLine="720"/>
        <w:jc w:val="both"/>
      </w:pPr>
      <w:r w:rsidRPr="00867CB6">
        <w:rPr>
          <w:b/>
          <w:sz w:val="28"/>
        </w:rPr>
        <w:t>/*Joins on Complex Types*/</w:t>
      </w:r>
    </w:p>
    <w:p w:rsid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person.withColumnRenamed("id", "personId").</w:t>
      </w:r>
    </w:p>
    <w:p w:rsidR="0060101B" w:rsidRDefault="0060101B" w:rsidP="0060101B">
      <w:pPr>
        <w:jc w:val="both"/>
      </w:pPr>
      <w:r w:rsidRPr="00867CB6">
        <w:rPr>
          <w:rFonts w:ascii="Courier New" w:hAnsi="Courier New" w:cs="Courier New"/>
          <w:color w:val="7030A0"/>
          <w:sz w:val="20"/>
        </w:rPr>
        <w:lastRenderedPageBreak/>
        <w:t>join(sparkStatus, expr("array_contains(spark_status, id)")).show()</w:t>
      </w:r>
    </w:p>
    <w:p w:rsidR="0060101B" w:rsidRDefault="0060101B" w:rsidP="0060101B">
      <w:pPr>
        <w:jc w:val="both"/>
      </w:pPr>
    </w:p>
    <w:p w:rsidR="0060101B" w:rsidRDefault="0060101B" w:rsidP="00867CB6">
      <w:pPr>
        <w:ind w:left="2160" w:firstLine="720"/>
        <w:jc w:val="both"/>
      </w:pPr>
      <w:r w:rsidRPr="00867CB6">
        <w:rPr>
          <w:b/>
          <w:sz w:val="28"/>
        </w:rPr>
        <w:t>/*Handling Duplicate Column Names*/</w:t>
      </w:r>
    </w:p>
    <w:p w:rsidR="0060101B" w:rsidRDefault="0060101B" w:rsidP="0060101B">
      <w:pPr>
        <w:jc w:val="both"/>
      </w:pPr>
      <w:r w:rsidRPr="00867CB6">
        <w:rPr>
          <w:highlight w:val="yellow"/>
        </w:rPr>
        <w:t>#One of the tricky things that come up in joins is dealing with duplicate column names in your results DataFrame. In a DataFrame, each column has a unique ID within Spark’s SQL Engine, Catalyst. This unique ID is purely internal and not something that you can directly reference. This makes it quite difficult to refer to a specific column when you have a DataFrame with duplicate column names. This can occur in two distinct situations:</w:t>
      </w:r>
      <w:r>
        <w:t xml:space="preserve"> </w:t>
      </w:r>
    </w:p>
    <w:p w:rsidR="0060101B" w:rsidRPr="00867CB6" w:rsidRDefault="0060101B" w:rsidP="0060101B">
      <w:pPr>
        <w:jc w:val="both"/>
        <w:rPr>
          <w:highlight w:val="yellow"/>
        </w:rPr>
      </w:pPr>
      <w:r w:rsidRPr="00867CB6">
        <w:rPr>
          <w:highlight w:val="yellow"/>
        </w:rPr>
        <w:t>#The join expression that you specify does not remove one key from one of the input DataFrames and the keys have the same column name</w:t>
      </w:r>
    </w:p>
    <w:p w:rsidR="0060101B" w:rsidRPr="00867CB6" w:rsidRDefault="0060101B" w:rsidP="0060101B">
      <w:pPr>
        <w:jc w:val="both"/>
        <w:rPr>
          <w:highlight w:val="yellow"/>
        </w:rPr>
      </w:pPr>
      <w:r w:rsidRPr="00867CB6">
        <w:rPr>
          <w:highlight w:val="yellow"/>
        </w:rPr>
        <w:t>#Two columns on which you are not performing the join have the same name</w:t>
      </w:r>
    </w:p>
    <w:p w:rsidR="0060101B" w:rsidRDefault="0060101B" w:rsidP="0060101B">
      <w:pPr>
        <w:jc w:val="both"/>
      </w:pPr>
      <w:r w:rsidRPr="00867CB6">
        <w:rPr>
          <w:highlight w:val="yellow"/>
        </w:rPr>
        <w:t>#Let’s create a problem dataset that we can use to illustrate these problems:</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w:t>
      </w:r>
    </w:p>
    <w:p w:rsidR="0060101B" w:rsidRP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gradProgramDupe = graduateProgram.withColumnRenamed("id", "graduate_program")</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joinExpr = </w:t>
      </w:r>
    </w:p>
    <w:p w:rsidR="0060101B" w:rsidRDefault="0060101B" w:rsidP="0060101B">
      <w:pPr>
        <w:jc w:val="both"/>
      </w:pPr>
      <w:r w:rsidRPr="007A0FD4">
        <w:rPr>
          <w:rFonts w:ascii="Courier New" w:hAnsi="Courier New" w:cs="Courier New"/>
          <w:color w:val="7030A0"/>
          <w:sz w:val="20"/>
        </w:rPr>
        <w:t>gradProgramDupe.col("graduate_program") === person.col("graduate_program")</w:t>
      </w:r>
    </w:p>
    <w:p w:rsidR="0060101B" w:rsidRDefault="0060101B" w:rsidP="0060101B">
      <w:pPr>
        <w:jc w:val="both"/>
      </w:pPr>
    </w:p>
    <w:p w:rsidR="0060101B" w:rsidRDefault="0060101B" w:rsidP="0060101B">
      <w:pPr>
        <w:jc w:val="both"/>
      </w:pPr>
      <w:r w:rsidRPr="00867CB6">
        <w:rPr>
          <w:highlight w:val="yellow"/>
        </w:rPr>
        <w:t>#Note that there are now two graduate_program columns, even though we joined on that key:</w:t>
      </w:r>
    </w:p>
    <w:p w:rsidR="0060101B" w:rsidRDefault="0060101B" w:rsidP="0060101B">
      <w:pPr>
        <w:jc w:val="both"/>
      </w:pPr>
      <w:r w:rsidRPr="00957326">
        <w:rPr>
          <w:rFonts w:ascii="Courier New" w:hAnsi="Courier New" w:cs="Courier New"/>
          <w:color w:val="7030A0"/>
          <w:sz w:val="20"/>
        </w:rPr>
        <w:t>person.join(gradProgramDupe, joinExpr).show()</w:t>
      </w:r>
    </w:p>
    <w:p w:rsidR="0060101B" w:rsidRDefault="0060101B" w:rsidP="0060101B">
      <w:pPr>
        <w:jc w:val="both"/>
      </w:pPr>
    </w:p>
    <w:p w:rsidR="0060101B" w:rsidRDefault="0060101B" w:rsidP="0060101B">
      <w:pPr>
        <w:jc w:val="both"/>
      </w:pPr>
      <w:r w:rsidRPr="00867CB6">
        <w:rPr>
          <w:highlight w:val="yellow"/>
        </w:rPr>
        <w:t>#The challenge arises when we refer to one of these columns:</w:t>
      </w:r>
    </w:p>
    <w:p w:rsidR="0060101B" w:rsidRDefault="0060101B" w:rsidP="0060101B">
      <w:pPr>
        <w:jc w:val="both"/>
      </w:pPr>
      <w:r w:rsidRPr="00957326">
        <w:rPr>
          <w:rFonts w:ascii="Courier New" w:hAnsi="Courier New" w:cs="Courier New"/>
          <w:color w:val="7030A0"/>
          <w:sz w:val="20"/>
        </w:rPr>
        <w:t>person.join(gradProgramDupe, joinExpr).select("graduate_program").show()</w:t>
      </w:r>
    </w:p>
    <w:p w:rsidR="0060101B" w:rsidRDefault="0060101B" w:rsidP="0060101B">
      <w:pPr>
        <w:jc w:val="both"/>
      </w:pPr>
    </w:p>
    <w:p w:rsidR="0060101B" w:rsidRDefault="0060101B" w:rsidP="0060101B">
      <w:pPr>
        <w:jc w:val="both"/>
      </w:pPr>
      <w:r w:rsidRPr="00867CB6">
        <w:rPr>
          <w:highlight w:val="yellow"/>
        </w:rPr>
        <w:t>#Given the previous code snippet, we will receive an error. In this particular example, Spark generates this message:</w:t>
      </w:r>
    </w:p>
    <w:p w:rsidR="0060101B" w:rsidRDefault="0060101B" w:rsidP="0060101B">
      <w:pPr>
        <w:jc w:val="both"/>
      </w:pPr>
      <w:r w:rsidRPr="00957326">
        <w:rPr>
          <w:rFonts w:ascii="Courier New" w:hAnsi="Courier New" w:cs="Courier New"/>
          <w:color w:val="7030A0"/>
          <w:sz w:val="20"/>
        </w:rPr>
        <w:t>org.apache.spark.sql.AnalysisException: Reference 'graduate_program' is ambiguous, could be: graduate_program#40, graduate_program#1079.;</w:t>
      </w:r>
    </w:p>
    <w:p w:rsidR="0060101B" w:rsidRDefault="0060101B" w:rsidP="0060101B">
      <w:pPr>
        <w:jc w:val="both"/>
      </w:pPr>
    </w:p>
    <w:p w:rsidR="0060101B" w:rsidRDefault="0060101B" w:rsidP="0060101B">
      <w:pPr>
        <w:jc w:val="both"/>
      </w:pPr>
      <w:r w:rsidRPr="00867CB6">
        <w:rPr>
          <w:highlight w:val="yellow"/>
        </w:rPr>
        <w:t>#Approach 1: Different join expression</w:t>
      </w:r>
    </w:p>
    <w:p w:rsidR="0060101B" w:rsidRDefault="0060101B" w:rsidP="0060101B">
      <w:pPr>
        <w:jc w:val="both"/>
      </w:pPr>
      <w:r w:rsidRPr="00867CB6">
        <w:rPr>
          <w:highlight w:val="yellow"/>
        </w:rPr>
        <w:t>#When you have two keys that have the same name, probably the easiest fix is to change the join expression from a Boolean expression to a string or sequence. This automatically removes one of the columns for you during the join:</w:t>
      </w:r>
    </w:p>
    <w:p w:rsidR="0060101B" w:rsidRDefault="0060101B" w:rsidP="0060101B">
      <w:pPr>
        <w:jc w:val="both"/>
      </w:pPr>
      <w:r w:rsidRPr="00957326">
        <w:rPr>
          <w:rFonts w:ascii="Courier New" w:hAnsi="Courier New" w:cs="Courier New"/>
          <w:color w:val="7030A0"/>
          <w:sz w:val="20"/>
        </w:rPr>
        <w:lastRenderedPageBreak/>
        <w:t>person.join(gradProgramDupe,"graduate_program").select("graduate_program").show()</w:t>
      </w:r>
    </w:p>
    <w:p w:rsidR="0060101B" w:rsidRDefault="0060101B" w:rsidP="0060101B">
      <w:pPr>
        <w:jc w:val="both"/>
      </w:pPr>
    </w:p>
    <w:p w:rsidR="0060101B" w:rsidRPr="00867CB6" w:rsidRDefault="0060101B" w:rsidP="0060101B">
      <w:pPr>
        <w:jc w:val="both"/>
        <w:rPr>
          <w:highlight w:val="yellow"/>
        </w:rPr>
      </w:pPr>
      <w:r w:rsidRPr="00867CB6">
        <w:rPr>
          <w:highlight w:val="yellow"/>
        </w:rPr>
        <w:t>#Approach 2: Dropping the column after the join</w:t>
      </w:r>
    </w:p>
    <w:p w:rsidR="0060101B" w:rsidRDefault="0060101B" w:rsidP="0060101B">
      <w:pPr>
        <w:jc w:val="both"/>
      </w:pPr>
      <w:r w:rsidRPr="00867CB6">
        <w:rPr>
          <w:highlight w:val="yellow"/>
        </w:rPr>
        <w:t>#Another approach is to drop the offending column after the join. When doing this, we need to refer to the column via the original source DataFrame. We can do this if the join uses the same key names or if the source DataFrames have columns that simply have the same name:</w:t>
      </w:r>
    </w:p>
    <w:p w:rsid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person.join(gradProgramDupe, joinExpr).drop(person.col("graduate_program")).</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select("graduate_program").show()</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val joinExpr = person.col("graduate_program") === graduateProgram.col("id")</w:t>
      </w:r>
    </w:p>
    <w:p w:rsidR="0060101B" w:rsidRDefault="0060101B" w:rsidP="0060101B">
      <w:pPr>
        <w:jc w:val="both"/>
      </w:pPr>
      <w:r w:rsidRPr="00957326">
        <w:rPr>
          <w:rFonts w:ascii="Courier New" w:hAnsi="Courier New" w:cs="Courier New"/>
          <w:color w:val="7030A0"/>
          <w:sz w:val="20"/>
        </w:rPr>
        <w:t>person.join(graduateProgram, joinExpr).drop(graduateProgram.col("id")).show()</w:t>
      </w:r>
    </w:p>
    <w:p w:rsidR="0060101B" w:rsidRDefault="0060101B" w:rsidP="0060101B">
      <w:pPr>
        <w:jc w:val="both"/>
      </w:pPr>
    </w:p>
    <w:p w:rsidR="0060101B" w:rsidRPr="00867CB6" w:rsidRDefault="0060101B" w:rsidP="0060101B">
      <w:pPr>
        <w:jc w:val="both"/>
        <w:rPr>
          <w:highlight w:val="yellow"/>
        </w:rPr>
      </w:pPr>
      <w:r w:rsidRPr="00867CB6">
        <w:rPr>
          <w:highlight w:val="yellow"/>
        </w:rPr>
        <w:t>#This is an artifact of Spark’s SQL analysis process in which an explicitly referenced column will pass analysis because Spark has no need to resolve the column. Notice how the column uses the .col method instead of a column function. That allows us to implicitly specify that column by its specific ID.</w:t>
      </w:r>
    </w:p>
    <w:p w:rsidR="0060101B" w:rsidRDefault="0060101B" w:rsidP="0060101B">
      <w:pPr>
        <w:jc w:val="both"/>
      </w:pPr>
      <w:r w:rsidRPr="00867CB6">
        <w:rPr>
          <w:highlight w:val="yellow"/>
        </w:rPr>
        <w:t>#Approach 3: Renaming a column before the join We can avoid this issue altogether if we rename one of our columns before the join:</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gradProgram3 = graduateProgram.withColumnRenamed("id", "grad_id")</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joinExpr = person.col("graduate_program") === gradProgram3.col("grad_id")</w:t>
      </w:r>
    </w:p>
    <w:p w:rsidR="00A540F1" w:rsidRDefault="0060101B" w:rsidP="0060101B">
      <w:pPr>
        <w:jc w:val="both"/>
      </w:pPr>
      <w:r w:rsidRPr="00C9046C">
        <w:rPr>
          <w:rFonts w:ascii="Courier New" w:hAnsi="Courier New" w:cs="Courier New"/>
          <w:color w:val="7030A0"/>
          <w:sz w:val="20"/>
        </w:rPr>
        <w:t>person.join(gradProgram3, joinExpr).show()</w:t>
      </w:r>
    </w:p>
    <w:p w:rsidR="0060101B" w:rsidRDefault="0060101B" w:rsidP="00187394">
      <w:pPr>
        <w:jc w:val="both"/>
      </w:pPr>
    </w:p>
    <w:p w:rsidR="00FA7A9F" w:rsidRPr="00295399" w:rsidRDefault="00FA7A9F" w:rsidP="00FA7A9F">
      <w:pPr>
        <w:jc w:val="both"/>
        <w:rPr>
          <w:highlight w:val="yellow"/>
        </w:rPr>
      </w:pPr>
      <w:r w:rsidRPr="00295399">
        <w:rPr>
          <w:highlight w:val="yellow"/>
        </w:rPr>
        <w:t>#Communication Strategies</w:t>
      </w:r>
    </w:p>
    <w:p w:rsidR="00FA7A9F" w:rsidRPr="00295399" w:rsidRDefault="00FA7A9F" w:rsidP="00FA7A9F">
      <w:pPr>
        <w:jc w:val="both"/>
        <w:rPr>
          <w:highlight w:val="yellow"/>
        </w:rPr>
      </w:pPr>
      <w:r w:rsidRPr="00295399">
        <w:rPr>
          <w:highlight w:val="yellow"/>
        </w:rPr>
        <w:t>#Spark approaches cluster communication in two different ways during joins. It either incurs a shuffle join, which results in an all-to-all communication or a broadcast join. Keep in mind that there is a lot more detail than we’re letting on at this point, and that’s intentional. Some of these internal optimizations are likely to change over time with new improvements to the cost-based optimizer and improved communication strategies. For this reason, we’re going to focus on the high-level examples to help you understand exactly what’s going on in some of the more common scenarios, and let you take advantage of some of the low-hanging fruit that you can use right away to try to speed up some of your workloads.</w:t>
      </w:r>
    </w:p>
    <w:p w:rsidR="00FA7A9F" w:rsidRPr="00295399" w:rsidRDefault="00FA7A9F" w:rsidP="00FA7A9F">
      <w:pPr>
        <w:jc w:val="both"/>
        <w:rPr>
          <w:highlight w:val="yellow"/>
        </w:rPr>
      </w:pPr>
    </w:p>
    <w:p w:rsidR="00FA7A9F" w:rsidRDefault="00FA7A9F" w:rsidP="00FA7A9F">
      <w:pPr>
        <w:jc w:val="both"/>
      </w:pPr>
      <w:r w:rsidRPr="00295399">
        <w:rPr>
          <w:highlight w:val="yellow"/>
        </w:rPr>
        <w:t>#The core foundation of our simplified view of joins is that in Spark you will have either a big table or a small table. Although this is obviously a spectrum (and things do happen differently if you have a “medium-sized table”), it can help to be binary about the distinction for the sake of this explanation.</w:t>
      </w:r>
      <w:r>
        <w:t xml:space="preserve"> </w:t>
      </w:r>
    </w:p>
    <w:p w:rsidR="00FA7A9F" w:rsidRDefault="00FA7A9F" w:rsidP="00FA7A9F">
      <w:pPr>
        <w:jc w:val="both"/>
      </w:pPr>
    </w:p>
    <w:p w:rsidR="00FA7A9F" w:rsidRPr="00D14A7A" w:rsidRDefault="00FA7A9F" w:rsidP="00D14A7A">
      <w:pPr>
        <w:ind w:left="2160" w:firstLine="720"/>
        <w:jc w:val="both"/>
        <w:rPr>
          <w:b/>
          <w:sz w:val="28"/>
        </w:rPr>
      </w:pPr>
      <w:r w:rsidRPr="00D14A7A">
        <w:rPr>
          <w:b/>
          <w:sz w:val="28"/>
        </w:rPr>
        <w:lastRenderedPageBreak/>
        <w:t>/*Big table–to–big table */</w:t>
      </w:r>
    </w:p>
    <w:p w:rsidR="00FA7A9F" w:rsidRPr="00295399" w:rsidRDefault="00FA7A9F" w:rsidP="00FA7A9F">
      <w:pPr>
        <w:jc w:val="both"/>
        <w:rPr>
          <w:highlight w:val="yellow"/>
        </w:rPr>
      </w:pPr>
      <w:r w:rsidRPr="00295399">
        <w:rPr>
          <w:highlight w:val="yellow"/>
        </w:rPr>
        <w:t>#When you join a big table to another big table, you end up with a shuffle join, such as that illustrates in Figure 8-1.</w:t>
      </w:r>
    </w:p>
    <w:p w:rsidR="00FA7A9F" w:rsidRPr="00295399" w:rsidRDefault="00625C0E" w:rsidP="00FA7A9F">
      <w:pPr>
        <w:jc w:val="both"/>
        <w:rPr>
          <w:highlight w:val="yellow"/>
        </w:rPr>
      </w:pPr>
      <w:r>
        <w:rPr>
          <w:noProof/>
          <w:highlight w:val="yellow"/>
        </w:rPr>
        <w:drawing>
          <wp:inline distT="0" distB="0" distL="0" distR="0">
            <wp:extent cx="3191109" cy="30065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053" cy="3014031"/>
                    </a:xfrm>
                    <a:prstGeom prst="rect">
                      <a:avLst/>
                    </a:prstGeom>
                    <a:noFill/>
                    <a:ln>
                      <a:noFill/>
                    </a:ln>
                  </pic:spPr>
                </pic:pic>
              </a:graphicData>
            </a:graphic>
          </wp:inline>
        </w:drawing>
      </w:r>
    </w:p>
    <w:p w:rsidR="00FA7A9F" w:rsidRDefault="00FA7A9F" w:rsidP="00FA7A9F">
      <w:pPr>
        <w:jc w:val="both"/>
      </w:pPr>
      <w:r w:rsidRPr="00295399">
        <w:rPr>
          <w:highlight w:val="yellow"/>
        </w:rPr>
        <w:t>#In a shuffle join, every node talks to every other node and they share data according to which node has a certain key or set of keys (on which you are joining). These joins are expensive because the network can become congested with traffic, especially if your data is not partitioned well. This join describes taking a big table of data and joining it to another big table of data. An example of this might be a company that receives billions of messages every day from the Internet of Things, and needs to identify the day-over-day changes that have occurred. The way to do this is by joining on deviceId, messageType, and date in one column, and date - 1 day in the other column. In Figure 8-1, DataFrame 1 and DataFrame 2 are both large DataFrames. This means that all worker nodes (and potentially every partition) will need to communicate with one another during the entire join process (with no intelligent partitioning of data).</w:t>
      </w:r>
    </w:p>
    <w:p w:rsidR="00FA7A9F" w:rsidRDefault="00FA7A9F" w:rsidP="00FA7A9F">
      <w:pPr>
        <w:jc w:val="both"/>
      </w:pPr>
    </w:p>
    <w:p w:rsidR="00FA7A9F" w:rsidRDefault="00FA7A9F" w:rsidP="00D14A7A">
      <w:pPr>
        <w:ind w:left="2160" w:firstLine="720"/>
        <w:jc w:val="both"/>
      </w:pPr>
      <w:r w:rsidRPr="00D14A7A">
        <w:rPr>
          <w:b/>
          <w:sz w:val="28"/>
        </w:rPr>
        <w:t>/*Big table–to–small table*/</w:t>
      </w:r>
    </w:p>
    <w:p w:rsidR="00FA7A9F" w:rsidRPr="00295399" w:rsidRDefault="00FA7A9F" w:rsidP="00FA7A9F">
      <w:pPr>
        <w:jc w:val="both"/>
        <w:rPr>
          <w:highlight w:val="yellow"/>
        </w:rPr>
      </w:pPr>
      <w:r w:rsidRPr="00295399">
        <w:rPr>
          <w:highlight w:val="yellow"/>
        </w:rPr>
        <w:t>#When the table is small enough to fit into the memory of a single worker node, with some breathing room of course, we can optimize our join. Although we can use a big table–to–big table communication strategy, it can often be more efficient to use a broadcast join. What this means is that we will replicate our small DataFrame onto every worker node in the cluster (be it located on one machine or many). Now this sounds expensive. However, what this does is prevent us from performing the all-to-all communication during the entire join process. Instead, we perform it only once at the beginning and then let each individual worker node perform the work without having to wait or communicate with any other worker node, as is depicted in Figure 8-2.</w:t>
      </w:r>
    </w:p>
    <w:p w:rsidR="00FA7A9F" w:rsidRPr="00295399" w:rsidRDefault="00625C0E" w:rsidP="00FA7A9F">
      <w:pPr>
        <w:jc w:val="both"/>
        <w:rPr>
          <w:highlight w:val="yellow"/>
        </w:rPr>
      </w:pPr>
      <w:r>
        <w:rPr>
          <w:noProof/>
          <w:highlight w:val="yellow"/>
        </w:rPr>
        <w:lastRenderedPageBreak/>
        <w:drawing>
          <wp:inline distT="0" distB="0" distL="0" distR="0">
            <wp:extent cx="4492113" cy="289681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260" cy="2905942"/>
                    </a:xfrm>
                    <a:prstGeom prst="rect">
                      <a:avLst/>
                    </a:prstGeom>
                    <a:noFill/>
                    <a:ln>
                      <a:noFill/>
                    </a:ln>
                  </pic:spPr>
                </pic:pic>
              </a:graphicData>
            </a:graphic>
          </wp:inline>
        </w:drawing>
      </w:r>
    </w:p>
    <w:p w:rsidR="00FA7A9F" w:rsidRDefault="00FA7A9F" w:rsidP="00FA7A9F">
      <w:pPr>
        <w:jc w:val="both"/>
      </w:pPr>
      <w:r w:rsidRPr="00295399">
        <w:rPr>
          <w:highlight w:val="yellow"/>
        </w:rPr>
        <w:t>#At the beginning of this join will be a large communication, just like in the previous type of join. However, immediately after that first, there will be no further communication between nodes. This means that joins will be performed on every single node individually, making CPU the biggest bottleneck. For our current set of data, we can see that Spark has automatically set this up as a broadcast join by looking at the explain plan: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person.join(graduateProgram, joinExpr).explain()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Physical Plan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*BroadcastHashJoin [graduate_program#40], [id#5....</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LocalTableScan [id#38, name#39, graduate_progr...</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BroadcastExchange HashedRelationBroadcastMode(....</w:t>
      </w:r>
    </w:p>
    <w:p w:rsidR="00FA7A9F" w:rsidRDefault="00FA7A9F" w:rsidP="00FA7A9F">
      <w:pPr>
        <w:jc w:val="both"/>
      </w:pPr>
      <w:r w:rsidRPr="00D14A7A">
        <w:rPr>
          <w:rFonts w:ascii="Courier New" w:hAnsi="Courier New" w:cs="Courier New"/>
          <w:color w:val="7030A0"/>
          <w:sz w:val="20"/>
        </w:rPr>
        <w:t>+- LocalTableScan [id#56, degree#57, departmen....</w:t>
      </w:r>
    </w:p>
    <w:p w:rsidR="00FA7A9F" w:rsidRDefault="00FA7A9F" w:rsidP="00FA7A9F">
      <w:pPr>
        <w:jc w:val="both"/>
      </w:pPr>
    </w:p>
    <w:p w:rsidR="00FA7A9F" w:rsidRDefault="00FA7A9F" w:rsidP="00FA7A9F">
      <w:pPr>
        <w:jc w:val="both"/>
      </w:pPr>
      <w:r w:rsidRPr="00295399">
        <w:rPr>
          <w:highlight w:val="yellow"/>
        </w:rPr>
        <w:t xml:space="preserve">#With the DataFrame API, we can also explicitly give the optimizer a hint that we would like to use a broadcast join by using the correct function around the small DataFrame in question. In this example, these result in the same plan we just saw; however, this is not always the case: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import org.apache.spark.sql.functions.broadcast</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Default="00FA7A9F" w:rsidP="00FA7A9F">
      <w:pPr>
        <w:jc w:val="both"/>
      </w:pPr>
      <w:r w:rsidRPr="00D14A7A">
        <w:rPr>
          <w:rFonts w:ascii="Courier New" w:hAnsi="Courier New" w:cs="Courier New"/>
          <w:color w:val="7030A0"/>
          <w:sz w:val="20"/>
        </w:rPr>
        <w:t>person.join(broadcast(graduateProgram), joinExpr).explain()</w:t>
      </w:r>
    </w:p>
    <w:p w:rsidR="00FA7A9F" w:rsidRDefault="00FA7A9F" w:rsidP="00FA7A9F">
      <w:pPr>
        <w:jc w:val="both"/>
      </w:pPr>
      <w:r w:rsidRPr="00295399">
        <w:rPr>
          <w:highlight w:val="yellow"/>
        </w:rPr>
        <w:t xml:space="preserve">#The SQL interface also includes the ability to provide hints to perform joins. These are not enforced, however, so the optimizer might choose to ignore them. You can set one of these hints by using a special </w:t>
      </w:r>
      <w:r w:rsidRPr="00295399">
        <w:rPr>
          <w:highlight w:val="yellow"/>
        </w:rPr>
        <w:lastRenderedPageBreak/>
        <w:t>comment syntax. MAPJOIN, BROADCAST, and BROADCASTJOIN all do the same thing and are all supported: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in SQL</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SELECT /*+ MAPJOIN(graduateProgram) */ * FROM person JOIN graduateProgram</w:t>
      </w:r>
    </w:p>
    <w:p w:rsidR="00FA7A9F" w:rsidRDefault="00FA7A9F" w:rsidP="00FA7A9F">
      <w:pPr>
        <w:jc w:val="both"/>
      </w:pPr>
      <w:r w:rsidRPr="00D14A7A">
        <w:rPr>
          <w:rFonts w:ascii="Courier New" w:hAnsi="Courier New" w:cs="Courier New"/>
          <w:color w:val="7030A0"/>
          <w:sz w:val="20"/>
        </w:rPr>
        <w:t>ON person.graduate_program = graduateProgram.id</w:t>
      </w:r>
    </w:p>
    <w:p w:rsidR="00FA7A9F" w:rsidRDefault="00FA7A9F" w:rsidP="00FA7A9F">
      <w:pPr>
        <w:jc w:val="both"/>
      </w:pPr>
      <w:r w:rsidRPr="00295399">
        <w:rPr>
          <w:highlight w:val="yellow"/>
        </w:rPr>
        <w:t>#This doesn’t come for free either: if you try to broadcast something too large, you can crash your driver node (because that collect is expensive). This is likely an area for optimization in the future.</w:t>
      </w:r>
      <w:r>
        <w:t xml:space="preserve"> </w:t>
      </w:r>
    </w:p>
    <w:p w:rsidR="00FA7A9F" w:rsidRDefault="00FA7A9F" w:rsidP="00FA7A9F">
      <w:pPr>
        <w:jc w:val="both"/>
      </w:pPr>
    </w:p>
    <w:p w:rsidR="00FA7A9F" w:rsidRDefault="00FA7A9F" w:rsidP="00D14A7A">
      <w:pPr>
        <w:ind w:left="2160" w:firstLine="720"/>
        <w:jc w:val="both"/>
      </w:pPr>
      <w:r w:rsidRPr="00D14A7A">
        <w:rPr>
          <w:b/>
          <w:sz w:val="28"/>
        </w:rPr>
        <w:t>/*Little table–to–little table*/</w:t>
      </w:r>
    </w:p>
    <w:p w:rsidR="00FA7A9F" w:rsidRPr="00295399" w:rsidRDefault="00FA7A9F" w:rsidP="00FA7A9F">
      <w:pPr>
        <w:jc w:val="both"/>
        <w:rPr>
          <w:highlight w:val="yellow"/>
        </w:rPr>
      </w:pPr>
      <w:r w:rsidRPr="00295399">
        <w:rPr>
          <w:highlight w:val="yellow"/>
        </w:rPr>
        <w:t>#When performing joins with small tables, it’s usually best to let Spark decide how to join them. You can always force a broadcast join if you’re noticing strange behavior.</w:t>
      </w:r>
    </w:p>
    <w:p w:rsidR="00FA7A9F" w:rsidRDefault="00FA7A9F" w:rsidP="00FA7A9F">
      <w:pPr>
        <w:jc w:val="both"/>
      </w:pPr>
      <w:r w:rsidRPr="00295399">
        <w:rPr>
          <w:highlight w:val="yellow"/>
        </w:rPr>
        <w:t>#One thing we did not mention but is important to consider is if you partition your data correctly prior to a join, you can end up with much more efficient execution because even if a shuffle is planned, if data from two different DataFrames is already located on the same machine, Spark can avoid the shuffle. Experiment with some of your data and try partitioning beforehand to see if you can notice the increase in speed when performing those joins.</w:t>
      </w:r>
    </w:p>
    <w:p w:rsidR="00012EB7" w:rsidRDefault="00AA252E" w:rsidP="008D7E60">
      <w:pPr>
        <w:ind w:left="2160" w:firstLine="720"/>
        <w:jc w:val="both"/>
      </w:pPr>
      <w:r w:rsidRPr="008D7E60">
        <w:rPr>
          <w:b/>
          <w:sz w:val="28"/>
        </w:rPr>
        <w:t>/*Data Sources*/</w:t>
      </w:r>
    </w:p>
    <w:p w:rsidR="00530007" w:rsidRDefault="00530007" w:rsidP="00530007">
      <w:pPr>
        <w:jc w:val="both"/>
      </w:pPr>
      <w:r w:rsidRPr="00116FAE">
        <w:rPr>
          <w:highlight w:val="yellow"/>
        </w:rPr>
        <w:t>#Core structure for reading data is as follows:</w:t>
      </w:r>
    </w:p>
    <w:p w:rsidR="00530007" w:rsidRDefault="00530007" w:rsidP="00530007">
      <w:pPr>
        <w:jc w:val="both"/>
      </w:pPr>
      <w:r w:rsidRPr="00595E62">
        <w:rPr>
          <w:rFonts w:ascii="Courier New" w:hAnsi="Courier New" w:cs="Courier New"/>
          <w:color w:val="7030A0"/>
          <w:sz w:val="20"/>
        </w:rPr>
        <w:t>DataFrameReader.format(...).option("key", "value").schema(...).load()</w:t>
      </w:r>
    </w:p>
    <w:p w:rsidR="00012EB7" w:rsidRPr="00631943" w:rsidRDefault="00530007" w:rsidP="00530007">
      <w:pPr>
        <w:jc w:val="both"/>
        <w:rPr>
          <w:highlight w:val="yellow"/>
        </w:rPr>
      </w:pPr>
      <w:r w:rsidRPr="00631943">
        <w:rPr>
          <w:highlight w:val="yellow"/>
        </w:rPr>
        <w:t>#We will use this format to read from all of our data sources. format is optional because by default Spark will use the Parquet format. option allows you to set key-value configurations to parameterize how you will read data. Lastly, schema is optional if the data source provides a schema or if you intend to use schema inference. Naturally, there are some required options for each format, which we will discuss when we look at each format</w:t>
      </w:r>
    </w:p>
    <w:p w:rsidR="00116FAE" w:rsidRDefault="00116FAE" w:rsidP="00116FAE">
      <w:pPr>
        <w:jc w:val="both"/>
      </w:pPr>
      <w:r w:rsidRPr="00631943">
        <w:rPr>
          <w:highlight w:val="yellow"/>
        </w:rPr>
        <w:t>#The foundation for reading data in Spark is the DataFrameReader. We access this through the SparkSession via the read attribute:</w:t>
      </w:r>
    </w:p>
    <w:p w:rsidR="00116FAE" w:rsidRDefault="00116FAE" w:rsidP="00116FAE">
      <w:pPr>
        <w:jc w:val="both"/>
      </w:pPr>
      <w:r w:rsidRPr="00595E62">
        <w:rPr>
          <w:rFonts w:ascii="Courier New" w:hAnsi="Courier New" w:cs="Courier New"/>
          <w:color w:val="7030A0"/>
          <w:sz w:val="20"/>
        </w:rPr>
        <w:t>spark.read</w:t>
      </w:r>
    </w:p>
    <w:p w:rsidR="00116FAE" w:rsidRDefault="00116FAE" w:rsidP="00116FAE">
      <w:pPr>
        <w:jc w:val="both"/>
      </w:pPr>
      <w:r w:rsidRPr="00631943">
        <w:rPr>
          <w:highlight w:val="yellow"/>
        </w:rPr>
        <w:t>#After we have a DataFrame reader, we specify several values:</w:t>
      </w:r>
    </w:p>
    <w:p w:rsidR="00116FAE" w:rsidRPr="00631943" w:rsidRDefault="00116FAE" w:rsidP="00631943">
      <w:pPr>
        <w:pStyle w:val="ListParagraph"/>
        <w:numPr>
          <w:ilvl w:val="0"/>
          <w:numId w:val="3"/>
        </w:numPr>
        <w:jc w:val="both"/>
        <w:rPr>
          <w:sz w:val="20"/>
        </w:rPr>
      </w:pPr>
      <w:r w:rsidRPr="00631943">
        <w:rPr>
          <w:sz w:val="20"/>
        </w:rPr>
        <w:t>The format</w:t>
      </w:r>
    </w:p>
    <w:p w:rsidR="00116FAE" w:rsidRPr="00631943" w:rsidRDefault="00116FAE" w:rsidP="00631943">
      <w:pPr>
        <w:pStyle w:val="ListParagraph"/>
        <w:numPr>
          <w:ilvl w:val="0"/>
          <w:numId w:val="3"/>
        </w:numPr>
        <w:jc w:val="both"/>
        <w:rPr>
          <w:sz w:val="20"/>
        </w:rPr>
      </w:pPr>
      <w:r w:rsidRPr="00631943">
        <w:rPr>
          <w:sz w:val="20"/>
        </w:rPr>
        <w:t>The schema</w:t>
      </w:r>
    </w:p>
    <w:p w:rsidR="00116FAE" w:rsidRPr="00631943" w:rsidRDefault="00116FAE" w:rsidP="00631943">
      <w:pPr>
        <w:pStyle w:val="ListParagraph"/>
        <w:numPr>
          <w:ilvl w:val="0"/>
          <w:numId w:val="3"/>
        </w:numPr>
        <w:jc w:val="both"/>
        <w:rPr>
          <w:sz w:val="20"/>
        </w:rPr>
      </w:pPr>
      <w:r w:rsidRPr="00631943">
        <w:rPr>
          <w:sz w:val="20"/>
        </w:rPr>
        <w:t>The read mode</w:t>
      </w:r>
    </w:p>
    <w:p w:rsidR="00116FAE" w:rsidRDefault="00116FAE" w:rsidP="00631943">
      <w:pPr>
        <w:pStyle w:val="ListParagraph"/>
        <w:numPr>
          <w:ilvl w:val="0"/>
          <w:numId w:val="3"/>
        </w:numPr>
        <w:jc w:val="both"/>
      </w:pPr>
      <w:r w:rsidRPr="00631943">
        <w:rPr>
          <w:sz w:val="20"/>
        </w:rPr>
        <w:t>A series of options</w:t>
      </w:r>
    </w:p>
    <w:p w:rsidR="00116FAE" w:rsidRDefault="00116FAE" w:rsidP="00116FAE">
      <w:pPr>
        <w:jc w:val="both"/>
      </w:pPr>
    </w:p>
    <w:p w:rsidR="00116FAE" w:rsidRPr="00631943" w:rsidRDefault="00116FAE" w:rsidP="00116FAE">
      <w:pPr>
        <w:jc w:val="both"/>
        <w:rPr>
          <w:highlight w:val="yellow"/>
        </w:rPr>
      </w:pPr>
      <w:r w:rsidRPr="00631943">
        <w:rPr>
          <w:highlight w:val="yellow"/>
        </w:rPr>
        <w:t xml:space="preserve">#The format, options, and schema each return a DataFrameReader that can undergo further transformations and are all optional, except for one option. Each data source has a specific set of options </w:t>
      </w:r>
      <w:r w:rsidRPr="00631943">
        <w:rPr>
          <w:highlight w:val="yellow"/>
        </w:rPr>
        <w:lastRenderedPageBreak/>
        <w:t>that determine how the data is read into Spark (we cover these options shortly). At a minimum, you must supply the DataFrameReader a path to from which to read.</w:t>
      </w:r>
    </w:p>
    <w:p w:rsidR="00116FAE" w:rsidRDefault="00116FAE" w:rsidP="00116FAE">
      <w:pPr>
        <w:jc w:val="both"/>
      </w:pPr>
      <w:r w:rsidRPr="00631943">
        <w:rPr>
          <w:highlight w:val="yellow"/>
        </w:rPr>
        <w:t>#Here’s an example of the overall layout: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spark.read.format("csv")</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.option("mode", "FAILFAST")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.option("inferSchema", "true")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.option("path", "path/to/file(s)")</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.schema(someSchema)</w:t>
      </w:r>
    </w:p>
    <w:p w:rsidR="00116FAE" w:rsidRDefault="00116FAE" w:rsidP="00116FAE">
      <w:pPr>
        <w:jc w:val="both"/>
      </w:pPr>
      <w:r w:rsidRPr="00595E62">
        <w:rPr>
          <w:rFonts w:ascii="Courier New" w:hAnsi="Courier New" w:cs="Courier New"/>
          <w:color w:val="7030A0"/>
          <w:sz w:val="20"/>
        </w:rPr>
        <w:t>.load()</w:t>
      </w:r>
    </w:p>
    <w:p w:rsidR="00116FAE" w:rsidRDefault="00116FAE" w:rsidP="00116FAE">
      <w:pPr>
        <w:jc w:val="both"/>
      </w:pPr>
      <w:r w:rsidRPr="00631943">
        <w:rPr>
          <w:highlight w:val="yellow"/>
        </w:rPr>
        <w:t>#There are a variety of ways in which you can set options; for example, you can build a map and pass in your configurations. The default is permissive.</w:t>
      </w:r>
    </w:p>
    <w:p w:rsidR="00116FAE" w:rsidRDefault="00116FAE" w:rsidP="00116FAE">
      <w:pPr>
        <w:jc w:val="both"/>
      </w:pPr>
      <w:r>
        <w:t>Read mode</w:t>
      </w:r>
      <w:r>
        <w:tab/>
      </w:r>
      <w:r>
        <w:tab/>
        <w:t>Description</w:t>
      </w:r>
    </w:p>
    <w:p w:rsidR="00116FAE" w:rsidRDefault="00116FAE" w:rsidP="00116FAE">
      <w:pPr>
        <w:jc w:val="both"/>
      </w:pPr>
      <w:r>
        <w:t>-----------</w:t>
      </w:r>
      <w:r w:rsidR="00631943">
        <w:t>---</w:t>
      </w:r>
      <w:r>
        <w:tab/>
      </w:r>
      <w:r>
        <w:tab/>
        <w:t>------------</w:t>
      </w:r>
    </w:p>
    <w:p w:rsidR="00116FAE" w:rsidRDefault="00116FAE" w:rsidP="00631943">
      <w:pPr>
        <w:ind w:left="2160" w:hanging="2160"/>
        <w:jc w:val="both"/>
      </w:pPr>
      <w:r>
        <w:t>permissive</w:t>
      </w:r>
      <w:r>
        <w:tab/>
        <w:t xml:space="preserve">Sets all fields to null when it encounters a corrupted record and places all corrupted records in a string column called _corrupt_record </w:t>
      </w:r>
      <w:r>
        <w:tab/>
      </w:r>
    </w:p>
    <w:p w:rsidR="00116FAE" w:rsidRDefault="00116FAE" w:rsidP="00116FAE">
      <w:pPr>
        <w:jc w:val="both"/>
      </w:pPr>
      <w:r>
        <w:t xml:space="preserve">dropMalformed </w:t>
      </w:r>
      <w:r>
        <w:tab/>
        <w:t>Drops the row that contains malformed records</w:t>
      </w:r>
    </w:p>
    <w:p w:rsidR="00116FAE" w:rsidRDefault="00116FAE" w:rsidP="00116FAE">
      <w:pPr>
        <w:jc w:val="both"/>
      </w:pPr>
      <w:r>
        <w:t xml:space="preserve">failFast </w:t>
      </w:r>
      <w:r>
        <w:tab/>
      </w:r>
      <w:r>
        <w:tab/>
      </w:r>
      <w:r>
        <w:tab/>
        <w:t>Fails immediately upon encountering malformed records</w:t>
      </w:r>
    </w:p>
    <w:p w:rsidR="00116FAE" w:rsidRDefault="00116FAE" w:rsidP="00116FAE">
      <w:pPr>
        <w:jc w:val="both"/>
      </w:pPr>
      <w:r w:rsidRPr="00631943">
        <w:rPr>
          <w:highlight w:val="yellow"/>
        </w:rPr>
        <w:t>#The core structure for writing data is as follows:</w:t>
      </w:r>
    </w:p>
    <w:p w:rsidR="00116FAE" w:rsidRDefault="00116FAE" w:rsidP="00116FAE">
      <w:pPr>
        <w:jc w:val="both"/>
      </w:pPr>
      <w:r w:rsidRPr="00595E62">
        <w:rPr>
          <w:rFonts w:ascii="Courier New" w:hAnsi="Courier New" w:cs="Courier New"/>
          <w:color w:val="7030A0"/>
          <w:sz w:val="20"/>
        </w:rPr>
        <w:t>DataFrameWriter.format(...).option(...).partitionBy(...).bucketBy(...).sortBy(...).save()</w:t>
      </w:r>
    </w:p>
    <w:p w:rsidR="00116FAE" w:rsidRDefault="00116FAE" w:rsidP="00116FAE">
      <w:pPr>
        <w:jc w:val="both"/>
      </w:pPr>
      <w:r w:rsidRPr="00631943">
        <w:rPr>
          <w:highlight w:val="yellow"/>
        </w:rPr>
        <w:t>#We will use this format to write to all of our data sources. format is optional because by default, Spark will use the arquet format. option, again, allows us to configure how to write out our given data. PartitionBy, bucketBy, and sortBy work only for file-based data sources; you can use them to control the specific layout of files at the destination. The default is errorIfExists</w:t>
      </w:r>
    </w:p>
    <w:p w:rsidR="00116FAE" w:rsidRDefault="00116FAE" w:rsidP="00116FAE">
      <w:pPr>
        <w:jc w:val="both"/>
      </w:pPr>
    </w:p>
    <w:p w:rsidR="00116FAE" w:rsidRDefault="00116FAE" w:rsidP="00116FAE">
      <w:pPr>
        <w:jc w:val="both"/>
      </w:pPr>
      <w:r>
        <w:t>Save mode</w:t>
      </w:r>
      <w:r w:rsidR="00631943">
        <w:tab/>
      </w:r>
      <w:r>
        <w:t xml:space="preserve"> </w:t>
      </w:r>
      <w:r>
        <w:tab/>
        <w:t>Description</w:t>
      </w:r>
    </w:p>
    <w:p w:rsidR="00116FAE" w:rsidRDefault="00116FAE" w:rsidP="00116FAE">
      <w:pPr>
        <w:jc w:val="both"/>
      </w:pPr>
      <w:r>
        <w:t>---------</w:t>
      </w:r>
      <w:r w:rsidR="00631943">
        <w:t>-----</w:t>
      </w:r>
      <w:r>
        <w:tab/>
      </w:r>
      <w:r>
        <w:tab/>
        <w:t>-----------</w:t>
      </w:r>
      <w:r w:rsidR="00631943">
        <w:t>----</w:t>
      </w:r>
    </w:p>
    <w:p w:rsidR="00116FAE" w:rsidRDefault="00116FAE" w:rsidP="00116FAE">
      <w:pPr>
        <w:jc w:val="both"/>
      </w:pPr>
      <w:r>
        <w:t xml:space="preserve">append </w:t>
      </w:r>
      <w:r>
        <w:tab/>
      </w:r>
      <w:r>
        <w:tab/>
        <w:t>Appends the output files to the list of files that already exist at that location</w:t>
      </w:r>
    </w:p>
    <w:p w:rsidR="00116FAE" w:rsidRDefault="00116FAE" w:rsidP="00116FAE">
      <w:pPr>
        <w:jc w:val="both"/>
      </w:pPr>
      <w:r>
        <w:t xml:space="preserve">overwrite </w:t>
      </w:r>
      <w:r>
        <w:tab/>
      </w:r>
      <w:r>
        <w:tab/>
        <w:t>Will completely overwrite any data that already exists there</w:t>
      </w:r>
    </w:p>
    <w:p w:rsidR="00116FAE" w:rsidRDefault="00116FAE" w:rsidP="00631943">
      <w:pPr>
        <w:ind w:left="2160" w:hanging="2160"/>
        <w:jc w:val="both"/>
      </w:pPr>
      <w:r>
        <w:t xml:space="preserve">errorIfExists </w:t>
      </w:r>
      <w:r>
        <w:tab/>
        <w:t>Throws an error and fails the write if data or files already exist at the specified location</w:t>
      </w:r>
    </w:p>
    <w:p w:rsidR="00116FAE" w:rsidRDefault="00116FAE" w:rsidP="00116FAE">
      <w:pPr>
        <w:jc w:val="both"/>
      </w:pPr>
      <w:r>
        <w:t xml:space="preserve">ignore </w:t>
      </w:r>
      <w:r>
        <w:tab/>
      </w:r>
      <w:r>
        <w:tab/>
      </w:r>
      <w:r>
        <w:tab/>
        <w:t>If data or files exist at the location, do nothing with the current DataFrame</w:t>
      </w:r>
    </w:p>
    <w:p w:rsidR="00116FAE" w:rsidRDefault="00116FAE" w:rsidP="00595E62">
      <w:pPr>
        <w:ind w:left="2160" w:firstLine="720"/>
        <w:jc w:val="both"/>
      </w:pPr>
      <w:r w:rsidRPr="00595E62">
        <w:rPr>
          <w:b/>
          <w:sz w:val="28"/>
        </w:rPr>
        <w:lastRenderedPageBreak/>
        <w:t>/*Reading CSV File*/</w:t>
      </w:r>
    </w:p>
    <w:p w:rsid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 xml:space="preserve">import </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org.apache.spark.sql.types.{StructField, StructType, StringType, LongType}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val myManualSchema = new StructType(Array(new StructField("DEST_COUNTRY_NAME", StringType, true),new StructField("ORIGIN_COUNTRY_NAME", StringType, true),new StructField("count", LongType, false)))</w:t>
      </w:r>
    </w:p>
    <w:p w:rsidR="00116FAE" w:rsidRDefault="00116FAE" w:rsidP="00116FAE">
      <w:pPr>
        <w:jc w:val="both"/>
      </w:pPr>
      <w:r w:rsidRPr="00595E62">
        <w:rPr>
          <w:rFonts w:ascii="Courier New" w:hAnsi="Courier New" w:cs="Courier New"/>
          <w:color w:val="7030A0"/>
          <w:sz w:val="20"/>
        </w:rPr>
        <w:t>val csvFile = spark.read.format("csv").option("header", "true").option("mode", "FAILFAST").schema(myManualSchema).load("/data/flight-data/csv/2010-summary.csv")</w:t>
      </w:r>
    </w:p>
    <w:p w:rsidR="00116FAE" w:rsidRDefault="00116FAE" w:rsidP="00595E62">
      <w:pPr>
        <w:ind w:left="2160" w:firstLine="720"/>
        <w:jc w:val="both"/>
      </w:pPr>
      <w:r w:rsidRPr="00595E62">
        <w:rPr>
          <w:b/>
          <w:sz w:val="28"/>
        </w:rPr>
        <w:t>/*Writing CSV Files*/</w:t>
      </w:r>
    </w:p>
    <w:p w:rsidR="00116FAE" w:rsidRDefault="00116FAE" w:rsidP="00116FAE">
      <w:pPr>
        <w:jc w:val="both"/>
      </w:pPr>
      <w:r w:rsidRPr="00595E62">
        <w:rPr>
          <w:rFonts w:ascii="Courier New" w:hAnsi="Courier New" w:cs="Courier New"/>
          <w:color w:val="7030A0"/>
          <w:sz w:val="20"/>
        </w:rPr>
        <w:t>csvFile.write.format("csv").mode("overwrite").option("sep", "\t").save("/tmp/my-tsv-file.tsv")</w:t>
      </w:r>
    </w:p>
    <w:p w:rsidR="0027208B" w:rsidRDefault="00116FAE" w:rsidP="00116FAE">
      <w:pPr>
        <w:jc w:val="both"/>
      </w:pPr>
      <w:r w:rsidRPr="00631943">
        <w:rPr>
          <w:highlight w:val="yellow"/>
        </w:rPr>
        <w:t>#When you list the destination directory, you can see that my-tsv-file is actually a folder with numerous files within it: This actually reflects the number of partitions in our DataFrame at the time we write it out. If we were to repartition our data before then, we would end up with a different number of files.</w:t>
      </w:r>
    </w:p>
    <w:p w:rsidR="0027208B" w:rsidRDefault="0027208B" w:rsidP="00530007">
      <w:pPr>
        <w:jc w:val="both"/>
      </w:pPr>
    </w:p>
    <w:p w:rsidR="00165DBB" w:rsidRDefault="00165DBB" w:rsidP="00B40913">
      <w:pPr>
        <w:ind w:left="2160" w:firstLine="720"/>
        <w:jc w:val="both"/>
      </w:pPr>
      <w:r w:rsidRPr="00B40913">
        <w:rPr>
          <w:b/>
          <w:sz w:val="28"/>
        </w:rPr>
        <w:t>/*JSON Files*/</w:t>
      </w:r>
    </w:p>
    <w:p w:rsidR="00165DBB" w:rsidRPr="00B40913" w:rsidRDefault="00165DBB" w:rsidP="00165DBB">
      <w:pPr>
        <w:jc w:val="both"/>
        <w:rPr>
          <w:highlight w:val="yellow"/>
        </w:rPr>
      </w:pPr>
      <w:r w:rsidRPr="00B40913">
        <w:rPr>
          <w:highlight w:val="yellow"/>
        </w:rPr>
        <w:t xml:space="preserve">#Those coming from the world of JavaScript are likely familiar with JavaScript Object Notation, or JSON, as it’s commonly called. There are some catches when working with this kind of data that are worth considering before we jump in. In Spark, when we refer to JSON files, we refer to linedelimited JSON files. This contrasts with files that have a large JSON object or array per file. </w:t>
      </w:r>
    </w:p>
    <w:p w:rsidR="00165DBB" w:rsidRDefault="00165DBB" w:rsidP="00165DBB">
      <w:pPr>
        <w:jc w:val="both"/>
      </w:pPr>
      <w:r w:rsidRPr="00B40913">
        <w:rPr>
          <w:highlight w:val="yellow"/>
        </w:rPr>
        <w:t>#The line-delimited versus multiline trade-off is controlled by a single option: multiLine. When you set this option to true, you can read an entire file as one json object and Spark will go through the work of parsing that into a DataFrame. Line-delimited JSON is actually a much more stable format because it allows you to append to a file with a new record (rather than having to read in an entire file and then write it out), which is what we recommend that you use. Another key reason for the popularity of line-delimited JSON is because JSON objects have structure, and JavaScript (on which JSON is based) has at least basic types. This makes it easier to work with because Spark can make more assumptions on our behalf about the data. You’ll notice that there are significantly less options than we saw for CSV because of the objects.</w:t>
      </w:r>
    </w:p>
    <w:p w:rsidR="00165DBB" w:rsidRDefault="00165DBB" w:rsidP="00165DBB">
      <w:pPr>
        <w:jc w:val="both"/>
      </w:pPr>
      <w:r w:rsidRPr="00713B3D">
        <w:rPr>
          <w:highlight w:val="yellow"/>
        </w:rPr>
        <w:t>#Reading JSON file</w:t>
      </w:r>
    </w:p>
    <w:p w:rsidR="00165DBB" w:rsidRDefault="00165DBB" w:rsidP="00165DBB">
      <w:pPr>
        <w:jc w:val="both"/>
      </w:pPr>
      <w:r w:rsidRPr="00F43CE4">
        <w:rPr>
          <w:rFonts w:ascii="Courier New" w:hAnsi="Courier New" w:cs="Courier New"/>
          <w:color w:val="7030A0"/>
          <w:sz w:val="20"/>
        </w:rPr>
        <w:t>spark.read.format("json").option("mode", "FAILFAST").schema(myManualSchema).load("/data/flight-data/json/2010-summary.json").show(5)</w:t>
      </w:r>
    </w:p>
    <w:p w:rsidR="00165DBB" w:rsidRDefault="00165DBB" w:rsidP="00165DBB">
      <w:pPr>
        <w:jc w:val="both"/>
      </w:pPr>
      <w:r w:rsidRPr="00713B3D">
        <w:rPr>
          <w:highlight w:val="yellow"/>
        </w:rPr>
        <w:t>#Writing JSON File</w:t>
      </w:r>
    </w:p>
    <w:p w:rsidR="00165DBB" w:rsidRPr="00F43CE4" w:rsidRDefault="00165DBB" w:rsidP="00165DBB">
      <w:pPr>
        <w:jc w:val="both"/>
        <w:rPr>
          <w:rFonts w:ascii="Courier New" w:hAnsi="Courier New" w:cs="Courier New"/>
          <w:color w:val="7030A0"/>
          <w:sz w:val="20"/>
        </w:rPr>
      </w:pPr>
      <w:r w:rsidRPr="00F43CE4">
        <w:rPr>
          <w:rFonts w:ascii="Courier New" w:hAnsi="Courier New" w:cs="Courier New"/>
          <w:color w:val="7030A0"/>
          <w:sz w:val="20"/>
        </w:rPr>
        <w:t>csvFile.write.format("json").mode("overwrite").save("/tmp/my-json-file.json")</w:t>
      </w:r>
    </w:p>
    <w:p w:rsidR="00165DBB" w:rsidRDefault="00165DBB" w:rsidP="00165DBB">
      <w:pPr>
        <w:jc w:val="both"/>
      </w:pPr>
    </w:p>
    <w:p w:rsidR="00A83864" w:rsidRDefault="00165DBB" w:rsidP="00165DBB">
      <w:pPr>
        <w:jc w:val="both"/>
      </w:pPr>
      <w:r w:rsidRPr="00713B3D">
        <w:rPr>
          <w:highlight w:val="yellow"/>
        </w:rPr>
        <w:lastRenderedPageBreak/>
        <w:t>#Writing JSON files is just as simple as reading them, and, as you might expect, the data source does not matter. Therefore, we can reuse the CSV DataFrame that we created earlier to be the source for our JSON file. This, too, follows the rules that we specified before: one file per partition will be written out, and the entire DataFrame will be written out as a folder. It will also have one JSON object per line</w:t>
      </w:r>
    </w:p>
    <w:p w:rsidR="00C23DAB" w:rsidRDefault="00C23DAB" w:rsidP="00713B3D">
      <w:pPr>
        <w:ind w:left="2160" w:firstLine="720"/>
        <w:jc w:val="both"/>
      </w:pPr>
      <w:r w:rsidRPr="00713B3D">
        <w:rPr>
          <w:b/>
          <w:sz w:val="28"/>
        </w:rPr>
        <w:t>/*Parquet Files*/</w:t>
      </w:r>
    </w:p>
    <w:p w:rsidR="00C23DAB" w:rsidRPr="00713B3D" w:rsidRDefault="00C23DAB" w:rsidP="00C23DAB">
      <w:pPr>
        <w:jc w:val="both"/>
        <w:rPr>
          <w:highlight w:val="yellow"/>
        </w:rPr>
      </w:pPr>
      <w:r w:rsidRPr="00713B3D">
        <w:rPr>
          <w:highlight w:val="yellow"/>
        </w:rPr>
        <w:t>#Parquet is an open source column-oriented data store that provides a variety of storage optimizations, especially for analytics workloads. It provides columnar compression, which saves storage space and allows for reading individual columns instead of entire files. It is a file format that works exceptionally well with Apache Spark and is in fact the default file format. We recommend writing data out to Parquet for long-term storage because reading from a Parquet file will always be more efficient than JSON or CSV. Another advantage of Parquet is that it supports complex types. This means that if your column is an array (which would fail with a CSV file, for example), map, or struct, you’ll still be able to read and write that file without issue.</w:t>
      </w:r>
    </w:p>
    <w:p w:rsidR="00C23DAB" w:rsidRPr="00713B3D" w:rsidRDefault="00C23DAB" w:rsidP="00C23DAB">
      <w:pPr>
        <w:jc w:val="both"/>
        <w:rPr>
          <w:highlight w:val="yellow"/>
        </w:rPr>
      </w:pPr>
      <w:r w:rsidRPr="00713B3D">
        <w:rPr>
          <w:highlight w:val="yellow"/>
        </w:rPr>
        <w:t>#Reading Parquet Files</w:t>
      </w:r>
    </w:p>
    <w:p w:rsidR="00C23DAB" w:rsidRPr="00713B3D" w:rsidRDefault="00C23DAB" w:rsidP="00C23DAB">
      <w:pPr>
        <w:jc w:val="both"/>
        <w:rPr>
          <w:highlight w:val="yellow"/>
        </w:rPr>
      </w:pPr>
      <w:r w:rsidRPr="00713B3D">
        <w:rPr>
          <w:highlight w:val="yellow"/>
        </w:rPr>
        <w:t xml:space="preserve">#Parquet has very few options because it enforces its own schema when storing data. Thus, all you need to set is the format and you are good to go. We can set the schema if we have strict requirements for what our DataFrame should look like. Oftentimes this is not necessary because we can use schema on read, which is similar to the inferSchema with CSV files. However, with Parquet files, this method is more powerful because the schema is built into the file itself (so no inference needed). </w:t>
      </w:r>
    </w:p>
    <w:p w:rsidR="00C23DAB" w:rsidRDefault="00C23DAB" w:rsidP="00C23DAB">
      <w:pPr>
        <w:jc w:val="both"/>
      </w:pPr>
      <w:r w:rsidRPr="00713B3D">
        <w:rPr>
          <w:highlight w:val="yellow"/>
        </w:rPr>
        <w:t>#Parquet Read Example</w:t>
      </w:r>
    </w:p>
    <w:p w:rsidR="00C23DAB" w:rsidRDefault="00C23DAB" w:rsidP="00C23DAB">
      <w:pPr>
        <w:jc w:val="both"/>
      </w:pPr>
      <w:r w:rsidRPr="00F43CE4">
        <w:rPr>
          <w:rFonts w:ascii="Courier New" w:hAnsi="Courier New" w:cs="Courier New"/>
          <w:color w:val="7030A0"/>
          <w:sz w:val="20"/>
        </w:rPr>
        <w:t>spark.read.format("parquet").load("/data/flight-data/parquet/2010-summary.parquet").show(5)</w:t>
      </w:r>
    </w:p>
    <w:p w:rsidR="00C23DAB" w:rsidRDefault="00C23DAB" w:rsidP="00C23DAB">
      <w:pPr>
        <w:jc w:val="both"/>
      </w:pPr>
      <w:r w:rsidRPr="00713B3D">
        <w:rPr>
          <w:highlight w:val="yellow"/>
        </w:rPr>
        <w:t>#Parquet Write Example</w:t>
      </w:r>
    </w:p>
    <w:p w:rsidR="00C23DAB" w:rsidRDefault="00C23DAB" w:rsidP="00C23DAB">
      <w:pPr>
        <w:jc w:val="both"/>
        <w:rPr>
          <w:rFonts w:ascii="Courier New" w:hAnsi="Courier New" w:cs="Courier New"/>
          <w:color w:val="7030A0"/>
          <w:sz w:val="20"/>
        </w:rPr>
      </w:pPr>
      <w:r w:rsidRPr="00F43CE4">
        <w:rPr>
          <w:rFonts w:ascii="Courier New" w:hAnsi="Courier New" w:cs="Courier New"/>
          <w:color w:val="7030A0"/>
          <w:sz w:val="20"/>
        </w:rPr>
        <w:t>csvFile.write.format("parquet").mode("overwrite").save("/tmp/my-parquet-file.parquet")</w:t>
      </w:r>
    </w:p>
    <w:p w:rsidR="00E24247" w:rsidRDefault="00E24247" w:rsidP="006E3658">
      <w:pPr>
        <w:ind w:left="2160" w:firstLine="720"/>
        <w:jc w:val="both"/>
      </w:pPr>
      <w:r w:rsidRPr="006E3658">
        <w:rPr>
          <w:b/>
          <w:sz w:val="28"/>
        </w:rPr>
        <w:t>/*ORC Files*/</w:t>
      </w:r>
    </w:p>
    <w:p w:rsidR="00E24247" w:rsidRPr="00FB1051" w:rsidRDefault="00E24247" w:rsidP="00E24247">
      <w:pPr>
        <w:jc w:val="both"/>
        <w:rPr>
          <w:highlight w:val="yellow"/>
        </w:rPr>
      </w:pPr>
      <w:r w:rsidRPr="00FB1051">
        <w:rPr>
          <w:highlight w:val="yellow"/>
        </w:rPr>
        <w:t>#ORC is a self-describing, type-aware columnar file format designed for Hadoop workloads. It is optimized for large streaming reads, but with integrated support for finding required rows quickly. ORC actually has no options for reading in data because Spark understands the file format quite well. An often-asked question is: What is the difference between ORC and Parquet? For the most part, they’re quite similar; the fundamental difference is that Parquet is further optimized for use with Spark, whereas ORC is further optimized for Hive.</w:t>
      </w:r>
    </w:p>
    <w:p w:rsidR="00E24247" w:rsidRDefault="00E24247" w:rsidP="00E24247">
      <w:pPr>
        <w:jc w:val="both"/>
      </w:pPr>
      <w:r w:rsidRPr="006E3658">
        <w:rPr>
          <w:highlight w:val="yellow"/>
        </w:rPr>
        <w:t>#ORC Read Example</w:t>
      </w:r>
    </w:p>
    <w:p w:rsidR="00E24247" w:rsidRDefault="00E24247" w:rsidP="00E24247">
      <w:pPr>
        <w:jc w:val="both"/>
      </w:pPr>
      <w:r w:rsidRPr="00047D00">
        <w:rPr>
          <w:rFonts w:ascii="Courier New" w:hAnsi="Courier New" w:cs="Courier New"/>
          <w:color w:val="7030A0"/>
          <w:sz w:val="20"/>
        </w:rPr>
        <w:t>spark.read.format("orc").load("/data/flight-data/orc/2010-summary.orc").show(5)</w:t>
      </w:r>
    </w:p>
    <w:p w:rsidR="00E24247" w:rsidRDefault="00E24247" w:rsidP="00E24247">
      <w:pPr>
        <w:jc w:val="both"/>
      </w:pPr>
      <w:r w:rsidRPr="00047D00">
        <w:rPr>
          <w:highlight w:val="yellow"/>
        </w:rPr>
        <w:t>#ORC Write Example</w:t>
      </w:r>
    </w:p>
    <w:p w:rsidR="00E24247" w:rsidRDefault="00E24247" w:rsidP="00E24247">
      <w:pPr>
        <w:jc w:val="both"/>
        <w:rPr>
          <w:rFonts w:ascii="Courier New" w:hAnsi="Courier New" w:cs="Courier New"/>
          <w:color w:val="7030A0"/>
          <w:sz w:val="20"/>
        </w:rPr>
      </w:pPr>
      <w:bookmarkStart w:id="0" w:name="_GoBack"/>
      <w:bookmarkEnd w:id="0"/>
      <w:r w:rsidRPr="00047D00">
        <w:rPr>
          <w:rFonts w:ascii="Courier New" w:hAnsi="Courier New" w:cs="Courier New"/>
          <w:color w:val="7030A0"/>
          <w:sz w:val="20"/>
        </w:rPr>
        <w:t>csvFile.write.format("orc").mode("overwrite").save("/tmp/my-json-file.orc")</w:t>
      </w:r>
    </w:p>
    <w:p w:rsidR="002F0D26" w:rsidRDefault="002F0D26" w:rsidP="00E24247">
      <w:pPr>
        <w:jc w:val="both"/>
      </w:pPr>
    </w:p>
    <w:p w:rsidR="00BA7AA4" w:rsidRDefault="00BA7AA4" w:rsidP="00E24247">
      <w:pPr>
        <w:jc w:val="both"/>
      </w:pPr>
    </w:p>
    <w:p w:rsidR="00BA7AA4" w:rsidRDefault="00BA7AA4" w:rsidP="00E24247">
      <w:pPr>
        <w:jc w:val="both"/>
      </w:pPr>
    </w:p>
    <w:p w:rsidR="00BA7AA4" w:rsidRDefault="00BA7AA4" w:rsidP="00E24247">
      <w:pPr>
        <w:jc w:val="both"/>
      </w:pPr>
    </w:p>
    <w:p w:rsidR="00BA7AA4" w:rsidRDefault="00BA7AA4" w:rsidP="00E24247">
      <w:pPr>
        <w:jc w:val="both"/>
      </w:pPr>
    </w:p>
    <w:p w:rsidR="00BA7AA4" w:rsidRDefault="00BA7AA4" w:rsidP="00E24247">
      <w:pPr>
        <w:jc w:val="both"/>
      </w:pPr>
    </w:p>
    <w:p w:rsidR="00713B3D" w:rsidRDefault="00713B3D" w:rsidP="00856860">
      <w:pPr>
        <w:jc w:val="both"/>
        <w:rPr>
          <w:b/>
          <w:color w:val="2E74B5" w:themeColor="accent5" w:themeShade="BF"/>
          <w:sz w:val="30"/>
          <w:szCs w:val="30"/>
        </w:rPr>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0F28BB" w:rsidP="00856860">
      <w:pPr>
        <w:jc w:val="both"/>
      </w:pPr>
      <w:hyperlink r:id="rId20" w:history="1">
        <w:r w:rsidR="007876B5" w:rsidRPr="00E929FC">
          <w:rPr>
            <w:rStyle w:val="Hyperlink"/>
          </w:rPr>
          <w:t>https://stackoverflow.com/questions/31610971/spark-repartition-vs-coalesce</w:t>
        </w:r>
      </w:hyperlink>
    </w:p>
    <w:p w:rsidR="008C7949" w:rsidRDefault="000F28BB" w:rsidP="00856860">
      <w:pPr>
        <w:jc w:val="both"/>
      </w:pPr>
      <w:hyperlink r:id="rId21"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F76" w:rsidRDefault="002E4F76" w:rsidP="004C378D">
      <w:pPr>
        <w:spacing w:after="0" w:line="240" w:lineRule="auto"/>
      </w:pPr>
      <w:r>
        <w:separator/>
      </w:r>
    </w:p>
  </w:endnote>
  <w:endnote w:type="continuationSeparator" w:id="0">
    <w:p w:rsidR="002E4F76" w:rsidRDefault="002E4F76"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F76" w:rsidRDefault="002E4F76" w:rsidP="004C378D">
      <w:pPr>
        <w:spacing w:after="0" w:line="240" w:lineRule="auto"/>
      </w:pPr>
      <w:r>
        <w:separator/>
      </w:r>
    </w:p>
  </w:footnote>
  <w:footnote w:type="continuationSeparator" w:id="0">
    <w:p w:rsidR="002E4F76" w:rsidRDefault="002E4F76"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842471"/>
    <w:multiLevelType w:val="hybridMultilevel"/>
    <w:tmpl w:val="7D2E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12EB7"/>
    <w:rsid w:val="0002186F"/>
    <w:rsid w:val="00026C6D"/>
    <w:rsid w:val="00047D00"/>
    <w:rsid w:val="00050461"/>
    <w:rsid w:val="000623F0"/>
    <w:rsid w:val="000711C3"/>
    <w:rsid w:val="000772B2"/>
    <w:rsid w:val="000D3777"/>
    <w:rsid w:val="000D6B45"/>
    <w:rsid w:val="000D6BBF"/>
    <w:rsid w:val="000F28BB"/>
    <w:rsid w:val="0010024D"/>
    <w:rsid w:val="00106021"/>
    <w:rsid w:val="00106952"/>
    <w:rsid w:val="001073D2"/>
    <w:rsid w:val="00116FAE"/>
    <w:rsid w:val="00120EE7"/>
    <w:rsid w:val="00130435"/>
    <w:rsid w:val="00155B47"/>
    <w:rsid w:val="00163F18"/>
    <w:rsid w:val="00165887"/>
    <w:rsid w:val="00165DBB"/>
    <w:rsid w:val="001775F0"/>
    <w:rsid w:val="00180514"/>
    <w:rsid w:val="00187394"/>
    <w:rsid w:val="00191F41"/>
    <w:rsid w:val="00197D74"/>
    <w:rsid w:val="001A2AF3"/>
    <w:rsid w:val="001A47F0"/>
    <w:rsid w:val="001B3804"/>
    <w:rsid w:val="001B6C5F"/>
    <w:rsid w:val="001C1BC9"/>
    <w:rsid w:val="001C64B9"/>
    <w:rsid w:val="001D75AE"/>
    <w:rsid w:val="001E641D"/>
    <w:rsid w:val="001E71DB"/>
    <w:rsid w:val="001F04F1"/>
    <w:rsid w:val="001F1128"/>
    <w:rsid w:val="001F3A25"/>
    <w:rsid w:val="00202147"/>
    <w:rsid w:val="002153EE"/>
    <w:rsid w:val="0022167D"/>
    <w:rsid w:val="00221887"/>
    <w:rsid w:val="00227F1B"/>
    <w:rsid w:val="002510D9"/>
    <w:rsid w:val="00251F12"/>
    <w:rsid w:val="002531EB"/>
    <w:rsid w:val="00253852"/>
    <w:rsid w:val="0026064B"/>
    <w:rsid w:val="0027208B"/>
    <w:rsid w:val="00280B9A"/>
    <w:rsid w:val="00286FAB"/>
    <w:rsid w:val="00290ADE"/>
    <w:rsid w:val="00295399"/>
    <w:rsid w:val="002A0BCF"/>
    <w:rsid w:val="002A28E3"/>
    <w:rsid w:val="002A3389"/>
    <w:rsid w:val="002A3C5F"/>
    <w:rsid w:val="002C0280"/>
    <w:rsid w:val="002C0457"/>
    <w:rsid w:val="002E1AA0"/>
    <w:rsid w:val="002E2A86"/>
    <w:rsid w:val="002E4F76"/>
    <w:rsid w:val="002F0D26"/>
    <w:rsid w:val="003114B2"/>
    <w:rsid w:val="00315923"/>
    <w:rsid w:val="003210B2"/>
    <w:rsid w:val="00327899"/>
    <w:rsid w:val="00332620"/>
    <w:rsid w:val="00336034"/>
    <w:rsid w:val="0034682B"/>
    <w:rsid w:val="003469BB"/>
    <w:rsid w:val="003578A6"/>
    <w:rsid w:val="003608B0"/>
    <w:rsid w:val="00360E26"/>
    <w:rsid w:val="00364EC7"/>
    <w:rsid w:val="00372906"/>
    <w:rsid w:val="00386F8F"/>
    <w:rsid w:val="003968E8"/>
    <w:rsid w:val="003A0CB1"/>
    <w:rsid w:val="003A7ED7"/>
    <w:rsid w:val="003B0CBB"/>
    <w:rsid w:val="003B272A"/>
    <w:rsid w:val="003B4155"/>
    <w:rsid w:val="003B5166"/>
    <w:rsid w:val="003C1784"/>
    <w:rsid w:val="003C1E9D"/>
    <w:rsid w:val="003C2CB6"/>
    <w:rsid w:val="003C6EEE"/>
    <w:rsid w:val="003D3D92"/>
    <w:rsid w:val="003D6CBF"/>
    <w:rsid w:val="003F1138"/>
    <w:rsid w:val="004039FE"/>
    <w:rsid w:val="00410C14"/>
    <w:rsid w:val="00420808"/>
    <w:rsid w:val="00421718"/>
    <w:rsid w:val="004314C7"/>
    <w:rsid w:val="00432FA3"/>
    <w:rsid w:val="00457FAA"/>
    <w:rsid w:val="00466C67"/>
    <w:rsid w:val="004727DE"/>
    <w:rsid w:val="00472DE8"/>
    <w:rsid w:val="00477FD3"/>
    <w:rsid w:val="00484759"/>
    <w:rsid w:val="00487207"/>
    <w:rsid w:val="00487FDA"/>
    <w:rsid w:val="004B3AF8"/>
    <w:rsid w:val="004C378D"/>
    <w:rsid w:val="004C4696"/>
    <w:rsid w:val="004C6BE6"/>
    <w:rsid w:val="004D2CEA"/>
    <w:rsid w:val="004F088E"/>
    <w:rsid w:val="004F34A2"/>
    <w:rsid w:val="0050159B"/>
    <w:rsid w:val="00515FC0"/>
    <w:rsid w:val="00530007"/>
    <w:rsid w:val="0053003E"/>
    <w:rsid w:val="0053344D"/>
    <w:rsid w:val="00533C16"/>
    <w:rsid w:val="005439B1"/>
    <w:rsid w:val="00543F03"/>
    <w:rsid w:val="0054584E"/>
    <w:rsid w:val="00550792"/>
    <w:rsid w:val="00570A9D"/>
    <w:rsid w:val="005711F1"/>
    <w:rsid w:val="00582311"/>
    <w:rsid w:val="0059191E"/>
    <w:rsid w:val="00595E62"/>
    <w:rsid w:val="005A00FB"/>
    <w:rsid w:val="005A1203"/>
    <w:rsid w:val="005A6639"/>
    <w:rsid w:val="005B285A"/>
    <w:rsid w:val="005B7D35"/>
    <w:rsid w:val="005C4D24"/>
    <w:rsid w:val="005C6047"/>
    <w:rsid w:val="005C649E"/>
    <w:rsid w:val="005C72A4"/>
    <w:rsid w:val="005E57A2"/>
    <w:rsid w:val="006000E3"/>
    <w:rsid w:val="0060101B"/>
    <w:rsid w:val="00602E9F"/>
    <w:rsid w:val="00605ECC"/>
    <w:rsid w:val="0060616E"/>
    <w:rsid w:val="006115F4"/>
    <w:rsid w:val="00611851"/>
    <w:rsid w:val="00624E25"/>
    <w:rsid w:val="00625C0E"/>
    <w:rsid w:val="006272FE"/>
    <w:rsid w:val="00630C54"/>
    <w:rsid w:val="00630FEB"/>
    <w:rsid w:val="006318AD"/>
    <w:rsid w:val="00631943"/>
    <w:rsid w:val="00635E34"/>
    <w:rsid w:val="00644C2D"/>
    <w:rsid w:val="006521C1"/>
    <w:rsid w:val="00652C9A"/>
    <w:rsid w:val="00666079"/>
    <w:rsid w:val="00672DCA"/>
    <w:rsid w:val="0068485A"/>
    <w:rsid w:val="00687B22"/>
    <w:rsid w:val="006E3658"/>
    <w:rsid w:val="006E5489"/>
    <w:rsid w:val="00703314"/>
    <w:rsid w:val="00706327"/>
    <w:rsid w:val="00710A7E"/>
    <w:rsid w:val="00713B3D"/>
    <w:rsid w:val="007147C3"/>
    <w:rsid w:val="0071559F"/>
    <w:rsid w:val="00716284"/>
    <w:rsid w:val="00733FBE"/>
    <w:rsid w:val="007372BD"/>
    <w:rsid w:val="00751AD5"/>
    <w:rsid w:val="00751E50"/>
    <w:rsid w:val="00767F36"/>
    <w:rsid w:val="007721B2"/>
    <w:rsid w:val="00776D3A"/>
    <w:rsid w:val="007826B6"/>
    <w:rsid w:val="007876B5"/>
    <w:rsid w:val="00790CE7"/>
    <w:rsid w:val="007A0FD4"/>
    <w:rsid w:val="007A2A66"/>
    <w:rsid w:val="007A2C63"/>
    <w:rsid w:val="007B2532"/>
    <w:rsid w:val="007C06C9"/>
    <w:rsid w:val="007C553C"/>
    <w:rsid w:val="007E01AA"/>
    <w:rsid w:val="007E113B"/>
    <w:rsid w:val="007E1B31"/>
    <w:rsid w:val="007E2366"/>
    <w:rsid w:val="008035A9"/>
    <w:rsid w:val="00811DEA"/>
    <w:rsid w:val="00814391"/>
    <w:rsid w:val="00823F58"/>
    <w:rsid w:val="00827AC1"/>
    <w:rsid w:val="008309C1"/>
    <w:rsid w:val="00851249"/>
    <w:rsid w:val="00856860"/>
    <w:rsid w:val="00867CB6"/>
    <w:rsid w:val="00873052"/>
    <w:rsid w:val="00874D76"/>
    <w:rsid w:val="00886E35"/>
    <w:rsid w:val="00891321"/>
    <w:rsid w:val="008918E8"/>
    <w:rsid w:val="00894CFC"/>
    <w:rsid w:val="008A2E57"/>
    <w:rsid w:val="008A399A"/>
    <w:rsid w:val="008A5D37"/>
    <w:rsid w:val="008C37EF"/>
    <w:rsid w:val="008C7949"/>
    <w:rsid w:val="008D7E60"/>
    <w:rsid w:val="008E4ADB"/>
    <w:rsid w:val="008F79F0"/>
    <w:rsid w:val="009352A9"/>
    <w:rsid w:val="00941D93"/>
    <w:rsid w:val="00944032"/>
    <w:rsid w:val="00944B9C"/>
    <w:rsid w:val="00950F3B"/>
    <w:rsid w:val="009550E8"/>
    <w:rsid w:val="00957326"/>
    <w:rsid w:val="0096020C"/>
    <w:rsid w:val="0096035E"/>
    <w:rsid w:val="0096520B"/>
    <w:rsid w:val="00974EDF"/>
    <w:rsid w:val="00975AFD"/>
    <w:rsid w:val="00977228"/>
    <w:rsid w:val="009912C4"/>
    <w:rsid w:val="009914EF"/>
    <w:rsid w:val="009A13D6"/>
    <w:rsid w:val="009E112A"/>
    <w:rsid w:val="009E6D73"/>
    <w:rsid w:val="009E745A"/>
    <w:rsid w:val="009F4834"/>
    <w:rsid w:val="00A004A5"/>
    <w:rsid w:val="00A11BC3"/>
    <w:rsid w:val="00A478FE"/>
    <w:rsid w:val="00A50ECA"/>
    <w:rsid w:val="00A540F1"/>
    <w:rsid w:val="00A54469"/>
    <w:rsid w:val="00A56529"/>
    <w:rsid w:val="00A565F2"/>
    <w:rsid w:val="00A56B0C"/>
    <w:rsid w:val="00A60D26"/>
    <w:rsid w:val="00A618E9"/>
    <w:rsid w:val="00A61925"/>
    <w:rsid w:val="00A64540"/>
    <w:rsid w:val="00A66B59"/>
    <w:rsid w:val="00A80BFE"/>
    <w:rsid w:val="00A81E56"/>
    <w:rsid w:val="00A83864"/>
    <w:rsid w:val="00A862B6"/>
    <w:rsid w:val="00A86977"/>
    <w:rsid w:val="00A87D0E"/>
    <w:rsid w:val="00AA252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C06"/>
    <w:rsid w:val="00B40913"/>
    <w:rsid w:val="00B40D24"/>
    <w:rsid w:val="00B50B8D"/>
    <w:rsid w:val="00B72CE0"/>
    <w:rsid w:val="00B8592E"/>
    <w:rsid w:val="00B90726"/>
    <w:rsid w:val="00B92553"/>
    <w:rsid w:val="00B948F6"/>
    <w:rsid w:val="00B9669C"/>
    <w:rsid w:val="00BA7AA4"/>
    <w:rsid w:val="00BC2BBE"/>
    <w:rsid w:val="00BD4529"/>
    <w:rsid w:val="00BE18AD"/>
    <w:rsid w:val="00BF0107"/>
    <w:rsid w:val="00BF51EF"/>
    <w:rsid w:val="00C01DDE"/>
    <w:rsid w:val="00C23DAB"/>
    <w:rsid w:val="00C345CF"/>
    <w:rsid w:val="00C35B25"/>
    <w:rsid w:val="00C40C07"/>
    <w:rsid w:val="00C46BB9"/>
    <w:rsid w:val="00C71322"/>
    <w:rsid w:val="00C864D0"/>
    <w:rsid w:val="00C9046C"/>
    <w:rsid w:val="00C90906"/>
    <w:rsid w:val="00C95A35"/>
    <w:rsid w:val="00C96537"/>
    <w:rsid w:val="00CA1C0D"/>
    <w:rsid w:val="00CA4783"/>
    <w:rsid w:val="00CC23C7"/>
    <w:rsid w:val="00CD1BCC"/>
    <w:rsid w:val="00CD5614"/>
    <w:rsid w:val="00CE46B3"/>
    <w:rsid w:val="00CE4999"/>
    <w:rsid w:val="00D125DA"/>
    <w:rsid w:val="00D14A7A"/>
    <w:rsid w:val="00D14D5D"/>
    <w:rsid w:val="00D168B3"/>
    <w:rsid w:val="00D22498"/>
    <w:rsid w:val="00D355AA"/>
    <w:rsid w:val="00D36241"/>
    <w:rsid w:val="00D635BB"/>
    <w:rsid w:val="00D774A7"/>
    <w:rsid w:val="00D861F4"/>
    <w:rsid w:val="00D94054"/>
    <w:rsid w:val="00D9660F"/>
    <w:rsid w:val="00DA2381"/>
    <w:rsid w:val="00DA3921"/>
    <w:rsid w:val="00DB4D48"/>
    <w:rsid w:val="00DB77E8"/>
    <w:rsid w:val="00DC2421"/>
    <w:rsid w:val="00DD629F"/>
    <w:rsid w:val="00DE7FED"/>
    <w:rsid w:val="00DF13DC"/>
    <w:rsid w:val="00DF3E3C"/>
    <w:rsid w:val="00E05BFA"/>
    <w:rsid w:val="00E07B7A"/>
    <w:rsid w:val="00E10BA2"/>
    <w:rsid w:val="00E11D8A"/>
    <w:rsid w:val="00E12A32"/>
    <w:rsid w:val="00E134E3"/>
    <w:rsid w:val="00E13ECA"/>
    <w:rsid w:val="00E2041A"/>
    <w:rsid w:val="00E22D3F"/>
    <w:rsid w:val="00E234FA"/>
    <w:rsid w:val="00E24247"/>
    <w:rsid w:val="00E31171"/>
    <w:rsid w:val="00E34C0A"/>
    <w:rsid w:val="00E353DD"/>
    <w:rsid w:val="00E42D3C"/>
    <w:rsid w:val="00E602E7"/>
    <w:rsid w:val="00E639CA"/>
    <w:rsid w:val="00E67662"/>
    <w:rsid w:val="00E72016"/>
    <w:rsid w:val="00E73512"/>
    <w:rsid w:val="00E743B5"/>
    <w:rsid w:val="00E82D33"/>
    <w:rsid w:val="00EA3CF1"/>
    <w:rsid w:val="00EA4519"/>
    <w:rsid w:val="00EA51BB"/>
    <w:rsid w:val="00EA636F"/>
    <w:rsid w:val="00EC0C11"/>
    <w:rsid w:val="00ED29A1"/>
    <w:rsid w:val="00ED2D5B"/>
    <w:rsid w:val="00EF3EE0"/>
    <w:rsid w:val="00EF51AA"/>
    <w:rsid w:val="00F00A49"/>
    <w:rsid w:val="00F0740F"/>
    <w:rsid w:val="00F167A6"/>
    <w:rsid w:val="00F26D68"/>
    <w:rsid w:val="00F26E93"/>
    <w:rsid w:val="00F31B74"/>
    <w:rsid w:val="00F43CE4"/>
    <w:rsid w:val="00F4488F"/>
    <w:rsid w:val="00F557FF"/>
    <w:rsid w:val="00F55B0E"/>
    <w:rsid w:val="00F60D15"/>
    <w:rsid w:val="00F70B23"/>
    <w:rsid w:val="00F812E5"/>
    <w:rsid w:val="00F836DF"/>
    <w:rsid w:val="00F838B7"/>
    <w:rsid w:val="00F95235"/>
    <w:rsid w:val="00F9759B"/>
    <w:rsid w:val="00FA7A9F"/>
    <w:rsid w:val="00FB0D87"/>
    <w:rsid w:val="00FB1051"/>
    <w:rsid w:val="00FB3165"/>
    <w:rsid w:val="00FB423A"/>
    <w:rsid w:val="00FC779F"/>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8D631"/>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hackernoon.com/managing-spark-partitions-with-coalesce-and-repartition-4050c57ad5c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1610971/spark-repartition-vs-coales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2281</TotalTime>
  <Pages>36</Pages>
  <Words>9570</Words>
  <Characters>54552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475</cp:revision>
  <dcterms:created xsi:type="dcterms:W3CDTF">2018-08-28T14:47:00Z</dcterms:created>
  <dcterms:modified xsi:type="dcterms:W3CDTF">2018-09-13T18:59:00Z</dcterms:modified>
</cp:coreProperties>
</file>