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BC83" w14:textId="77777777" w:rsidR="00FF4C31" w:rsidRPr="00FF4C31" w:rsidRDefault="00FF4C31" w:rsidP="00FF4C31">
      <w:pPr>
        <w:ind w:left="2880"/>
        <w:rPr>
          <w:b/>
          <w:bCs/>
          <w:sz w:val="40"/>
          <w:szCs w:val="40"/>
        </w:rPr>
      </w:pPr>
      <w:r w:rsidRPr="00FF4C31">
        <w:rPr>
          <w:b/>
          <w:bCs/>
          <w:sz w:val="40"/>
          <w:szCs w:val="40"/>
        </w:rPr>
        <w:t>Conclusion</w:t>
      </w:r>
    </w:p>
    <w:p w14:paraId="27F3D691" w14:textId="77777777" w:rsidR="00FF4C31" w:rsidRPr="00FF4C31" w:rsidRDefault="00FF4C31" w:rsidP="00FF4C31">
      <w:r w:rsidRPr="00FF4C31">
        <w:t xml:space="preserve">The </w:t>
      </w:r>
      <w:r w:rsidRPr="00FF4C31">
        <w:rPr>
          <w:b/>
          <w:bCs/>
        </w:rPr>
        <w:t>AI-Powered Debt Relief &amp; Financial Recovery Platform (</w:t>
      </w:r>
      <w:proofErr w:type="spellStart"/>
      <w:r w:rsidRPr="00FF4C31">
        <w:rPr>
          <w:b/>
          <w:bCs/>
        </w:rPr>
        <w:t>FinRelief</w:t>
      </w:r>
      <w:proofErr w:type="spellEnd"/>
      <w:r w:rsidRPr="00FF4C31">
        <w:rPr>
          <w:b/>
          <w:bCs/>
        </w:rPr>
        <w:t xml:space="preserve"> AI)</w:t>
      </w:r>
      <w:r w:rsidRPr="00FF4C31">
        <w:t xml:space="preserve"> was successfully completed by following a structured software development lifecycle divided into six major epics. The project began with requirement analysis, project planning, repository setup, and workflow design, establishing a strong foundation for systematic development. A modular folder structure and GitHub version control practices ensured efficient collaboration, organized documentation, and effective project management.</w:t>
      </w:r>
    </w:p>
    <w:p w14:paraId="507B3E95" w14:textId="77777777" w:rsidR="00FF4C31" w:rsidRPr="00FF4C31" w:rsidRDefault="00FF4C31" w:rsidP="00FF4C31">
      <w:r w:rsidRPr="00FF4C31">
        <w:t xml:space="preserve">The frontend was developed using </w:t>
      </w:r>
      <w:r w:rsidRPr="00FF4C31">
        <w:rPr>
          <w:b/>
          <w:bCs/>
        </w:rPr>
        <w:t>React.js</w:t>
      </w:r>
      <w:r w:rsidRPr="00FF4C31">
        <w:t xml:space="preserve"> and </w:t>
      </w:r>
      <w:r w:rsidRPr="00FF4C31">
        <w:rPr>
          <w:b/>
          <w:bCs/>
        </w:rPr>
        <w:t>Vite</w:t>
      </w:r>
      <w:r w:rsidRPr="00FF4C31">
        <w:t xml:space="preserve">, providing a responsive and intuitive user interface, while the backend was implemented using </w:t>
      </w:r>
      <w:proofErr w:type="spellStart"/>
      <w:r w:rsidRPr="00FF4C31">
        <w:rPr>
          <w:b/>
          <w:bCs/>
        </w:rPr>
        <w:t>FastAPI</w:t>
      </w:r>
      <w:proofErr w:type="spellEnd"/>
      <w:r w:rsidRPr="00FF4C31">
        <w:t xml:space="preserve"> and </w:t>
      </w:r>
      <w:r w:rsidRPr="00FF4C31">
        <w:rPr>
          <w:b/>
          <w:bCs/>
        </w:rPr>
        <w:t>Python</w:t>
      </w:r>
      <w:r w:rsidRPr="00FF4C31">
        <w:t xml:space="preserve"> to deliver secure and high-performance REST APIs. Core functionalities, including user authentication, financial data management, AI-powered debt analysis, negotiation strategy generation, and settlement recommendations, </w:t>
      </w:r>
      <w:proofErr w:type="gramStart"/>
      <w:r w:rsidRPr="00FF4C31">
        <w:t>were</w:t>
      </w:r>
      <w:proofErr w:type="gramEnd"/>
      <w:r w:rsidRPr="00FF4C31">
        <w:t xml:space="preserve"> successfully integrated into a unified application. Database design and Entity Relationship </w:t>
      </w:r>
      <w:proofErr w:type="spellStart"/>
      <w:r w:rsidRPr="00FF4C31">
        <w:t>modeling</w:t>
      </w:r>
      <w:proofErr w:type="spellEnd"/>
      <w:r w:rsidRPr="00FF4C31">
        <w:t xml:space="preserve"> ensured efficient storage and management of application data.</w:t>
      </w:r>
    </w:p>
    <w:p w14:paraId="231CC607" w14:textId="77777777" w:rsidR="00FF4C31" w:rsidRPr="00FF4C31" w:rsidRDefault="00FF4C31" w:rsidP="00FF4C31">
      <w:r w:rsidRPr="00FF4C31">
        <w:t>Comprehensive testing and debugging were carried out to verify the functionality, reliability, and performance of each module. Deployment readiness activities, including production configuration, environment variable management, project cleanup, documentation, and repository organization, prepared the application for scalable deployment and future maintenance. The inclusion of screenshots, workflow documentation, architecture reports, and project documentation further demonstrates the successful completion of all development milestones.</w:t>
      </w:r>
    </w:p>
    <w:p w14:paraId="21E5C39A" w14:textId="77777777" w:rsidR="00FF4C31" w:rsidRPr="00FF4C31" w:rsidRDefault="00FF4C31" w:rsidP="00FF4C31">
      <w:r w:rsidRPr="00FF4C31">
        <w:t xml:space="preserve">Overall, the project successfully achieved its objectives by integrating Artificial Intelligence with modern full-stack web technologies to provide an intelligent financial recovery platform. The completed repository reflects adherence to software engineering best practices, including modular development, version control, testing, documentation, and deployment preparation. The </w:t>
      </w:r>
      <w:proofErr w:type="spellStart"/>
      <w:r w:rsidRPr="00FF4C31">
        <w:rPr>
          <w:b/>
          <w:bCs/>
        </w:rPr>
        <w:t>FinRelief</w:t>
      </w:r>
      <w:proofErr w:type="spellEnd"/>
      <w:r w:rsidRPr="00FF4C31">
        <w:rPr>
          <w:b/>
          <w:bCs/>
        </w:rPr>
        <w:t xml:space="preserve"> AI</w:t>
      </w:r>
      <w:r w:rsidRPr="00FF4C31">
        <w:t xml:space="preserve"> platform serves as a scalable, secure, and maintainable solution that demonstrates the practical implementation of AI in financial technology and provides a strong foundation for future enhancements such as cloud deployment, advanced machine learning models, banking API integration, and mobile application support.</w:t>
      </w:r>
    </w:p>
    <w:p w14:paraId="5126B863" w14:textId="77777777" w:rsidR="00FF4C31" w:rsidRDefault="00FF4C31"/>
    <w:sectPr w:rsidR="00FF4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31"/>
    <w:rsid w:val="00660F0A"/>
    <w:rsid w:val="00FF4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DF9A"/>
  <w15:chartTrackingRefBased/>
  <w15:docId w15:val="{59A5A8CF-23D0-4261-B8AE-0641D7987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31"/>
    <w:rPr>
      <w:rFonts w:eastAsiaTheme="majorEastAsia" w:cstheme="majorBidi"/>
      <w:color w:val="272727" w:themeColor="text1" w:themeTint="D8"/>
    </w:rPr>
  </w:style>
  <w:style w:type="paragraph" w:styleId="Title">
    <w:name w:val="Title"/>
    <w:basedOn w:val="Normal"/>
    <w:next w:val="Normal"/>
    <w:link w:val="TitleChar"/>
    <w:uiPriority w:val="10"/>
    <w:qFormat/>
    <w:rsid w:val="00FF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31"/>
    <w:pPr>
      <w:spacing w:before="160"/>
      <w:jc w:val="center"/>
    </w:pPr>
    <w:rPr>
      <w:i/>
      <w:iCs/>
      <w:color w:val="404040" w:themeColor="text1" w:themeTint="BF"/>
    </w:rPr>
  </w:style>
  <w:style w:type="character" w:customStyle="1" w:styleId="QuoteChar">
    <w:name w:val="Quote Char"/>
    <w:basedOn w:val="DefaultParagraphFont"/>
    <w:link w:val="Quote"/>
    <w:uiPriority w:val="29"/>
    <w:rsid w:val="00FF4C31"/>
    <w:rPr>
      <w:i/>
      <w:iCs/>
      <w:color w:val="404040" w:themeColor="text1" w:themeTint="BF"/>
    </w:rPr>
  </w:style>
  <w:style w:type="paragraph" w:styleId="ListParagraph">
    <w:name w:val="List Paragraph"/>
    <w:basedOn w:val="Normal"/>
    <w:uiPriority w:val="34"/>
    <w:qFormat/>
    <w:rsid w:val="00FF4C31"/>
    <w:pPr>
      <w:ind w:left="720"/>
      <w:contextualSpacing/>
    </w:pPr>
  </w:style>
  <w:style w:type="character" w:styleId="IntenseEmphasis">
    <w:name w:val="Intense Emphasis"/>
    <w:basedOn w:val="DefaultParagraphFont"/>
    <w:uiPriority w:val="21"/>
    <w:qFormat/>
    <w:rsid w:val="00FF4C31"/>
    <w:rPr>
      <w:i/>
      <w:iCs/>
      <w:color w:val="0F4761" w:themeColor="accent1" w:themeShade="BF"/>
    </w:rPr>
  </w:style>
  <w:style w:type="paragraph" w:styleId="IntenseQuote">
    <w:name w:val="Intense Quote"/>
    <w:basedOn w:val="Normal"/>
    <w:next w:val="Normal"/>
    <w:link w:val="IntenseQuoteChar"/>
    <w:uiPriority w:val="30"/>
    <w:qFormat/>
    <w:rsid w:val="00FF4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C31"/>
    <w:rPr>
      <w:i/>
      <w:iCs/>
      <w:color w:val="0F4761" w:themeColor="accent1" w:themeShade="BF"/>
    </w:rPr>
  </w:style>
  <w:style w:type="character" w:styleId="IntenseReference">
    <w:name w:val="Intense Reference"/>
    <w:basedOn w:val="DefaultParagraphFont"/>
    <w:uiPriority w:val="32"/>
    <w:qFormat/>
    <w:rsid w:val="00FF4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chaithanyalingala3@gmail.com</dc:creator>
  <cp:keywords/>
  <dc:description/>
  <cp:lastModifiedBy>chaithanyalingala3@gmail.com</cp:lastModifiedBy>
  <cp:revision>1</cp:revision>
  <dcterms:created xsi:type="dcterms:W3CDTF">2026-07-10T16:20:00Z</dcterms:created>
  <dcterms:modified xsi:type="dcterms:W3CDTF">2026-07-10T16:23:00Z</dcterms:modified>
</cp:coreProperties>
</file>