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B7" w:rsidRDefault="000C62B7" w:rsidP="0008783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color w:val="123654"/>
          <w:sz w:val="28"/>
          <w:szCs w:val="28"/>
        </w:rPr>
        <w:t>1. (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age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2. (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sex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3. (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cp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4. (</w:t>
      </w:r>
      <w:proofErr w:type="spellStart"/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trestbps</w:t>
      </w:r>
      <w:proofErr w:type="spellEnd"/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5 (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chol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6. (</w:t>
      </w:r>
      <w:proofErr w:type="spellStart"/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fbs</w:t>
      </w:r>
      <w:proofErr w:type="spellEnd"/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7. (</w:t>
      </w:r>
      <w:proofErr w:type="spellStart"/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restecg</w:t>
      </w:r>
      <w:proofErr w:type="spellEnd"/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8. (</w:t>
      </w:r>
      <w:proofErr w:type="spellStart"/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thalach</w:t>
      </w:r>
      <w:proofErr w:type="spellEnd"/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9. (</w:t>
      </w:r>
      <w:proofErr w:type="spellStart"/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exang</w:t>
      </w:r>
      <w:proofErr w:type="spellEnd"/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10 (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oldpeak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11. (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slope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12. (ca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13.  (</w:t>
      </w:r>
      <w:proofErr w:type="spellStart"/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thal</w:t>
      </w:r>
      <w:proofErr w:type="spellEnd"/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14. (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num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>) (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the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predicted attribute)</w:t>
      </w:r>
    </w:p>
    <w:p w:rsidR="00087833" w:rsidRPr="00087833" w:rsidRDefault="00087833" w:rsidP="0008783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1 (age</w:t>
      </w:r>
      <w:proofErr w:type="gram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 :</w:t>
      </w:r>
      <w:proofErr w:type="gram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age: age in years    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ab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ab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ab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ab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ab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ab/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2 (sex)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sex: sex (1 = male; 0 = female)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3 (cp)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  cp: chest pain type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1: typical angina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2: atypical angina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3: non-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anginal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pain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4: asymptomatic 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4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trestbps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10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trestbps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: resting blood pressure (in mm Hg on admission to the hospital) 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5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chol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chol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: serum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cholestoral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in mg/dl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lastRenderedPageBreak/>
        <w:t>6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fbs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fbs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>: (fasting blood sugar &gt; 120 mg/dl) (1 = true; 0 = false)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7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restecg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)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restecg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>: resting electrocardiographic results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0: normal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1: having ST-T wave abnormality (T wave inversions and/or ST elevation or depression of &gt; 0.05 mV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2: showing probable or definite left ventricular hypertrophy by Estes' criteria</w:t>
      </w:r>
    </w:p>
    <w:p w:rsidR="000C62B7" w:rsidRPr="00087833" w:rsidRDefault="000C62B7" w:rsidP="000C62B7">
      <w:pPr>
        <w:shd w:val="clear" w:color="auto" w:fill="FFFFFF"/>
        <w:tabs>
          <w:tab w:val="left" w:pos="1695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8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thalach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thalach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>: maximum heart rate achieved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23654"/>
          <w:sz w:val="28"/>
          <w:szCs w:val="28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9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exang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exang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>: exercise induced angina (1 = yes; 0 = no)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10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oldpeak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oldpeak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= ST depression induced by exercise relative to rest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11 (slope)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> slope: the slope of the peak exercise ST segment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upsloping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2: flat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3: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downsloping</w:t>
      </w:r>
      <w:proofErr w:type="spellEnd"/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878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878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12 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(ca)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ca: number of major vessels (0-3)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colored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by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flourosopy</w:t>
      </w:r>
      <w:proofErr w:type="spellEnd"/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13 (</w:t>
      </w:r>
      <w:proofErr w:type="spellStart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thal</w:t>
      </w:r>
      <w:proofErr w:type="spellEnd"/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thal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: 3 = normal; 6 = fixed defect; 7 = </w:t>
      </w:r>
      <w:proofErr w:type="spell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reversable</w:t>
      </w:r>
      <w:proofErr w:type="spellEnd"/>
      <w:r w:rsidRPr="00087833">
        <w:rPr>
          <w:rFonts w:ascii="Times New Roman" w:hAnsi="Times New Roman" w:cs="Times New Roman"/>
          <w:color w:val="123654"/>
          <w:sz w:val="28"/>
          <w:szCs w:val="28"/>
        </w:rPr>
        <w:t xml:space="preserve"> defect</w:t>
      </w:r>
    </w:p>
    <w:p w:rsidR="000C62B7" w:rsidRPr="00087833" w:rsidRDefault="000C62B7" w:rsidP="000C6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878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14 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>(num) (the predicted attribute)</w:t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sym w:font="Wingdings" w:char="F0E0"/>
      </w:r>
      <w:r w:rsidRPr="00087833">
        <w:rPr>
          <w:rFonts w:ascii="Times New Roman" w:hAnsi="Times New Roman" w:cs="Times New Roman"/>
          <w:b/>
          <w:color w:val="123654"/>
          <w:sz w:val="28"/>
          <w:szCs w:val="28"/>
        </w:rPr>
        <w:t xml:space="preserve">  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t> num: diagnosis of heart disease (angiographic disease status</w:t>
      </w:r>
      <w:proofErr w:type="gramStart"/>
      <w:r w:rsidRPr="00087833">
        <w:rPr>
          <w:rFonts w:ascii="Times New Roman" w:hAnsi="Times New Roman" w:cs="Times New Roman"/>
          <w:color w:val="123654"/>
          <w:sz w:val="28"/>
          <w:szCs w:val="28"/>
        </w:rPr>
        <w:t>)</w:t>
      </w:r>
      <w:proofErr w:type="gramEnd"/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0: &lt; 50% diameter narrowing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>-- Value 1: &gt; 50% diameter narrowing</w:t>
      </w:r>
      <w:r w:rsidRPr="00087833">
        <w:rPr>
          <w:rFonts w:ascii="Times New Roman" w:hAnsi="Times New Roman" w:cs="Times New Roman"/>
          <w:color w:val="123654"/>
          <w:sz w:val="28"/>
          <w:szCs w:val="28"/>
        </w:rPr>
        <w:br/>
        <w:t xml:space="preserve">(in any major vessel: attributes 59 through 68 are vessels) </w:t>
      </w:r>
    </w:p>
    <w:p w:rsidR="00A14945" w:rsidRPr="00087833" w:rsidRDefault="000C62B7">
      <w:pPr>
        <w:rPr>
          <w:rFonts w:ascii="Times New Roman" w:hAnsi="Times New Roman" w:cs="Times New Roman"/>
          <w:sz w:val="28"/>
          <w:szCs w:val="28"/>
        </w:rPr>
      </w:pPr>
      <w:r w:rsidRPr="0008783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14945" w:rsidRPr="00087833" w:rsidSect="0030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2B7"/>
    <w:rsid w:val="0003015D"/>
    <w:rsid w:val="00087833"/>
    <w:rsid w:val="000C62B7"/>
    <w:rsid w:val="002820FC"/>
    <w:rsid w:val="00303043"/>
    <w:rsid w:val="00400668"/>
    <w:rsid w:val="00957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B7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2022-12-28T17:12:00Z</dcterms:created>
  <dcterms:modified xsi:type="dcterms:W3CDTF">2022-12-28T17:14:00Z</dcterms:modified>
</cp:coreProperties>
</file>