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0"/>
        <w:jc w:val="center"/>
      </w:pPr>
      <w:r>
        <w:rPr>
          <w:rFonts w:ascii="Arial" w:cs="Arial" w:eastAsia="Arial" w:hAnsi="Arial"/>
          <w:b/>
          <w:bCs/>
          <w:color w:val="1F3864"/>
          <w:sz w:val="52"/>
          <w:szCs w:val="52"/>
        </w:rPr>
        <w:t xml:space="preserve">SOFTWARE REQUIREMENTS SPECIFICATION</w:t>
      </w:r>
    </w:p>
    <w:p>
      <w:pPr>
        <w:pBdr>
          <w:bottom w:val="single" w:color="2E75B6" w:sz="14" w:space="8"/>
        </w:pBdr>
        <w:spacing w:after="300" w:before="0"/>
        <w:jc w:val="center"/>
      </w:pPr>
      <w:r>
        <w:rPr>
          <w:rFonts w:ascii="Arial" w:cs="Arial" w:eastAsia="Arial" w:hAnsi="Arial"/>
          <w:i/>
          <w:iCs/>
          <w:color w:val="777777"/>
          <w:sz w:val="26"/>
          <w:szCs w:val="26"/>
        </w:rPr>
        <w:t xml:space="preserve">Version 2.0  —  AI-Buildable Edition</w:t>
      </w:r>
    </w:p>
    <w:p>
      <w:pPr>
        <w:spacing w:after="40" w:before="40"/>
      </w:pPr>
      <w:r>
        <w:t xml:space="preserve"/>
      </w:r>
    </w:p>
    <w:p>
      <w:pPr>
        <w:spacing w:after="60" w:before="160"/>
        <w:jc w:val="center"/>
      </w:pPr>
      <w:r>
        <w:rPr>
          <w:rFonts w:ascii="Arial" w:cs="Arial" w:eastAsia="Arial" w:hAnsi="Arial"/>
          <w:b/>
          <w:bCs/>
          <w:color w:val="1F3864"/>
          <w:sz w:val="80"/>
          <w:szCs w:val="80"/>
        </w:rPr>
        <w:t xml:space="preserve">LexIntel</w:t>
      </w:r>
    </w:p>
    <w:p>
      <w:pPr>
        <w:spacing w:after="400" w:before="0"/>
        <w:jc w:val="center"/>
      </w:pPr>
      <w:r>
        <w:rPr>
          <w:rFonts w:ascii="Arial" w:cs="Arial" w:eastAsia="Arial" w:hAnsi="Arial"/>
          <w:i/>
          <w:iCs/>
          <w:color w:val="2E75B6"/>
          <w:sz w:val="32"/>
          <w:szCs w:val="32"/>
        </w:rPr>
        <w:t xml:space="preserve">AI-Powered Legal Risk Analyzer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Attribute</w:t>
            </w:r>
          </w:p>
        </w:tc>
        <w:tc>
          <w:tcPr>
            <w:tcW w:type="dxa" w:w="56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Details</w:t>
            </w:r>
          </w:p>
        </w:tc>
      </w:tr>
      <w:tr>
        <w:tc>
          <w:tcPr>
            <w:tcW w:type="dxa" w:w="3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Document Version</w:t>
            </w:r>
          </w:p>
        </w:tc>
        <w:tc>
          <w:tcPr>
            <w:tcW w:type="dxa" w:w="5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2.0 — Full AI-Buildable Edition</w:t>
            </w:r>
          </w:p>
        </w:tc>
      </w:tr>
      <w:tr>
        <w:tc>
          <w:tcPr>
            <w:tcW w:type="dxa" w:w="3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Project Title</w:t>
            </w:r>
          </w:p>
        </w:tc>
        <w:tc>
          <w:tcPr>
            <w:tcW w:type="dxa" w:w="5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LexIntel: AI-Powered Legal Risk Analyzer</w:t>
            </w:r>
          </w:p>
        </w:tc>
      </w:tr>
      <w:tr>
        <w:tc>
          <w:tcPr>
            <w:tcW w:type="dxa" w:w="3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Prepared For</w:t>
            </w:r>
          </w:p>
        </w:tc>
        <w:tc>
          <w:tcPr>
            <w:tcW w:type="dxa" w:w="5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Major Project Submission — Computer Science &amp; Engineering</w:t>
            </w:r>
          </w:p>
        </w:tc>
      </w:tr>
      <w:tr>
        <w:tc>
          <w:tcPr>
            <w:tcW w:type="dxa" w:w="3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Academic Year</w:t>
            </w:r>
          </w:p>
        </w:tc>
        <w:tc>
          <w:tcPr>
            <w:tcW w:type="dxa" w:w="5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2024–25</w:t>
            </w:r>
          </w:p>
        </w:tc>
      </w:tr>
      <w:tr>
        <w:tc>
          <w:tcPr>
            <w:tcW w:type="dxa" w:w="3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Document Status</w:t>
            </w:r>
          </w:p>
        </w:tc>
        <w:tc>
          <w:tcPr>
            <w:tcW w:type="dxa" w:w="5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Final</w:t>
            </w:r>
          </w:p>
        </w:tc>
      </w:tr>
      <w:tr>
        <w:tc>
          <w:tcPr>
            <w:tcW w:type="dxa" w:w="3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Confidentiality</w:t>
            </w:r>
          </w:p>
        </w:tc>
        <w:tc>
          <w:tcPr>
            <w:tcW w:type="dxa" w:w="5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For Academic Evaluation Only</w:t>
            </w:r>
          </w:p>
        </w:tc>
      </w:tr>
    </w:tbl>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1. Introduction</w:t>
      </w:r>
    </w:p>
    <w:p>
      <w:pPr>
        <w:pStyle w:val="Heading2"/>
        <w:spacing w:after="100" w:before="260"/>
      </w:pPr>
      <w:r>
        <w:rPr>
          <w:rFonts w:ascii="Arial" w:cs="Arial" w:eastAsia="Arial" w:hAnsi="Arial"/>
          <w:b/>
          <w:bCs/>
          <w:color w:val="2E75B6"/>
          <w:sz w:val="26"/>
          <w:szCs w:val="26"/>
        </w:rPr>
        <w:t xml:space="preserve">1.1 Purpose</w:t>
      </w:r>
    </w:p>
    <w:p>
      <w:pPr>
        <w:spacing w:after="90" w:before="60"/>
      </w:pPr>
      <w:r>
        <w:rPr>
          <w:rFonts w:ascii="Arial" w:cs="Arial" w:eastAsia="Arial" w:hAnsi="Arial"/>
          <w:color w:val="1A1A1A"/>
          <w:sz w:val="22"/>
          <w:szCs w:val="22"/>
        </w:rPr>
        <w:t xml:space="preserve">This Software Requirements Specification (SRS) defines the complete functional and non-functional requirements for LexIntel — an AI-powered legal document analysis platform. This document is authored to a level of precision sufficient for any AI system, software engineering team, or individual developer to implement the full system from scratch without ambiguity.</w:t>
      </w:r>
    </w:p>
    <w:p>
      <w:pPr>
        <w:spacing w:after="90" w:before="60"/>
      </w:pPr>
      <w:r>
        <w:rPr>
          <w:rFonts w:ascii="Arial" w:cs="Arial" w:eastAsia="Arial" w:hAnsi="Arial"/>
          <w:color w:val="1A1A1A"/>
          <w:sz w:val="22"/>
          <w:szCs w:val="22"/>
        </w:rPr>
        <w:t xml:space="preserve">Every module, API endpoint, data model, UI screen, database table, and test case is specified herein. No architectural or behavioral detail is left undefined.</w:t>
      </w:r>
    </w:p>
    <w:p>
      <w:pPr>
        <w:pStyle w:val="Heading2"/>
        <w:spacing w:after="100" w:before="260"/>
      </w:pPr>
      <w:r>
        <w:rPr>
          <w:rFonts w:ascii="Arial" w:cs="Arial" w:eastAsia="Arial" w:hAnsi="Arial"/>
          <w:b/>
          <w:bCs/>
          <w:color w:val="2E75B6"/>
          <w:sz w:val="26"/>
          <w:szCs w:val="26"/>
        </w:rPr>
        <w:t xml:space="preserve">1.2 Scope</w:t>
      </w:r>
    </w:p>
    <w:p>
      <w:pPr>
        <w:spacing w:after="90" w:before="60"/>
      </w:pPr>
      <w:r>
        <w:rPr>
          <w:rFonts w:ascii="Arial" w:cs="Arial" w:eastAsia="Arial" w:hAnsi="Arial"/>
          <w:color w:val="1A1A1A"/>
          <w:sz w:val="22"/>
          <w:szCs w:val="22"/>
        </w:rPr>
        <w:t xml:space="preserve">LexIntel is a full-stack web application that accepts legal documents (PDF/image), extracts and analyzes clauses using AI, detects risks, and provides actionable insights to non-legal users. The scope of v2.0 includes:</w:t>
      </w:r>
    </w:p>
    <w:p>
      <w:pPr>
        <w:pStyle w:val="ListParagraph"/>
        <w:numPr>
          <w:ilvl w:val="0"/>
          <w:numId w:val="2"/>
        </w:numPr>
        <w:spacing w:after="40" w:before="40"/>
      </w:pPr>
      <w:r>
        <w:rPr>
          <w:rFonts w:ascii="Arial" w:cs="Arial" w:eastAsia="Arial" w:hAnsi="Arial"/>
          <w:color w:val="1A1A1A"/>
          <w:sz w:val="22"/>
          <w:szCs w:val="22"/>
        </w:rPr>
        <w:t xml:space="preserve">Document ingestion (PDF, image), OCR, clause extraction</w:t>
      </w:r>
    </w:p>
    <w:p>
      <w:pPr>
        <w:pStyle w:val="ListParagraph"/>
        <w:numPr>
          <w:ilvl w:val="0"/>
          <w:numId w:val="2"/>
        </w:numPr>
        <w:spacing w:after="40" w:before="40"/>
      </w:pPr>
      <w:r>
        <w:rPr>
          <w:rFonts w:ascii="Arial" w:cs="Arial" w:eastAsia="Arial" w:hAnsi="Arial"/>
          <w:color w:val="1A1A1A"/>
          <w:sz w:val="22"/>
          <w:szCs w:val="22"/>
        </w:rPr>
        <w:t xml:space="preserve">Clause categorization, risk scoring, and missing clause detection</w:t>
      </w:r>
    </w:p>
    <w:p>
      <w:pPr>
        <w:pStyle w:val="ListParagraph"/>
        <w:numPr>
          <w:ilvl w:val="0"/>
          <w:numId w:val="2"/>
        </w:numPr>
        <w:spacing w:after="40" w:before="40"/>
      </w:pPr>
      <w:r>
        <w:rPr>
          <w:rFonts w:ascii="Arial" w:cs="Arial" w:eastAsia="Arial" w:hAnsi="Arial"/>
          <w:color w:val="1A1A1A"/>
          <w:sz w:val="22"/>
          <w:szCs w:val="22"/>
        </w:rPr>
        <w:t xml:space="preserve">Visual risk highlighting on the original document</w:t>
      </w:r>
    </w:p>
    <w:p>
      <w:pPr>
        <w:pStyle w:val="ListParagraph"/>
        <w:numPr>
          <w:ilvl w:val="0"/>
          <w:numId w:val="2"/>
        </w:numPr>
        <w:spacing w:after="40" w:before="40"/>
      </w:pPr>
      <w:r>
        <w:rPr>
          <w:rFonts w:ascii="Arial" w:cs="Arial" w:eastAsia="Arial" w:hAnsi="Arial"/>
          <w:color w:val="1A1A1A"/>
          <w:sz w:val="22"/>
          <w:szCs w:val="22"/>
        </w:rPr>
        <w:t xml:space="preserve">AI-powered plain-English explanation of every clause</w:t>
      </w:r>
    </w:p>
    <w:p>
      <w:pPr>
        <w:pStyle w:val="ListParagraph"/>
        <w:numPr>
          <w:ilvl w:val="0"/>
          <w:numId w:val="2"/>
        </w:numPr>
        <w:spacing w:after="40" w:before="40"/>
      </w:pPr>
      <w:r>
        <w:rPr>
          <w:rFonts w:ascii="Arial" w:cs="Arial" w:eastAsia="Arial" w:hAnsi="Arial"/>
          <w:color w:val="1A1A1A"/>
          <w:sz w:val="22"/>
          <w:szCs w:val="22"/>
        </w:rPr>
        <w:t xml:space="preserve">RAG-based interactive chatbot grounded in the uploaded document</w:t>
      </w:r>
    </w:p>
    <w:p>
      <w:pPr>
        <w:pStyle w:val="ListParagraph"/>
        <w:numPr>
          <w:ilvl w:val="0"/>
          <w:numId w:val="2"/>
        </w:numPr>
        <w:spacing w:after="40" w:before="40"/>
      </w:pPr>
      <w:r>
        <w:rPr>
          <w:rFonts w:ascii="Arial" w:cs="Arial" w:eastAsia="Arial" w:hAnsi="Arial"/>
          <w:color w:val="1A1A1A"/>
          <w:sz w:val="22"/>
          <w:szCs w:val="22"/>
        </w:rPr>
        <w:t xml:space="preserve">Insight dashboard with risk distribution analytics</w:t>
      </w:r>
    </w:p>
    <w:p>
      <w:pPr>
        <w:pStyle w:val="ListParagraph"/>
        <w:numPr>
          <w:ilvl w:val="0"/>
          <w:numId w:val="2"/>
        </w:numPr>
        <w:spacing w:after="40" w:before="40"/>
      </w:pPr>
      <w:r>
        <w:rPr>
          <w:rFonts w:ascii="Arial" w:cs="Arial" w:eastAsia="Arial" w:hAnsi="Arial"/>
          <w:color w:val="1A1A1A"/>
          <w:sz w:val="22"/>
          <w:szCs w:val="22"/>
        </w:rPr>
        <w:t xml:space="preserve">Obligation and deadline extractor with timeline visualization</w:t>
      </w:r>
    </w:p>
    <w:p>
      <w:pPr>
        <w:pStyle w:val="ListParagraph"/>
        <w:numPr>
          <w:ilvl w:val="0"/>
          <w:numId w:val="2"/>
        </w:numPr>
        <w:spacing w:after="40" w:before="40"/>
      </w:pPr>
      <w:r>
        <w:rPr>
          <w:rFonts w:ascii="Arial" w:cs="Arial" w:eastAsia="Arial" w:hAnsi="Arial"/>
          <w:color w:val="1A1A1A"/>
          <w:sz w:val="22"/>
          <w:szCs w:val="22"/>
        </w:rPr>
        <w:t xml:space="preserve">Contract comparison engine (two-document side-by-side diff)</w:t>
      </w:r>
    </w:p>
    <w:p>
      <w:pPr>
        <w:pStyle w:val="ListParagraph"/>
        <w:numPr>
          <w:ilvl w:val="0"/>
          <w:numId w:val="2"/>
        </w:numPr>
        <w:spacing w:after="40" w:before="40"/>
      </w:pPr>
      <w:r>
        <w:rPr>
          <w:rFonts w:ascii="Arial" w:cs="Arial" w:eastAsia="Arial" w:hAnsi="Arial"/>
          <w:color w:val="1A1A1A"/>
          <w:sz w:val="22"/>
          <w:szCs w:val="22"/>
        </w:rPr>
        <w:t xml:space="preserve">User authentication, session management, and analysis history</w:t>
      </w:r>
    </w:p>
    <w:p>
      <w:pPr>
        <w:pStyle w:val="ListParagraph"/>
        <w:numPr>
          <w:ilvl w:val="0"/>
          <w:numId w:val="2"/>
        </w:numPr>
        <w:spacing w:after="40" w:before="40"/>
      </w:pPr>
      <w:r>
        <w:rPr>
          <w:rFonts w:ascii="Arial" w:cs="Arial" w:eastAsia="Arial" w:hAnsi="Arial"/>
          <w:color w:val="1A1A1A"/>
          <w:sz w:val="22"/>
          <w:szCs w:val="22"/>
        </w:rPr>
        <w:t xml:space="preserve">Jurisdiction-aware risk analysis (India, UK, US, EU)</w:t>
      </w:r>
    </w:p>
    <w:p>
      <w:pPr>
        <w:pStyle w:val="ListParagraph"/>
        <w:numPr>
          <w:ilvl w:val="0"/>
          <w:numId w:val="2"/>
        </w:numPr>
        <w:spacing w:after="40" w:before="40"/>
      </w:pPr>
      <w:r>
        <w:rPr>
          <w:rFonts w:ascii="Arial" w:cs="Arial" w:eastAsia="Arial" w:hAnsi="Arial"/>
          <w:color w:val="1A1A1A"/>
          <w:sz w:val="22"/>
          <w:szCs w:val="22"/>
        </w:rPr>
        <w:t xml:space="preserve">User feedback loop on risk assessments</w:t>
      </w:r>
    </w:p>
    <w:p>
      <w:pPr>
        <w:pStyle w:val="ListParagraph"/>
        <w:numPr>
          <w:ilvl w:val="0"/>
          <w:numId w:val="2"/>
        </w:numPr>
        <w:spacing w:after="40" w:before="40"/>
      </w:pPr>
      <w:r>
        <w:rPr>
          <w:rFonts w:ascii="Arial" w:cs="Arial" w:eastAsia="Arial" w:hAnsi="Arial"/>
          <w:color w:val="1A1A1A"/>
          <w:sz w:val="22"/>
          <w:szCs w:val="22"/>
        </w:rPr>
        <w:t xml:space="preserve">Downloadable PDF report generation</w:t>
      </w:r>
    </w:p>
    <w:p>
      <w:pPr>
        <w:spacing w:after="40" w:before="40"/>
      </w:pPr>
      <w:r>
        <w:t xml:space="preserve"/>
      </w:r>
    </w:p>
    <w:p>
      <w:pPr>
        <w:spacing w:after="90" w:before="60"/>
      </w:pPr>
      <w:r>
        <w:rPr>
          <w:rFonts w:ascii="Arial" w:cs="Arial" w:eastAsia="Arial" w:hAnsi="Arial"/>
          <w:color w:val="1A1A1A"/>
          <w:sz w:val="22"/>
          <w:szCs w:val="22"/>
        </w:rPr>
        <w:t xml:space="preserve">The system does NOT provide formal legal advice. All outputs are indicative and general in nature.</w:t>
      </w:r>
    </w:p>
    <w:p>
      <w:pPr>
        <w:pStyle w:val="Heading2"/>
        <w:spacing w:after="100" w:before="260"/>
      </w:pPr>
      <w:r>
        <w:rPr>
          <w:rFonts w:ascii="Arial" w:cs="Arial" w:eastAsia="Arial" w:hAnsi="Arial"/>
          <w:b/>
          <w:bCs/>
          <w:color w:val="2E75B6"/>
          <w:sz w:val="26"/>
          <w:szCs w:val="26"/>
        </w:rPr>
        <w:t xml:space="preserve">1.3 Definitions, Acronyms, and Abbreviations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58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Expansion / Definition</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SRS</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Software Requirements Specification</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RAG</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Retrieval-Augmented Generation — hybrid AI combining semantic retrieval with LLM generation</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OCR</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Optical Character Recognition — text extraction from images</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NLP</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Natural Language Processing</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LLM</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Large Language Model (e.g., GPT-4, Claude 3)</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FAISS</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Facebook AI Similarity Search — in-memory vector index</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JWT</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JSON Web Token — stateless authentication token</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REST</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Representational State Transfer — API architectural style</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ORM</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Object Relational Mapper (SQLAlchemy)</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Functional Requirement</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NFR</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Non-Functional Requirement</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UI</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Interface</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API</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Application Programming Interface</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DPDP</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Digital Personal Data Protection Act 2023 (India)</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GDPR</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General Data Protection Regulation (EU)</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DXA</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Device-independent pixel unit used in OOXML (1 inch = 1440 DXA)</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Clause</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 distinct, numbered or identifiable provision within a legal document</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Risk Level</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Categorical label: Low, Medium, High, or Missing</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Embedding</w:t>
            </w:r>
          </w:p>
        </w:tc>
        <w:tc>
          <w:tcPr>
            <w:tcW w:type="dxa" w:w="5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Dense numerical vector encoding semantic meaning of text</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Jurisdiction</w:t>
            </w:r>
          </w:p>
        </w:tc>
        <w:tc>
          <w:tcPr>
            <w:tcW w:type="dxa" w:w="5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Legal system context: India, US, UK, or EU</w:t>
            </w:r>
          </w:p>
        </w:tc>
      </w:tr>
    </w:tbl>
    <w:p>
      <w:pPr>
        <w:pStyle w:val="Heading2"/>
        <w:spacing w:after="100" w:before="260"/>
      </w:pPr>
      <w:r>
        <w:rPr>
          <w:rFonts w:ascii="Arial" w:cs="Arial" w:eastAsia="Arial" w:hAnsi="Arial"/>
          <w:b/>
          <w:bCs/>
          <w:color w:val="2E75B6"/>
          <w:sz w:val="26"/>
          <w:szCs w:val="26"/>
        </w:rPr>
        <w:t xml:space="preserve">1.4 Document Organization</w:t>
      </w:r>
    </w:p>
    <w:p>
      <w:pPr>
        <w:pStyle w:val="ListParagraph"/>
        <w:numPr>
          <w:ilvl w:val="0"/>
          <w:numId w:val="2"/>
        </w:numPr>
        <w:spacing w:after="40" w:before="40"/>
      </w:pPr>
      <w:r>
        <w:rPr>
          <w:rFonts w:ascii="Arial" w:cs="Arial" w:eastAsia="Arial" w:hAnsi="Arial"/>
          <w:color w:val="1A1A1A"/>
          <w:sz w:val="22"/>
          <w:szCs w:val="22"/>
        </w:rPr>
        <w:t xml:space="preserve">Section 1 — Introduction, scope, definitions</w:t>
      </w:r>
    </w:p>
    <w:p>
      <w:pPr>
        <w:pStyle w:val="ListParagraph"/>
        <w:numPr>
          <w:ilvl w:val="0"/>
          <w:numId w:val="2"/>
        </w:numPr>
        <w:spacing w:after="40" w:before="40"/>
      </w:pPr>
      <w:r>
        <w:rPr>
          <w:rFonts w:ascii="Arial" w:cs="Arial" w:eastAsia="Arial" w:hAnsi="Arial"/>
          <w:color w:val="1A1A1A"/>
          <w:sz w:val="22"/>
          <w:szCs w:val="22"/>
        </w:rPr>
        <w:t xml:space="preserve">Section 2 — Overall system description and user context</w:t>
      </w:r>
    </w:p>
    <w:p>
      <w:pPr>
        <w:pStyle w:val="ListParagraph"/>
        <w:numPr>
          <w:ilvl w:val="0"/>
          <w:numId w:val="2"/>
        </w:numPr>
        <w:spacing w:after="40" w:before="40"/>
      </w:pPr>
      <w:r>
        <w:rPr>
          <w:rFonts w:ascii="Arial" w:cs="Arial" w:eastAsia="Arial" w:hAnsi="Arial"/>
          <w:color w:val="1A1A1A"/>
          <w:sz w:val="22"/>
          <w:szCs w:val="22"/>
        </w:rPr>
        <w:t xml:space="preserve">Section 3 — Detailed functional requirements for all 15 modules</w:t>
      </w:r>
    </w:p>
    <w:p>
      <w:pPr>
        <w:pStyle w:val="ListParagraph"/>
        <w:numPr>
          <w:ilvl w:val="0"/>
          <w:numId w:val="2"/>
        </w:numPr>
        <w:spacing w:after="40" w:before="40"/>
      </w:pPr>
      <w:r>
        <w:rPr>
          <w:rFonts w:ascii="Arial" w:cs="Arial" w:eastAsia="Arial" w:hAnsi="Arial"/>
          <w:color w:val="1A1A1A"/>
          <w:sz w:val="22"/>
          <w:szCs w:val="22"/>
        </w:rPr>
        <w:t xml:space="preserve">Section 4 — Complete REST API specification with endpoints and schemas</w:t>
      </w:r>
    </w:p>
    <w:p>
      <w:pPr>
        <w:pStyle w:val="ListParagraph"/>
        <w:numPr>
          <w:ilvl w:val="0"/>
          <w:numId w:val="2"/>
        </w:numPr>
        <w:spacing w:after="40" w:before="40"/>
      </w:pPr>
      <w:r>
        <w:rPr>
          <w:rFonts w:ascii="Arial" w:cs="Arial" w:eastAsia="Arial" w:hAnsi="Arial"/>
          <w:color w:val="1A1A1A"/>
          <w:sz w:val="22"/>
          <w:szCs w:val="22"/>
        </w:rPr>
        <w:t xml:space="preserve">Section 5 — Database schema and data models</w:t>
      </w:r>
    </w:p>
    <w:p>
      <w:pPr>
        <w:pStyle w:val="ListParagraph"/>
        <w:numPr>
          <w:ilvl w:val="0"/>
          <w:numId w:val="2"/>
        </w:numPr>
        <w:spacing w:after="40" w:before="40"/>
      </w:pPr>
      <w:r>
        <w:rPr>
          <w:rFonts w:ascii="Arial" w:cs="Arial" w:eastAsia="Arial" w:hAnsi="Arial"/>
          <w:color w:val="1A1A1A"/>
          <w:sz w:val="22"/>
          <w:szCs w:val="22"/>
        </w:rPr>
        <w:t xml:space="preserve">Section 6 — Frontend component tree and UI screen specifications</w:t>
      </w:r>
    </w:p>
    <w:p>
      <w:pPr>
        <w:pStyle w:val="ListParagraph"/>
        <w:numPr>
          <w:ilvl w:val="0"/>
          <w:numId w:val="2"/>
        </w:numPr>
        <w:spacing w:after="40" w:before="40"/>
      </w:pPr>
      <w:r>
        <w:rPr>
          <w:rFonts w:ascii="Arial" w:cs="Arial" w:eastAsia="Arial" w:hAnsi="Arial"/>
          <w:color w:val="1A1A1A"/>
          <w:sz w:val="22"/>
          <w:szCs w:val="22"/>
        </w:rPr>
        <w:t xml:space="preserve">Section 7 — External interface requirements</w:t>
      </w:r>
    </w:p>
    <w:p>
      <w:pPr>
        <w:pStyle w:val="ListParagraph"/>
        <w:numPr>
          <w:ilvl w:val="0"/>
          <w:numId w:val="2"/>
        </w:numPr>
        <w:spacing w:after="40" w:before="40"/>
      </w:pPr>
      <w:r>
        <w:rPr>
          <w:rFonts w:ascii="Arial" w:cs="Arial" w:eastAsia="Arial" w:hAnsi="Arial"/>
          <w:color w:val="1A1A1A"/>
          <w:sz w:val="22"/>
          <w:szCs w:val="22"/>
        </w:rPr>
        <w:t xml:space="preserve">Section 8 — Non-functional requirements</w:t>
      </w:r>
    </w:p>
    <w:p>
      <w:pPr>
        <w:pStyle w:val="ListParagraph"/>
        <w:numPr>
          <w:ilvl w:val="0"/>
          <w:numId w:val="2"/>
        </w:numPr>
        <w:spacing w:after="40" w:before="40"/>
      </w:pPr>
      <w:r>
        <w:rPr>
          <w:rFonts w:ascii="Arial" w:cs="Arial" w:eastAsia="Arial" w:hAnsi="Arial"/>
          <w:color w:val="1A1A1A"/>
          <w:sz w:val="22"/>
          <w:szCs w:val="22"/>
        </w:rPr>
        <w:t xml:space="preserve">Section 9 — System architecture and technology stack</w:t>
      </w:r>
    </w:p>
    <w:p>
      <w:pPr>
        <w:pStyle w:val="ListParagraph"/>
        <w:numPr>
          <w:ilvl w:val="0"/>
          <w:numId w:val="2"/>
        </w:numPr>
        <w:spacing w:after="40" w:before="40"/>
      </w:pPr>
      <w:r>
        <w:rPr>
          <w:rFonts w:ascii="Arial" w:cs="Arial" w:eastAsia="Arial" w:hAnsi="Arial"/>
          <w:color w:val="1A1A1A"/>
          <w:sz w:val="22"/>
          <w:szCs w:val="22"/>
        </w:rPr>
        <w:t xml:space="preserve">Section 10 — Test cases and acceptance criteria</w:t>
      </w:r>
    </w:p>
    <w:p>
      <w:pPr>
        <w:pStyle w:val="ListParagraph"/>
        <w:numPr>
          <w:ilvl w:val="0"/>
          <w:numId w:val="2"/>
        </w:numPr>
        <w:spacing w:after="40" w:before="40"/>
      </w:pPr>
      <w:r>
        <w:rPr>
          <w:rFonts w:ascii="Arial" w:cs="Arial" w:eastAsia="Arial" w:hAnsi="Arial"/>
          <w:color w:val="1A1A1A"/>
          <w:sz w:val="22"/>
          <w:szCs w:val="22"/>
        </w:rPr>
        <w:t xml:space="preserve">Section 11 — Deployment architecture</w:t>
      </w:r>
    </w:p>
    <w:p>
      <w:pPr>
        <w:pStyle w:val="ListParagraph"/>
        <w:numPr>
          <w:ilvl w:val="0"/>
          <w:numId w:val="2"/>
        </w:numPr>
        <w:spacing w:after="40" w:before="40"/>
      </w:pPr>
      <w:r>
        <w:rPr>
          <w:rFonts w:ascii="Arial" w:cs="Arial" w:eastAsia="Arial" w:hAnsi="Arial"/>
          <w:color w:val="1A1A1A"/>
          <w:sz w:val="22"/>
          <w:szCs w:val="22"/>
        </w:rPr>
        <w:t xml:space="preserve">Section 12 — Future enhancements</w:t>
      </w:r>
    </w:p>
    <w:p>
      <w:pPr>
        <w:pStyle w:val="ListParagraph"/>
        <w:numPr>
          <w:ilvl w:val="0"/>
          <w:numId w:val="2"/>
        </w:numPr>
        <w:spacing w:after="40" w:before="40"/>
      </w:pPr>
      <w:r>
        <w:rPr>
          <w:rFonts w:ascii="Arial" w:cs="Arial" w:eastAsia="Arial" w:hAnsi="Arial"/>
          <w:color w:val="1A1A1A"/>
          <w:sz w:val="22"/>
          <w:szCs w:val="22"/>
        </w:rPr>
        <w:t xml:space="preserve">Section 13 — Conclusion and disclaimer</w:t>
      </w:r>
    </w:p>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2. Overall Description</w:t>
      </w:r>
    </w:p>
    <w:p>
      <w:pPr>
        <w:pStyle w:val="Heading2"/>
        <w:spacing w:after="100" w:before="260"/>
      </w:pPr>
      <w:r>
        <w:rPr>
          <w:rFonts w:ascii="Arial" w:cs="Arial" w:eastAsia="Arial" w:hAnsi="Arial"/>
          <w:b/>
          <w:bCs/>
          <w:color w:val="2E75B6"/>
          <w:sz w:val="26"/>
          <w:szCs w:val="26"/>
        </w:rPr>
        <w:t xml:space="preserve">2.1 Product Perspective</w:t>
      </w:r>
    </w:p>
    <w:p>
      <w:pPr>
        <w:spacing w:after="90" w:before="60"/>
      </w:pPr>
      <w:r>
        <w:rPr>
          <w:rFonts w:ascii="Arial" w:cs="Arial" w:eastAsia="Arial" w:hAnsi="Arial"/>
          <w:color w:val="1A1A1A"/>
          <w:sz w:val="22"/>
          <w:szCs w:val="22"/>
        </w:rPr>
        <w:t xml:space="preserve">LexIntel is a standalone, cloud-deployable web application. It does not depend on any external legal database or paid legal service. The AI capabilities are powered through standard LLM APIs (OpenAI / Anthropic). The system is designed as a layered architecture: React frontend communicates with a FastAPI backend, which orchestrates NLP, vector search, and LLM pipelines. A PostgreSQL database persists user accounts and analysis history.</w:t>
      </w:r>
    </w:p>
    <w:p>
      <w:pPr>
        <w:pStyle w:val="Heading2"/>
        <w:spacing w:after="100" w:before="260"/>
      </w:pPr>
      <w:r>
        <w:rPr>
          <w:rFonts w:ascii="Arial" w:cs="Arial" w:eastAsia="Arial" w:hAnsi="Arial"/>
          <w:b/>
          <w:bCs/>
          <w:color w:val="2E75B6"/>
          <w:sz w:val="26"/>
          <w:szCs w:val="26"/>
        </w:rPr>
        <w:t xml:space="preserve">2.2 User Classes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600"/>
        <w:gridCol w:w="1026"/>
      </w:tblGrid>
      <w:tr>
        <w:trPr>
          <w:tblHeader/>
        </w:trPr>
        <w:tc>
          <w:tcPr>
            <w:tcW w:type="dxa" w:w="24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User Class</w:t>
            </w:r>
          </w:p>
        </w:tc>
        <w:tc>
          <w:tcPr>
            <w:tcW w:type="dxa" w:w="3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Profile</w:t>
            </w:r>
          </w:p>
        </w:tc>
        <w:tc>
          <w:tcPr>
            <w:tcW w:type="dxa" w:w="26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Primary Use Case</w:t>
            </w:r>
          </w:p>
        </w:tc>
        <w:tc>
          <w:tcPr>
            <w:tcW w:type="dxa" w:w="10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 Literacy</w:t>
            </w:r>
          </w:p>
        </w:tc>
      </w:tr>
      <w:tr>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General User</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Individual reviewing personal contracts (rental, employment, loan)</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Upload and understand a contract</w:t>
            </w:r>
          </w:p>
        </w:tc>
        <w:tc>
          <w:tcPr>
            <w:tcW w:type="dxa" w:w="1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Low</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Small Business Owner</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Reviewing vendor, client, or SaaS agreements</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Identify unfair clauses before signing</w:t>
            </w:r>
          </w:p>
        </w:tc>
        <w:tc>
          <w:tcPr>
            <w:tcW w:type="dxa" w:w="1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Low–Medium</w:t>
            </w:r>
          </w:p>
        </w:tc>
      </w:tr>
      <w:tr>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Student</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Academic study of legal document structure</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Learning and research</w:t>
            </w:r>
          </w:p>
        </w:tc>
        <w:tc>
          <w:tcPr>
            <w:tcW w:type="dxa" w:w="1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Legal Researcher</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Comparative analysis of clause patterns</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Bulk analysis, jurisdiction comparison</w:t>
            </w:r>
          </w:p>
        </w:tc>
        <w:tc>
          <w:tcPr>
            <w:tcW w:type="dxa" w:w="1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Administrator</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Manages platform users and monitors usage</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Dashboard, user management</w:t>
            </w:r>
          </w:p>
        </w:tc>
        <w:tc>
          <w:tcPr>
            <w:tcW w:type="dxa" w:w="1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High</w:t>
            </w:r>
          </w:p>
        </w:tc>
      </w:tr>
    </w:tbl>
    <w:p>
      <w:pPr>
        <w:pStyle w:val="Heading2"/>
        <w:spacing w:after="100" w:before="260"/>
      </w:pPr>
      <w:r>
        <w:rPr>
          <w:rFonts w:ascii="Arial" w:cs="Arial" w:eastAsia="Arial" w:hAnsi="Arial"/>
          <w:b/>
          <w:bCs/>
          <w:color w:val="2E75B6"/>
          <w:sz w:val="26"/>
          <w:szCs w:val="26"/>
        </w:rPr>
        <w:t xml:space="preserve">2.3 Operating Environment</w:t>
      </w:r>
    </w:p>
    <w:p>
      <w:pPr>
        <w:pStyle w:val="ListParagraph"/>
        <w:numPr>
          <w:ilvl w:val="0"/>
          <w:numId w:val="2"/>
        </w:numPr>
        <w:spacing w:after="40" w:before="40"/>
      </w:pPr>
      <w:r>
        <w:rPr>
          <w:rFonts w:ascii="Arial" w:cs="Arial" w:eastAsia="Arial" w:hAnsi="Arial"/>
          <w:color w:val="1A1A1A"/>
          <w:sz w:val="22"/>
          <w:szCs w:val="22"/>
        </w:rPr>
        <w:t xml:space="preserve">Frontend: React 18+ running in any modern web browser (Chrome 100+, Firefox 100+, Safari 15+, Edge 100+)</w:t>
      </w:r>
    </w:p>
    <w:p>
      <w:pPr>
        <w:pStyle w:val="ListParagraph"/>
        <w:numPr>
          <w:ilvl w:val="0"/>
          <w:numId w:val="2"/>
        </w:numPr>
        <w:spacing w:after="40" w:before="40"/>
      </w:pPr>
      <w:r>
        <w:rPr>
          <w:rFonts w:ascii="Arial" w:cs="Arial" w:eastAsia="Arial" w:hAnsi="Arial"/>
          <w:color w:val="1A1A1A"/>
          <w:sz w:val="22"/>
          <w:szCs w:val="22"/>
        </w:rPr>
        <w:t xml:space="preserve">Backend: Python 3.11+ with FastAPI 0.110+</w:t>
      </w:r>
    </w:p>
    <w:p>
      <w:pPr>
        <w:pStyle w:val="ListParagraph"/>
        <w:numPr>
          <w:ilvl w:val="0"/>
          <w:numId w:val="2"/>
        </w:numPr>
        <w:spacing w:after="40" w:before="40"/>
      </w:pPr>
      <w:r>
        <w:rPr>
          <w:rFonts w:ascii="Arial" w:cs="Arial" w:eastAsia="Arial" w:hAnsi="Arial"/>
          <w:color w:val="1A1A1A"/>
          <w:sz w:val="22"/>
          <w:szCs w:val="22"/>
        </w:rPr>
        <w:t xml:space="preserve">Database: PostgreSQL 15+ (primary), Redis 7+ (session cache and task queue)</w:t>
      </w:r>
    </w:p>
    <w:p>
      <w:pPr>
        <w:pStyle w:val="ListParagraph"/>
        <w:numPr>
          <w:ilvl w:val="0"/>
          <w:numId w:val="2"/>
        </w:numPr>
        <w:spacing w:after="40" w:before="40"/>
      </w:pPr>
      <w:r>
        <w:rPr>
          <w:rFonts w:ascii="Arial" w:cs="Arial" w:eastAsia="Arial" w:hAnsi="Arial"/>
          <w:color w:val="1A1A1A"/>
          <w:sz w:val="22"/>
          <w:szCs w:val="22"/>
        </w:rPr>
        <w:t xml:space="preserve">Vector Store: FAISS (in-memory, per-session); Pinecone (production persistent option)</w:t>
      </w:r>
    </w:p>
    <w:p>
      <w:pPr>
        <w:pStyle w:val="ListParagraph"/>
        <w:numPr>
          <w:ilvl w:val="0"/>
          <w:numId w:val="2"/>
        </w:numPr>
        <w:spacing w:after="40" w:before="40"/>
      </w:pPr>
      <w:r>
        <w:rPr>
          <w:rFonts w:ascii="Arial" w:cs="Arial" w:eastAsia="Arial" w:hAnsi="Arial"/>
          <w:color w:val="1A1A1A"/>
          <w:sz w:val="22"/>
          <w:szCs w:val="22"/>
        </w:rPr>
        <w:t xml:space="preserve">AI Services: OpenAI GPT-4o API or Anthropic Claude 3.5 Sonnet API</w:t>
      </w:r>
    </w:p>
    <w:p>
      <w:pPr>
        <w:pStyle w:val="ListParagraph"/>
        <w:numPr>
          <w:ilvl w:val="0"/>
          <w:numId w:val="2"/>
        </w:numPr>
        <w:spacing w:after="40" w:before="40"/>
      </w:pPr>
      <w:r>
        <w:rPr>
          <w:rFonts w:ascii="Arial" w:cs="Arial" w:eastAsia="Arial" w:hAnsi="Arial"/>
          <w:color w:val="1A1A1A"/>
          <w:sz w:val="22"/>
          <w:szCs w:val="22"/>
        </w:rPr>
        <w:t xml:space="preserve">OCR: Tesseract 5.x (self-hosted) or Google Cloud Vision API (cloud fallback)</w:t>
      </w:r>
    </w:p>
    <w:p>
      <w:pPr>
        <w:pStyle w:val="ListParagraph"/>
        <w:numPr>
          <w:ilvl w:val="0"/>
          <w:numId w:val="2"/>
        </w:numPr>
        <w:spacing w:after="40" w:before="40"/>
      </w:pPr>
      <w:r>
        <w:rPr>
          <w:rFonts w:ascii="Arial" w:cs="Arial" w:eastAsia="Arial" w:hAnsi="Arial"/>
          <w:color w:val="1A1A1A"/>
          <w:sz w:val="22"/>
          <w:szCs w:val="22"/>
        </w:rPr>
        <w:t xml:space="preserve">Deployment: Docker containers on Render / Railway / AWS ECS</w:t>
      </w:r>
    </w:p>
    <w:p>
      <w:pPr>
        <w:pStyle w:val="ListParagraph"/>
        <w:numPr>
          <w:ilvl w:val="0"/>
          <w:numId w:val="2"/>
        </w:numPr>
        <w:spacing w:after="40" w:before="40"/>
      </w:pPr>
      <w:r>
        <w:rPr>
          <w:rFonts w:ascii="Arial" w:cs="Arial" w:eastAsia="Arial" w:hAnsi="Arial"/>
          <w:color w:val="1A1A1A"/>
          <w:sz w:val="22"/>
          <w:szCs w:val="22"/>
        </w:rPr>
        <w:t xml:space="preserve">OS Compatibility: Linux (Ubuntu 22.04 LTS recommended for server), Windows 10+/macOS 12+ for development</w:t>
      </w:r>
    </w:p>
    <w:p>
      <w:pPr>
        <w:pStyle w:val="Heading2"/>
        <w:spacing w:after="100" w:before="260"/>
      </w:pPr>
      <w:r>
        <w:rPr>
          <w:rFonts w:ascii="Arial" w:cs="Arial" w:eastAsia="Arial" w:hAnsi="Arial"/>
          <w:b/>
          <w:bCs/>
          <w:color w:val="2E75B6"/>
          <w:sz w:val="26"/>
          <w:szCs w:val="26"/>
        </w:rPr>
        <w:t xml:space="preserve">2.4 Assumptions and Dependencies</w:t>
      </w:r>
    </w:p>
    <w:p>
      <w:pPr>
        <w:pStyle w:val="ListParagraph"/>
        <w:numPr>
          <w:ilvl w:val="0"/>
          <w:numId w:val="2"/>
        </w:numPr>
        <w:spacing w:after="40" w:before="40"/>
      </w:pPr>
      <w:r>
        <w:rPr>
          <w:rFonts w:ascii="Arial" w:cs="Arial" w:eastAsia="Arial" w:hAnsi="Arial"/>
          <w:color w:val="1A1A1A"/>
          <w:sz w:val="22"/>
          <w:szCs w:val="22"/>
        </w:rPr>
        <w:t xml:space="preserve">Users upload documents in good faith; the system does not verify authenticity of documents</w:t>
      </w:r>
    </w:p>
    <w:p>
      <w:pPr>
        <w:pStyle w:val="ListParagraph"/>
        <w:numPr>
          <w:ilvl w:val="0"/>
          <w:numId w:val="2"/>
        </w:numPr>
        <w:spacing w:after="40" w:before="40"/>
      </w:pPr>
      <w:r>
        <w:rPr>
          <w:rFonts w:ascii="Arial" w:cs="Arial" w:eastAsia="Arial" w:hAnsi="Arial"/>
          <w:color w:val="1A1A1A"/>
          <w:sz w:val="22"/>
          <w:szCs w:val="22"/>
        </w:rPr>
        <w:t xml:space="preserve">Stable internet connectivity (&gt;= 10 Mbps) required for AI API calls</w:t>
      </w:r>
    </w:p>
    <w:p>
      <w:pPr>
        <w:pStyle w:val="ListParagraph"/>
        <w:numPr>
          <w:ilvl w:val="0"/>
          <w:numId w:val="2"/>
        </w:numPr>
        <w:spacing w:after="40" w:before="40"/>
      </w:pPr>
      <w:r>
        <w:rPr>
          <w:rFonts w:ascii="Arial" w:cs="Arial" w:eastAsia="Arial" w:hAnsi="Arial"/>
          <w:color w:val="1A1A1A"/>
          <w:sz w:val="22"/>
          <w:szCs w:val="22"/>
        </w:rPr>
        <w:t xml:space="preserve">Legal analysis outputs are general and do not constitute professional legal advice</w:t>
      </w:r>
    </w:p>
    <w:p>
      <w:pPr>
        <w:pStyle w:val="ListParagraph"/>
        <w:numPr>
          <w:ilvl w:val="0"/>
          <w:numId w:val="2"/>
        </w:numPr>
        <w:spacing w:after="40" w:before="40"/>
      </w:pPr>
      <w:r>
        <w:rPr>
          <w:rFonts w:ascii="Arial" w:cs="Arial" w:eastAsia="Arial" w:hAnsi="Arial"/>
          <w:color w:val="1A1A1A"/>
          <w:sz w:val="22"/>
          <w:szCs w:val="22"/>
        </w:rPr>
        <w:t xml:space="preserve">OpenAI or Anthropic API availability is assumed; the system implements retry logic for transient failures</w:t>
      </w:r>
    </w:p>
    <w:p>
      <w:pPr>
        <w:pStyle w:val="ListParagraph"/>
        <w:numPr>
          <w:ilvl w:val="0"/>
          <w:numId w:val="2"/>
        </w:numPr>
        <w:spacing w:after="40" w:before="40"/>
      </w:pPr>
      <w:r>
        <w:rPr>
          <w:rFonts w:ascii="Arial" w:cs="Arial" w:eastAsia="Arial" w:hAnsi="Arial"/>
          <w:color w:val="1A1A1A"/>
          <w:sz w:val="22"/>
          <w:szCs w:val="22"/>
        </w:rPr>
        <w:t xml:space="preserve">English-language documents only in v2.0; multi-language support deferred to v3.0</w:t>
      </w:r>
    </w:p>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3. System Features — Functional Requirements</w:t>
      </w:r>
    </w:p>
    <w:p>
      <w:pPr>
        <w:pStyle w:val="Heading2"/>
        <w:spacing w:after="100" w:before="260"/>
      </w:pPr>
      <w:r>
        <w:rPr>
          <w:rFonts w:ascii="Arial" w:cs="Arial" w:eastAsia="Arial" w:hAnsi="Arial"/>
          <w:b/>
          <w:bCs/>
          <w:color w:val="2E75B6"/>
          <w:sz w:val="26"/>
          <w:szCs w:val="26"/>
        </w:rPr>
        <w:t xml:space="preserve">Module 1: User Authentication &amp; Account Management</w:t>
      </w:r>
    </w:p>
    <w:p>
      <w:pPr>
        <w:pStyle w:val="Heading3"/>
        <w:spacing w:after="80" w:before="180"/>
      </w:pPr>
      <w:r>
        <w:rPr>
          <w:rFonts w:ascii="Arial" w:cs="Arial" w:eastAsia="Arial" w:hAnsi="Arial"/>
          <w:b/>
          <w:bCs/>
          <w:color w:val="17A589"/>
          <w:sz w:val="23"/>
          <w:szCs w:val="23"/>
        </w:rPr>
        <w:t xml:space="preserve">1.1 Description</w:t>
      </w:r>
    </w:p>
    <w:p>
      <w:pPr>
        <w:spacing w:after="90" w:before="60"/>
      </w:pPr>
      <w:r>
        <w:rPr>
          <w:rFonts w:ascii="Arial" w:cs="Arial" w:eastAsia="Arial" w:hAnsi="Arial"/>
          <w:color w:val="1A1A1A"/>
          <w:sz w:val="22"/>
          <w:szCs w:val="22"/>
        </w:rPr>
        <w:t xml:space="preserve">Provides secure user registration, login, and session management. Supports both email/password and Google OAuth 2.0. Authenticated users gain access to analysis history and personal settings.</w:t>
      </w:r>
    </w:p>
    <w:p>
      <w:pPr>
        <w:pStyle w:val="Heading3"/>
        <w:spacing w:after="80" w:before="180"/>
      </w:pPr>
      <w:r>
        <w:rPr>
          <w:rFonts w:ascii="Arial" w:cs="Arial" w:eastAsia="Arial" w:hAnsi="Arial"/>
          <w:b/>
          <w:bCs/>
          <w:color w:val="17A589"/>
          <w:sz w:val="23"/>
          <w:szCs w:val="23"/>
        </w:rPr>
        <w:t xml:space="preserve">1.2 Functional Requirements</w:t>
      </w:r>
    </w:p>
    <w:p>
      <w:pPr>
        <w:pStyle w:val="ListParagraph"/>
        <w:numPr>
          <w:ilvl w:val="0"/>
          <w:numId w:val="2"/>
        </w:numPr>
        <w:spacing w:after="40" w:before="40"/>
      </w:pPr>
      <w:r>
        <w:rPr>
          <w:rFonts w:ascii="Arial" w:cs="Arial" w:eastAsia="Arial" w:hAnsi="Arial"/>
          <w:color w:val="1A1A1A"/>
          <w:sz w:val="22"/>
          <w:szCs w:val="22"/>
        </w:rPr>
        <w:t xml:space="preserve">FR-1.1: The system SHALL support user registration via email and password</w:t>
      </w:r>
    </w:p>
    <w:p>
      <w:pPr>
        <w:pStyle w:val="ListParagraph"/>
        <w:numPr>
          <w:ilvl w:val="0"/>
          <w:numId w:val="2"/>
        </w:numPr>
        <w:spacing w:after="40" w:before="40"/>
      </w:pPr>
      <w:r>
        <w:rPr>
          <w:rFonts w:ascii="Arial" w:cs="Arial" w:eastAsia="Arial" w:hAnsi="Arial"/>
          <w:color w:val="1A1A1A"/>
          <w:sz w:val="22"/>
          <w:szCs w:val="22"/>
        </w:rPr>
        <w:t xml:space="preserve">FR-1.2: The system SHALL support Google OAuth 2.0 login</w:t>
      </w:r>
    </w:p>
    <w:p>
      <w:pPr>
        <w:pStyle w:val="ListParagraph"/>
        <w:numPr>
          <w:ilvl w:val="0"/>
          <w:numId w:val="2"/>
        </w:numPr>
        <w:spacing w:after="40" w:before="40"/>
      </w:pPr>
      <w:r>
        <w:rPr>
          <w:rFonts w:ascii="Arial" w:cs="Arial" w:eastAsia="Arial" w:hAnsi="Arial"/>
          <w:color w:val="1A1A1A"/>
          <w:sz w:val="22"/>
          <w:szCs w:val="22"/>
        </w:rPr>
        <w:t xml:space="preserve">FR-1.3: Passwords SHALL be hashed using bcrypt (cost factor &gt;= 12) before storage</w:t>
      </w:r>
    </w:p>
    <w:p>
      <w:pPr>
        <w:pStyle w:val="ListParagraph"/>
        <w:numPr>
          <w:ilvl w:val="0"/>
          <w:numId w:val="2"/>
        </w:numPr>
        <w:spacing w:after="40" w:before="40"/>
      </w:pPr>
      <w:r>
        <w:rPr>
          <w:rFonts w:ascii="Arial" w:cs="Arial" w:eastAsia="Arial" w:hAnsi="Arial"/>
          <w:color w:val="1A1A1A"/>
          <w:sz w:val="22"/>
          <w:szCs w:val="22"/>
        </w:rPr>
        <w:t xml:space="preserve">FR-1.4: The system SHALL issue a signed JWT access token (expiry: 60 minutes) and refresh token (expiry: 7 days) upon successful login</w:t>
      </w:r>
    </w:p>
    <w:p>
      <w:pPr>
        <w:pStyle w:val="ListParagraph"/>
        <w:numPr>
          <w:ilvl w:val="0"/>
          <w:numId w:val="2"/>
        </w:numPr>
        <w:spacing w:after="40" w:before="40"/>
      </w:pPr>
      <w:r>
        <w:rPr>
          <w:rFonts w:ascii="Arial" w:cs="Arial" w:eastAsia="Arial" w:hAnsi="Arial"/>
          <w:color w:val="1A1A1A"/>
          <w:sz w:val="22"/>
          <w:szCs w:val="22"/>
        </w:rPr>
        <w:t xml:space="preserve">FR-1.5: The system SHALL validate the JWT on every protected API request</w:t>
      </w:r>
    </w:p>
    <w:p>
      <w:pPr>
        <w:pStyle w:val="ListParagraph"/>
        <w:numPr>
          <w:ilvl w:val="0"/>
          <w:numId w:val="2"/>
        </w:numPr>
        <w:spacing w:after="40" w:before="40"/>
      </w:pPr>
      <w:r>
        <w:rPr>
          <w:rFonts w:ascii="Arial" w:cs="Arial" w:eastAsia="Arial" w:hAnsi="Arial"/>
          <w:color w:val="1A1A1A"/>
          <w:sz w:val="22"/>
          <w:szCs w:val="22"/>
        </w:rPr>
        <w:t xml:space="preserve">FR-1.6: Users SHALL be able to view their analysis history (list of past documents analyzed)</w:t>
      </w:r>
    </w:p>
    <w:p>
      <w:pPr>
        <w:pStyle w:val="ListParagraph"/>
        <w:numPr>
          <w:ilvl w:val="0"/>
          <w:numId w:val="2"/>
        </w:numPr>
        <w:spacing w:after="40" w:before="40"/>
      </w:pPr>
      <w:r>
        <w:rPr>
          <w:rFonts w:ascii="Arial" w:cs="Arial" w:eastAsia="Arial" w:hAnsi="Arial"/>
          <w:color w:val="1A1A1A"/>
          <w:sz w:val="22"/>
          <w:szCs w:val="22"/>
        </w:rPr>
        <w:t xml:space="preserve">FR-1.7: Users SHALL be able to delete their account and all associated data</w:t>
      </w:r>
    </w:p>
    <w:p>
      <w:pPr>
        <w:pStyle w:val="ListParagraph"/>
        <w:numPr>
          <w:ilvl w:val="0"/>
          <w:numId w:val="2"/>
        </w:numPr>
        <w:spacing w:after="40" w:before="40"/>
      </w:pPr>
      <w:r>
        <w:rPr>
          <w:rFonts w:ascii="Arial" w:cs="Arial" w:eastAsia="Arial" w:hAnsi="Arial"/>
          <w:color w:val="1A1A1A"/>
          <w:sz w:val="22"/>
          <w:szCs w:val="22"/>
        </w:rPr>
        <w:t xml:space="preserve">FR-1.8: The system SHALL support email verification for new registrations</w:t>
      </w:r>
    </w:p>
    <w:p>
      <w:pPr>
        <w:pStyle w:val="ListParagraph"/>
        <w:numPr>
          <w:ilvl w:val="0"/>
          <w:numId w:val="2"/>
        </w:numPr>
        <w:spacing w:after="40" w:before="40"/>
      </w:pPr>
      <w:r>
        <w:rPr>
          <w:rFonts w:ascii="Arial" w:cs="Arial" w:eastAsia="Arial" w:hAnsi="Arial"/>
          <w:color w:val="1A1A1A"/>
          <w:sz w:val="22"/>
          <w:szCs w:val="22"/>
        </w:rPr>
        <w:t xml:space="preserve">FR-1.9: The system SHALL implement rate limiting: max 5 failed login attempts per IP per 15 minutes</w:t>
      </w:r>
    </w:p>
    <w:p>
      <w:pPr>
        <w:pStyle w:val="Heading3"/>
        <w:spacing w:after="80" w:before="180"/>
      </w:pPr>
      <w:r>
        <w:rPr>
          <w:rFonts w:ascii="Arial" w:cs="Arial" w:eastAsia="Arial" w:hAnsi="Arial"/>
          <w:b/>
          <w:bCs/>
          <w:color w:val="17A589"/>
          <w:sz w:val="23"/>
          <w:szCs w:val="23"/>
        </w:rPr>
        <w:t xml:space="preserve">1.3 User Registration Flow</w:t>
      </w:r>
    </w:p>
    <w:p>
      <w:pPr>
        <w:pStyle w:val="ListParagraph"/>
        <w:numPr>
          <w:ilvl w:val="0"/>
          <w:numId w:val="3"/>
        </w:numPr>
        <w:spacing w:after="40" w:before="40"/>
      </w:pPr>
      <w:r>
        <w:rPr>
          <w:rFonts w:ascii="Arial" w:cs="Arial" w:eastAsia="Arial" w:hAnsi="Arial"/>
          <w:color w:val="1A1A1A"/>
          <w:sz w:val="22"/>
          <w:szCs w:val="22"/>
        </w:rPr>
        <w:t xml:space="preserve">User submits email + password via registration form</w:t>
      </w:r>
    </w:p>
    <w:p>
      <w:pPr>
        <w:pStyle w:val="ListParagraph"/>
        <w:numPr>
          <w:ilvl w:val="0"/>
          <w:numId w:val="3"/>
        </w:numPr>
        <w:spacing w:after="40" w:before="40"/>
      </w:pPr>
      <w:r>
        <w:rPr>
          <w:rFonts w:ascii="Arial" w:cs="Arial" w:eastAsia="Arial" w:hAnsi="Arial"/>
          <w:color w:val="1A1A1A"/>
          <w:sz w:val="22"/>
          <w:szCs w:val="22"/>
        </w:rPr>
        <w:t xml:space="preserve">Backend validates email format and checks uniqueness</w:t>
      </w:r>
    </w:p>
    <w:p>
      <w:pPr>
        <w:pStyle w:val="ListParagraph"/>
        <w:numPr>
          <w:ilvl w:val="0"/>
          <w:numId w:val="3"/>
        </w:numPr>
        <w:spacing w:after="40" w:before="40"/>
      </w:pPr>
      <w:r>
        <w:rPr>
          <w:rFonts w:ascii="Arial" w:cs="Arial" w:eastAsia="Arial" w:hAnsi="Arial"/>
          <w:color w:val="1A1A1A"/>
          <w:sz w:val="22"/>
          <w:szCs w:val="22"/>
        </w:rPr>
        <w:t xml:space="preserve">Password is hashed with bcrypt; user record created with status=unverified</w:t>
      </w:r>
    </w:p>
    <w:p>
      <w:pPr>
        <w:pStyle w:val="ListParagraph"/>
        <w:numPr>
          <w:ilvl w:val="0"/>
          <w:numId w:val="3"/>
        </w:numPr>
        <w:spacing w:after="40" w:before="40"/>
      </w:pPr>
      <w:r>
        <w:rPr>
          <w:rFonts w:ascii="Arial" w:cs="Arial" w:eastAsia="Arial" w:hAnsi="Arial"/>
          <w:color w:val="1A1A1A"/>
          <w:sz w:val="22"/>
          <w:szCs w:val="22"/>
        </w:rPr>
        <w:t xml:space="preserve">Verification email sent with a signed token (expiry 24h)</w:t>
      </w:r>
    </w:p>
    <w:p>
      <w:pPr>
        <w:pStyle w:val="ListParagraph"/>
        <w:numPr>
          <w:ilvl w:val="0"/>
          <w:numId w:val="3"/>
        </w:numPr>
        <w:spacing w:after="40" w:before="40"/>
      </w:pPr>
      <w:r>
        <w:rPr>
          <w:rFonts w:ascii="Arial" w:cs="Arial" w:eastAsia="Arial" w:hAnsi="Arial"/>
          <w:color w:val="1A1A1A"/>
          <w:sz w:val="22"/>
          <w:szCs w:val="22"/>
        </w:rPr>
        <w:t xml:space="preserve">User clicks link; status set to verified; login permitted</w:t>
      </w:r>
    </w:p>
    <w:p>
      <w:pPr>
        <w:pStyle w:val="Heading2"/>
        <w:spacing w:after="100" w:before="260"/>
      </w:pPr>
      <w:r>
        <w:rPr>
          <w:rFonts w:ascii="Arial" w:cs="Arial" w:eastAsia="Arial" w:hAnsi="Arial"/>
          <w:b/>
          <w:bCs/>
          <w:color w:val="2E75B6"/>
          <w:sz w:val="26"/>
          <w:szCs w:val="26"/>
        </w:rPr>
        <w:t xml:space="preserve">Module 2: Document Input &amp; Validation</w:t>
      </w:r>
    </w:p>
    <w:p>
      <w:pPr>
        <w:pStyle w:val="Heading3"/>
        <w:spacing w:after="80" w:before="180"/>
      </w:pPr>
      <w:r>
        <w:rPr>
          <w:rFonts w:ascii="Arial" w:cs="Arial" w:eastAsia="Arial" w:hAnsi="Arial"/>
          <w:b/>
          <w:bCs/>
          <w:color w:val="17A589"/>
          <w:sz w:val="23"/>
          <w:szCs w:val="23"/>
        </w:rPr>
        <w:t xml:space="preserve">2.1 Description</w:t>
      </w:r>
    </w:p>
    <w:p>
      <w:pPr>
        <w:spacing w:after="90" w:before="60"/>
      </w:pPr>
      <w:r>
        <w:rPr>
          <w:rFonts w:ascii="Arial" w:cs="Arial" w:eastAsia="Arial" w:hAnsi="Arial"/>
          <w:color w:val="1A1A1A"/>
          <w:sz w:val="22"/>
          <w:szCs w:val="22"/>
        </w:rPr>
        <w:t xml:space="preserve">Handles secure file upload, format validation, virus scanning (optional), and temporary storage for processing.</w:t>
      </w:r>
    </w:p>
    <w:p>
      <w:pPr>
        <w:pStyle w:val="Heading3"/>
        <w:spacing w:after="80" w:before="180"/>
      </w:pPr>
      <w:r>
        <w:rPr>
          <w:rFonts w:ascii="Arial" w:cs="Arial" w:eastAsia="Arial" w:hAnsi="Arial"/>
          <w:b/>
          <w:bCs/>
          <w:color w:val="17A589"/>
          <w:sz w:val="23"/>
          <w:szCs w:val="23"/>
        </w:rPr>
        <w:t xml:space="preserve">2.2 Functional Requirements</w:t>
      </w:r>
    </w:p>
    <w:p>
      <w:pPr>
        <w:pStyle w:val="ListParagraph"/>
        <w:numPr>
          <w:ilvl w:val="0"/>
          <w:numId w:val="2"/>
        </w:numPr>
        <w:spacing w:after="40" w:before="40"/>
      </w:pPr>
      <w:r>
        <w:rPr>
          <w:rFonts w:ascii="Arial" w:cs="Arial" w:eastAsia="Arial" w:hAnsi="Arial"/>
          <w:color w:val="1A1A1A"/>
          <w:sz w:val="22"/>
          <w:szCs w:val="22"/>
        </w:rPr>
        <w:t xml:space="preserve">FR-2.1: The system SHALL accept PDF files (.pdf) and image files (.jpg, .jpeg, .png, .tiff)</w:t>
      </w:r>
    </w:p>
    <w:p>
      <w:pPr>
        <w:pStyle w:val="ListParagraph"/>
        <w:numPr>
          <w:ilvl w:val="0"/>
          <w:numId w:val="2"/>
        </w:numPr>
        <w:spacing w:after="40" w:before="40"/>
      </w:pPr>
      <w:r>
        <w:rPr>
          <w:rFonts w:ascii="Arial" w:cs="Arial" w:eastAsia="Arial" w:hAnsi="Arial"/>
          <w:color w:val="1A1A1A"/>
          <w:sz w:val="22"/>
          <w:szCs w:val="22"/>
        </w:rPr>
        <w:t xml:space="preserve">FR-2.2: Maximum file size SHALL be 20 MB per upload</w:t>
      </w:r>
    </w:p>
    <w:p>
      <w:pPr>
        <w:pStyle w:val="ListParagraph"/>
        <w:numPr>
          <w:ilvl w:val="0"/>
          <w:numId w:val="2"/>
        </w:numPr>
        <w:spacing w:after="40" w:before="40"/>
      </w:pPr>
      <w:r>
        <w:rPr>
          <w:rFonts w:ascii="Arial" w:cs="Arial" w:eastAsia="Arial" w:hAnsi="Arial"/>
          <w:color w:val="1A1A1A"/>
          <w:sz w:val="22"/>
          <w:szCs w:val="22"/>
        </w:rPr>
        <w:t xml:space="preserve">FR-2.3: Maximum document length SHALL be 100 pages (v2.0)</w:t>
      </w:r>
    </w:p>
    <w:p>
      <w:pPr>
        <w:pStyle w:val="ListParagraph"/>
        <w:numPr>
          <w:ilvl w:val="0"/>
          <w:numId w:val="2"/>
        </w:numPr>
        <w:spacing w:after="40" w:before="40"/>
      </w:pPr>
      <w:r>
        <w:rPr>
          <w:rFonts w:ascii="Arial" w:cs="Arial" w:eastAsia="Arial" w:hAnsi="Arial"/>
          <w:color w:val="1A1A1A"/>
          <w:sz w:val="22"/>
          <w:szCs w:val="22"/>
        </w:rPr>
        <w:t xml:space="preserve">FR-2.4: The system SHALL reject files with incorrect MIME types even if the extension is valid</w:t>
      </w:r>
    </w:p>
    <w:p>
      <w:pPr>
        <w:pStyle w:val="ListParagraph"/>
        <w:numPr>
          <w:ilvl w:val="0"/>
          <w:numId w:val="2"/>
        </w:numPr>
        <w:spacing w:after="40" w:before="40"/>
      </w:pPr>
      <w:r>
        <w:rPr>
          <w:rFonts w:ascii="Arial" w:cs="Arial" w:eastAsia="Arial" w:hAnsi="Arial"/>
          <w:color w:val="1A1A1A"/>
          <w:sz w:val="22"/>
          <w:szCs w:val="22"/>
        </w:rPr>
        <w:t xml:space="preserve">FR-2.5: Uploaded files SHALL be stored in a temporary session-bound directory and deleted after processing completes or after 2 hours, whichever comes first</w:t>
      </w:r>
    </w:p>
    <w:p>
      <w:pPr>
        <w:pStyle w:val="ListParagraph"/>
        <w:numPr>
          <w:ilvl w:val="0"/>
          <w:numId w:val="2"/>
        </w:numPr>
        <w:spacing w:after="40" w:before="40"/>
      </w:pPr>
      <w:r>
        <w:rPr>
          <w:rFonts w:ascii="Arial" w:cs="Arial" w:eastAsia="Arial" w:hAnsi="Arial"/>
          <w:color w:val="1A1A1A"/>
          <w:sz w:val="22"/>
          <w:szCs w:val="22"/>
        </w:rPr>
        <w:t xml:space="preserve">FR-2.6: The system SHALL display a real-time upload progress indicator</w:t>
      </w:r>
    </w:p>
    <w:p>
      <w:pPr>
        <w:pStyle w:val="ListParagraph"/>
        <w:numPr>
          <w:ilvl w:val="0"/>
          <w:numId w:val="2"/>
        </w:numPr>
        <w:spacing w:after="40" w:before="40"/>
      </w:pPr>
      <w:r>
        <w:rPr>
          <w:rFonts w:ascii="Arial" w:cs="Arial" w:eastAsia="Arial" w:hAnsi="Arial"/>
          <w:color w:val="1A1A1A"/>
          <w:sz w:val="22"/>
          <w:szCs w:val="22"/>
        </w:rPr>
        <w:t xml:space="preserve">FR-2.7: The system SHALL accept documents via drag-and-drop or file picker</w:t>
      </w:r>
    </w:p>
    <w:p>
      <w:pPr>
        <w:pStyle w:val="ListParagraph"/>
        <w:numPr>
          <w:ilvl w:val="0"/>
          <w:numId w:val="2"/>
        </w:numPr>
        <w:spacing w:after="40" w:before="40"/>
      </w:pPr>
      <w:r>
        <w:rPr>
          <w:rFonts w:ascii="Arial" w:cs="Arial" w:eastAsia="Arial" w:hAnsi="Arial"/>
          <w:color w:val="1A1A1A"/>
          <w:sz w:val="22"/>
          <w:szCs w:val="22"/>
        </w:rPr>
        <w:t xml:space="preserve">FR-2.8: Users MAY upload a second document for contract comparison (Module 8)</w:t>
      </w:r>
    </w:p>
    <w:p>
      <w:pPr>
        <w:pStyle w:val="Heading2"/>
        <w:spacing w:after="100" w:before="260"/>
      </w:pPr>
      <w:r>
        <w:rPr>
          <w:rFonts w:ascii="Arial" w:cs="Arial" w:eastAsia="Arial" w:hAnsi="Arial"/>
          <w:b/>
          <w:bCs/>
          <w:color w:val="2E75B6"/>
          <w:sz w:val="26"/>
          <w:szCs w:val="26"/>
        </w:rPr>
        <w:t xml:space="preserve">Module 3: Text Extraction &amp; Preprocessing</w:t>
      </w:r>
    </w:p>
    <w:p>
      <w:pPr>
        <w:pStyle w:val="Heading3"/>
        <w:spacing w:after="80" w:before="180"/>
      </w:pPr>
      <w:r>
        <w:rPr>
          <w:rFonts w:ascii="Arial" w:cs="Arial" w:eastAsia="Arial" w:hAnsi="Arial"/>
          <w:b/>
          <w:bCs/>
          <w:color w:val="17A589"/>
          <w:sz w:val="23"/>
          <w:szCs w:val="23"/>
        </w:rPr>
        <w:t xml:space="preserve">3.1 Description</w:t>
      </w:r>
    </w:p>
    <w:p>
      <w:pPr>
        <w:spacing w:after="90" w:before="60"/>
      </w:pPr>
      <w:r>
        <w:rPr>
          <w:rFonts w:ascii="Arial" w:cs="Arial" w:eastAsia="Arial" w:hAnsi="Arial"/>
          <w:color w:val="1A1A1A"/>
          <w:sz w:val="22"/>
          <w:szCs w:val="22"/>
        </w:rPr>
        <w:t xml:space="preserve">Extracts raw text from uploaded documents using PDF parsing or OCR, then cleans and normalizes the text for downstream NLP processing.</w:t>
      </w:r>
    </w:p>
    <w:p>
      <w:pPr>
        <w:pStyle w:val="Heading3"/>
        <w:spacing w:after="80" w:before="180"/>
      </w:pPr>
      <w:r>
        <w:rPr>
          <w:rFonts w:ascii="Arial" w:cs="Arial" w:eastAsia="Arial" w:hAnsi="Arial"/>
          <w:b/>
          <w:bCs/>
          <w:color w:val="17A589"/>
          <w:sz w:val="23"/>
          <w:szCs w:val="23"/>
        </w:rPr>
        <w:t xml:space="preserve">3.2 Functional Requirements</w:t>
      </w:r>
    </w:p>
    <w:p>
      <w:pPr>
        <w:pStyle w:val="ListParagraph"/>
        <w:numPr>
          <w:ilvl w:val="0"/>
          <w:numId w:val="2"/>
        </w:numPr>
        <w:spacing w:after="40" w:before="40"/>
      </w:pPr>
      <w:r>
        <w:rPr>
          <w:rFonts w:ascii="Arial" w:cs="Arial" w:eastAsia="Arial" w:hAnsi="Arial"/>
          <w:color w:val="1A1A1A"/>
          <w:sz w:val="22"/>
          <w:szCs w:val="22"/>
        </w:rPr>
        <w:t xml:space="preserve">FR-3.1: For digital PDF files, the system SHALL use PyMuPDF (fitz) to extract text with layout information preserved</w:t>
      </w:r>
    </w:p>
    <w:p>
      <w:pPr>
        <w:pStyle w:val="ListParagraph"/>
        <w:numPr>
          <w:ilvl w:val="0"/>
          <w:numId w:val="2"/>
        </w:numPr>
        <w:spacing w:after="40" w:before="40"/>
      </w:pPr>
      <w:r>
        <w:rPr>
          <w:rFonts w:ascii="Arial" w:cs="Arial" w:eastAsia="Arial" w:hAnsi="Arial"/>
          <w:color w:val="1A1A1A"/>
          <w:sz w:val="22"/>
          <w:szCs w:val="22"/>
        </w:rPr>
        <w:t xml:space="preserve">FR-3.2: For scanned PDF files (image-based), the system SHALL detect the absence of selectable text and fall back to OCR</w:t>
      </w:r>
    </w:p>
    <w:p>
      <w:pPr>
        <w:pStyle w:val="ListParagraph"/>
        <w:numPr>
          <w:ilvl w:val="0"/>
          <w:numId w:val="2"/>
        </w:numPr>
        <w:spacing w:after="40" w:before="40"/>
      </w:pPr>
      <w:r>
        <w:rPr>
          <w:rFonts w:ascii="Arial" w:cs="Arial" w:eastAsia="Arial" w:hAnsi="Arial"/>
          <w:color w:val="1A1A1A"/>
          <w:sz w:val="22"/>
          <w:szCs w:val="22"/>
        </w:rPr>
        <w:t xml:space="preserve">FR-3.3: For image files, the system SHALL apply Tesseract OCR with English language pack</w:t>
      </w:r>
    </w:p>
    <w:p>
      <w:pPr>
        <w:pStyle w:val="ListParagraph"/>
        <w:numPr>
          <w:ilvl w:val="0"/>
          <w:numId w:val="2"/>
        </w:numPr>
        <w:spacing w:after="40" w:before="40"/>
      </w:pPr>
      <w:r>
        <w:rPr>
          <w:rFonts w:ascii="Arial" w:cs="Arial" w:eastAsia="Arial" w:hAnsi="Arial"/>
          <w:color w:val="1A1A1A"/>
          <w:sz w:val="22"/>
          <w:szCs w:val="22"/>
        </w:rPr>
        <w:t xml:space="preserve">FR-3.4: OCR preprocessing SHALL include deskewing, contrast enhancement, and noise removal using OpenCV</w:t>
      </w:r>
    </w:p>
    <w:p>
      <w:pPr>
        <w:pStyle w:val="ListParagraph"/>
        <w:numPr>
          <w:ilvl w:val="0"/>
          <w:numId w:val="2"/>
        </w:numPr>
        <w:spacing w:after="40" w:before="40"/>
      </w:pPr>
      <w:r>
        <w:rPr>
          <w:rFonts w:ascii="Arial" w:cs="Arial" w:eastAsia="Arial" w:hAnsi="Arial"/>
          <w:color w:val="1A1A1A"/>
          <w:sz w:val="22"/>
          <w:szCs w:val="22"/>
        </w:rPr>
        <w:t xml:space="preserve">FR-3.5: The system SHALL strip headers, footers, and page numbers from extracted text before clause segmentation</w:t>
      </w:r>
    </w:p>
    <w:p>
      <w:pPr>
        <w:pStyle w:val="ListParagraph"/>
        <w:numPr>
          <w:ilvl w:val="0"/>
          <w:numId w:val="2"/>
        </w:numPr>
        <w:spacing w:after="40" w:before="40"/>
      </w:pPr>
      <w:r>
        <w:rPr>
          <w:rFonts w:ascii="Arial" w:cs="Arial" w:eastAsia="Arial" w:hAnsi="Arial"/>
          <w:color w:val="1A1A1A"/>
          <w:sz w:val="22"/>
          <w:szCs w:val="22"/>
        </w:rPr>
        <w:t xml:space="preserve">FR-3.6: Text SHALL be normalized: Unicode normalized to NFC, excessive whitespace collapsed, smart quotes converted to ASCII</w:t>
      </w:r>
    </w:p>
    <w:p>
      <w:pPr>
        <w:pStyle w:val="Heading3"/>
        <w:spacing w:after="80" w:before="180"/>
      </w:pPr>
      <w:r>
        <w:rPr>
          <w:rFonts w:ascii="Arial" w:cs="Arial" w:eastAsia="Arial" w:hAnsi="Arial"/>
          <w:b/>
          <w:bCs/>
          <w:color w:val="17A589"/>
          <w:sz w:val="23"/>
          <w:szCs w:val="23"/>
        </w:rPr>
        <w:t xml:space="preserve">3.3 OCR Pipeline Steps</w:t>
      </w:r>
    </w:p>
    <w:p>
      <w:pPr>
        <w:pStyle w:val="ListParagraph"/>
        <w:numPr>
          <w:ilvl w:val="0"/>
          <w:numId w:val="3"/>
        </w:numPr>
        <w:spacing w:after="40" w:before="40"/>
      </w:pPr>
      <w:r>
        <w:rPr>
          <w:rFonts w:ascii="Arial" w:cs="Arial" w:eastAsia="Arial" w:hAnsi="Arial"/>
          <w:color w:val="1A1A1A"/>
          <w:sz w:val="22"/>
          <w:szCs w:val="22"/>
        </w:rPr>
        <w:t xml:space="preserve">Load image (or PDF page as image at 300 DPI)</w:t>
      </w:r>
    </w:p>
    <w:p>
      <w:pPr>
        <w:pStyle w:val="ListParagraph"/>
        <w:numPr>
          <w:ilvl w:val="0"/>
          <w:numId w:val="3"/>
        </w:numPr>
        <w:spacing w:after="40" w:before="40"/>
      </w:pPr>
      <w:r>
        <w:rPr>
          <w:rFonts w:ascii="Arial" w:cs="Arial" w:eastAsia="Arial" w:hAnsi="Arial"/>
          <w:color w:val="1A1A1A"/>
          <w:sz w:val="22"/>
          <w:szCs w:val="22"/>
        </w:rPr>
        <w:t xml:space="preserve">Convert to grayscale and apply adaptive thresholding (OpenCV)</w:t>
      </w:r>
    </w:p>
    <w:p>
      <w:pPr>
        <w:pStyle w:val="ListParagraph"/>
        <w:numPr>
          <w:ilvl w:val="0"/>
          <w:numId w:val="3"/>
        </w:numPr>
        <w:spacing w:after="40" w:before="40"/>
      </w:pPr>
      <w:r>
        <w:rPr>
          <w:rFonts w:ascii="Arial" w:cs="Arial" w:eastAsia="Arial" w:hAnsi="Arial"/>
          <w:color w:val="1A1A1A"/>
          <w:sz w:val="22"/>
          <w:szCs w:val="22"/>
        </w:rPr>
        <w:t xml:space="preserve">Deskew using Hough line transform</w:t>
      </w:r>
    </w:p>
    <w:p>
      <w:pPr>
        <w:pStyle w:val="ListParagraph"/>
        <w:numPr>
          <w:ilvl w:val="0"/>
          <w:numId w:val="3"/>
        </w:numPr>
        <w:spacing w:after="40" w:before="40"/>
      </w:pPr>
      <w:r>
        <w:rPr>
          <w:rFonts w:ascii="Arial" w:cs="Arial" w:eastAsia="Arial" w:hAnsi="Arial"/>
          <w:color w:val="1A1A1A"/>
          <w:sz w:val="22"/>
          <w:szCs w:val="22"/>
        </w:rPr>
        <w:t xml:space="preserve">Pass to Tesseract with config: --oem 3 --psm 6</w:t>
      </w:r>
    </w:p>
    <w:p>
      <w:pPr>
        <w:pStyle w:val="ListParagraph"/>
        <w:numPr>
          <w:ilvl w:val="0"/>
          <w:numId w:val="3"/>
        </w:numPr>
        <w:spacing w:after="40" w:before="40"/>
      </w:pPr>
      <w:r>
        <w:rPr>
          <w:rFonts w:ascii="Arial" w:cs="Arial" w:eastAsia="Arial" w:hAnsi="Arial"/>
          <w:color w:val="1A1A1A"/>
          <w:sz w:val="22"/>
          <w:szCs w:val="22"/>
        </w:rPr>
        <w:t xml:space="preserve">Post-process: fix common OCR errors (l→1, O→0 in numeric contexts)</w:t>
      </w:r>
    </w:p>
    <w:p>
      <w:pPr>
        <w:pStyle w:val="ListParagraph"/>
        <w:numPr>
          <w:ilvl w:val="0"/>
          <w:numId w:val="3"/>
        </w:numPr>
        <w:spacing w:after="40" w:before="40"/>
      </w:pPr>
      <w:r>
        <w:rPr>
          <w:rFonts w:ascii="Arial" w:cs="Arial" w:eastAsia="Arial" w:hAnsi="Arial"/>
          <w:color w:val="1A1A1A"/>
          <w:sz w:val="22"/>
          <w:szCs w:val="22"/>
        </w:rPr>
        <w:t xml:space="preserve">Return cleaned text with bounding box data per word</w:t>
      </w:r>
    </w:p>
    <w:p>
      <w:pPr>
        <w:pStyle w:val="Heading2"/>
        <w:spacing w:after="100" w:before="260"/>
      </w:pPr>
      <w:r>
        <w:rPr>
          <w:rFonts w:ascii="Arial" w:cs="Arial" w:eastAsia="Arial" w:hAnsi="Arial"/>
          <w:b/>
          <w:bCs/>
          <w:color w:val="2E75B6"/>
          <w:sz w:val="26"/>
          <w:szCs w:val="26"/>
        </w:rPr>
        <w:t xml:space="preserve">Module 4: Clause Segmentation</w:t>
      </w:r>
    </w:p>
    <w:p>
      <w:pPr>
        <w:pStyle w:val="Heading3"/>
        <w:spacing w:after="80" w:before="180"/>
      </w:pPr>
      <w:r>
        <w:rPr>
          <w:rFonts w:ascii="Arial" w:cs="Arial" w:eastAsia="Arial" w:hAnsi="Arial"/>
          <w:b/>
          <w:bCs/>
          <w:color w:val="17A589"/>
          <w:sz w:val="23"/>
          <w:szCs w:val="23"/>
        </w:rPr>
        <w:t xml:space="preserve">4.1 Description</w:t>
      </w:r>
    </w:p>
    <w:p>
      <w:pPr>
        <w:spacing w:after="90" w:before="60"/>
      </w:pPr>
      <w:r>
        <w:rPr>
          <w:rFonts w:ascii="Arial" w:cs="Arial" w:eastAsia="Arial" w:hAnsi="Arial"/>
          <w:color w:val="1A1A1A"/>
          <w:sz w:val="22"/>
          <w:szCs w:val="22"/>
        </w:rPr>
        <w:t xml:space="preserve">Divides the extracted document text into discrete, individually addressable clauses using a combination of rule-based boundary detection and NLP sentence boundary detection.</w:t>
      </w:r>
    </w:p>
    <w:p>
      <w:pPr>
        <w:pStyle w:val="Heading3"/>
        <w:spacing w:after="80" w:before="180"/>
      </w:pPr>
      <w:r>
        <w:rPr>
          <w:rFonts w:ascii="Arial" w:cs="Arial" w:eastAsia="Arial" w:hAnsi="Arial"/>
          <w:b/>
          <w:bCs/>
          <w:color w:val="17A589"/>
          <w:sz w:val="23"/>
          <w:szCs w:val="23"/>
        </w:rPr>
        <w:t xml:space="preserve">4.2 Functional Requirements</w:t>
      </w:r>
    </w:p>
    <w:p>
      <w:pPr>
        <w:pStyle w:val="ListParagraph"/>
        <w:numPr>
          <w:ilvl w:val="0"/>
          <w:numId w:val="2"/>
        </w:numPr>
        <w:spacing w:after="40" w:before="40"/>
      </w:pPr>
      <w:r>
        <w:rPr>
          <w:rFonts w:ascii="Arial" w:cs="Arial" w:eastAsia="Arial" w:hAnsi="Arial"/>
          <w:color w:val="1A1A1A"/>
          <w:sz w:val="22"/>
          <w:szCs w:val="22"/>
        </w:rPr>
        <w:t xml:space="preserve">FR-4.1: The system SHALL identify clause boundaries using numbered list patterns (e.g., 1., 1.1, (a), Article 1)</w:t>
      </w:r>
    </w:p>
    <w:p>
      <w:pPr>
        <w:pStyle w:val="ListParagraph"/>
        <w:numPr>
          <w:ilvl w:val="0"/>
          <w:numId w:val="2"/>
        </w:numPr>
        <w:spacing w:after="40" w:before="40"/>
      </w:pPr>
      <w:r>
        <w:rPr>
          <w:rFonts w:ascii="Arial" w:cs="Arial" w:eastAsia="Arial" w:hAnsi="Arial"/>
          <w:color w:val="1A1A1A"/>
          <w:sz w:val="22"/>
          <w:szCs w:val="22"/>
        </w:rPr>
        <w:t xml:space="preserve">FR-4.2: The system SHALL use spaCy sentence boundary detection as a fallback for unnumbered paragraphs</w:t>
      </w:r>
    </w:p>
    <w:p>
      <w:pPr>
        <w:pStyle w:val="ListParagraph"/>
        <w:numPr>
          <w:ilvl w:val="0"/>
          <w:numId w:val="2"/>
        </w:numPr>
        <w:spacing w:after="40" w:before="40"/>
      </w:pPr>
      <w:r>
        <w:rPr>
          <w:rFonts w:ascii="Arial" w:cs="Arial" w:eastAsia="Arial" w:hAnsi="Arial"/>
          <w:color w:val="1A1A1A"/>
          <w:sz w:val="22"/>
          <w:szCs w:val="22"/>
        </w:rPr>
        <w:t xml:space="preserve">FR-4.3: Each clause SHALL be assigned a unique ID in the format CLAUSE-{doc_id}-{sequence_number} (e.g., CLAUSE-A1B2-001)</w:t>
      </w:r>
    </w:p>
    <w:p>
      <w:pPr>
        <w:pStyle w:val="ListParagraph"/>
        <w:numPr>
          <w:ilvl w:val="0"/>
          <w:numId w:val="2"/>
        </w:numPr>
        <w:spacing w:after="40" w:before="40"/>
      </w:pPr>
      <w:r>
        <w:rPr>
          <w:rFonts w:ascii="Arial" w:cs="Arial" w:eastAsia="Arial" w:hAnsi="Arial"/>
          <w:color w:val="1A1A1A"/>
          <w:sz w:val="22"/>
          <w:szCs w:val="22"/>
        </w:rPr>
        <w:t xml:space="preserve">FR-4.4: Nested sub-clauses SHALL be stored with a parent_id reference</w:t>
      </w:r>
    </w:p>
    <w:p>
      <w:pPr>
        <w:pStyle w:val="ListParagraph"/>
        <w:numPr>
          <w:ilvl w:val="0"/>
          <w:numId w:val="2"/>
        </w:numPr>
        <w:spacing w:after="40" w:before="40"/>
      </w:pPr>
      <w:r>
        <w:rPr>
          <w:rFonts w:ascii="Arial" w:cs="Arial" w:eastAsia="Arial" w:hAnsi="Arial"/>
          <w:color w:val="1A1A1A"/>
          <w:sz w:val="22"/>
          <w:szCs w:val="22"/>
        </w:rPr>
        <w:t xml:space="preserve">FR-4.5: Each clause record SHALL store: id, parent_id, raw_text, cleaned_text, page_number, start_char, end_char, bounding_boxes (for PDF/image overlay)</w:t>
      </w:r>
    </w:p>
    <w:p>
      <w:pPr>
        <w:pStyle w:val="ListParagraph"/>
        <w:numPr>
          <w:ilvl w:val="0"/>
          <w:numId w:val="2"/>
        </w:numPr>
        <w:spacing w:after="40" w:before="40"/>
      </w:pPr>
      <w:r>
        <w:rPr>
          <w:rFonts w:ascii="Arial" w:cs="Arial" w:eastAsia="Arial" w:hAnsi="Arial"/>
          <w:color w:val="1A1A1A"/>
          <w:sz w:val="22"/>
          <w:szCs w:val="22"/>
        </w:rPr>
        <w:t xml:space="preserve">FR-4.6: The minimum clause length SHALL be 20 characters; shorter segments SHALL be merged with adjacent clauses</w:t>
      </w:r>
    </w:p>
    <w:p>
      <w:pPr>
        <w:pStyle w:val="Heading2"/>
        <w:spacing w:after="100" w:before="260"/>
      </w:pPr>
      <w:r>
        <w:rPr>
          <w:rFonts w:ascii="Arial" w:cs="Arial" w:eastAsia="Arial" w:hAnsi="Arial"/>
          <w:b/>
          <w:bCs/>
          <w:color w:val="2E75B6"/>
          <w:sz w:val="26"/>
          <w:szCs w:val="26"/>
        </w:rPr>
        <w:t xml:space="preserve">Module 5: Clause Categorization</w:t>
      </w:r>
    </w:p>
    <w:p>
      <w:pPr>
        <w:pStyle w:val="Heading3"/>
        <w:spacing w:after="80" w:before="180"/>
      </w:pPr>
      <w:r>
        <w:rPr>
          <w:rFonts w:ascii="Arial" w:cs="Arial" w:eastAsia="Arial" w:hAnsi="Arial"/>
          <w:b/>
          <w:bCs/>
          <w:color w:val="17A589"/>
          <w:sz w:val="23"/>
          <w:szCs w:val="23"/>
        </w:rPr>
        <w:t xml:space="preserve">5.1 Description</w:t>
      </w:r>
    </w:p>
    <w:p>
      <w:pPr>
        <w:spacing w:after="90" w:before="60"/>
      </w:pPr>
      <w:r>
        <w:rPr>
          <w:rFonts w:ascii="Arial" w:cs="Arial" w:eastAsia="Arial" w:hAnsi="Arial"/>
          <w:color w:val="1A1A1A"/>
          <w:sz w:val="22"/>
          <w:szCs w:val="22"/>
        </w:rPr>
        <w:t xml:space="preserve">Classifies each clause into a predefined legal category using a zero-shot LLM classifier or a fine-tuned BERT model.</w:t>
      </w:r>
    </w:p>
    <w:p>
      <w:pPr>
        <w:pStyle w:val="Heading3"/>
        <w:spacing w:after="80" w:before="180"/>
      </w:pPr>
      <w:r>
        <w:rPr>
          <w:rFonts w:ascii="Arial" w:cs="Arial" w:eastAsia="Arial" w:hAnsi="Arial"/>
          <w:b/>
          <w:bCs/>
          <w:color w:val="17A589"/>
          <w:sz w:val="23"/>
          <w:szCs w:val="23"/>
        </w:rPr>
        <w:t xml:space="preserve">5.2 Clause Categories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226"/>
      </w:tblGrid>
      <w:tr>
        <w:trPr>
          <w:tblHeader/>
        </w:trPr>
        <w:tc>
          <w:tcPr>
            <w:tcW w:type="dxa" w:w="14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 ID</w:t>
            </w:r>
          </w:p>
        </w:tc>
        <w:tc>
          <w:tcPr>
            <w:tcW w:type="dxa" w:w="24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 Name</w:t>
            </w:r>
          </w:p>
        </w:tc>
        <w:tc>
          <w:tcPr>
            <w:tcW w:type="dxa" w:w="52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 Clauses</w:t>
            </w:r>
          </w:p>
        </w:tc>
      </w:tr>
      <w:tr>
        <w:tc>
          <w:tcPr>
            <w:tcW w:type="dxa" w:w="1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CAT-01</w:t>
            </w:r>
          </w:p>
        </w:tc>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Liability</w:t>
            </w:r>
          </w:p>
        </w:tc>
        <w:tc>
          <w:tcPr>
            <w:tcW w:type="dxa" w:w="5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Limitation of liability, indemnification, exclusion of consequential damages</w:t>
            </w:r>
          </w:p>
        </w:tc>
      </w:tr>
      <w:tr>
        <w:tc>
          <w:tcPr>
            <w:tcW w:type="dxa" w:w="1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CAT-02</w:t>
            </w:r>
          </w:p>
        </w:tc>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Termination</w:t>
            </w:r>
          </w:p>
        </w:tc>
        <w:tc>
          <w:tcPr>
            <w:tcW w:type="dxa" w:w="5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Termination for cause, termination for convenience, notice periods</w:t>
            </w:r>
          </w:p>
        </w:tc>
      </w:tr>
      <w:tr>
        <w:tc>
          <w:tcPr>
            <w:tcW w:type="dxa" w:w="1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CAT-03</w:t>
            </w:r>
          </w:p>
        </w:tc>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Payment</w:t>
            </w:r>
          </w:p>
        </w:tc>
        <w:tc>
          <w:tcPr>
            <w:tcW w:type="dxa" w:w="5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Payment terms, due dates, late fees, currency, refund policy</w:t>
            </w:r>
          </w:p>
        </w:tc>
      </w:tr>
      <w:tr>
        <w:tc>
          <w:tcPr>
            <w:tcW w:type="dxa" w:w="1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CAT-04</w:t>
            </w:r>
          </w:p>
        </w:tc>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Confidentiality</w:t>
            </w:r>
          </w:p>
        </w:tc>
        <w:tc>
          <w:tcPr>
            <w:tcW w:type="dxa" w:w="5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NDA obligations, trade secrets, data protection, disclosure exceptions</w:t>
            </w:r>
          </w:p>
        </w:tc>
      </w:tr>
      <w:tr>
        <w:tc>
          <w:tcPr>
            <w:tcW w:type="dxa" w:w="1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CAT-05</w:t>
            </w:r>
          </w:p>
        </w:tc>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Dispute Resolution</w:t>
            </w:r>
          </w:p>
        </w:tc>
        <w:tc>
          <w:tcPr>
            <w:tcW w:type="dxa" w:w="5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Arbitration clauses, jurisdiction, governing law, mediation</w:t>
            </w:r>
          </w:p>
        </w:tc>
      </w:tr>
      <w:tr>
        <w:tc>
          <w:tcPr>
            <w:tcW w:type="dxa" w:w="1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CAT-06</w:t>
            </w:r>
          </w:p>
        </w:tc>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Intellectual Property</w:t>
            </w:r>
          </w:p>
        </w:tc>
        <w:tc>
          <w:tcPr>
            <w:tcW w:type="dxa" w:w="5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IP ownership, work-for-hire, licensing, moral rights</w:t>
            </w:r>
          </w:p>
        </w:tc>
      </w:tr>
      <w:tr>
        <w:tc>
          <w:tcPr>
            <w:tcW w:type="dxa" w:w="1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CAT-07</w:t>
            </w:r>
          </w:p>
        </w:tc>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Force Majeure</w:t>
            </w:r>
          </w:p>
        </w:tc>
        <w:tc>
          <w:tcPr>
            <w:tcW w:type="dxa" w:w="5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Pandemic, natural disasters, acts of government, unforeseen events</w:t>
            </w:r>
          </w:p>
        </w:tc>
      </w:tr>
      <w:tr>
        <w:tc>
          <w:tcPr>
            <w:tcW w:type="dxa" w:w="1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CAT-08</w:t>
            </w:r>
          </w:p>
        </w:tc>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Warranties</w:t>
            </w:r>
          </w:p>
        </w:tc>
        <w:tc>
          <w:tcPr>
            <w:tcW w:type="dxa" w:w="5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Representations, disclaimers, fitness for purpose, merchantability</w:t>
            </w:r>
          </w:p>
        </w:tc>
      </w:tr>
      <w:tr>
        <w:tc>
          <w:tcPr>
            <w:tcW w:type="dxa" w:w="1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CAT-09</w:t>
            </w:r>
          </w:p>
        </w:tc>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Data Privacy</w:t>
            </w:r>
          </w:p>
        </w:tc>
        <w:tc>
          <w:tcPr>
            <w:tcW w:type="dxa" w:w="5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GDPR/DPDP compliance, data retention, data processing, third-party sharing</w:t>
            </w:r>
          </w:p>
        </w:tc>
      </w:tr>
      <w:tr>
        <w:tc>
          <w:tcPr>
            <w:tcW w:type="dxa" w:w="1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CAT-10</w:t>
            </w:r>
          </w:p>
        </w:tc>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General / Boilerplate</w:t>
            </w:r>
          </w:p>
        </w:tc>
        <w:tc>
          <w:tcPr>
            <w:tcW w:type="dxa" w:w="5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Severability, entire agreement, amendment, waiver, notices</w:t>
            </w:r>
          </w:p>
        </w:tc>
      </w:tr>
    </w:tbl>
    <w:p>
      <w:pPr>
        <w:spacing w:after="40" w:before="40"/>
      </w:pPr>
      <w:r>
        <w:t xml:space="preserve"/>
      </w:r>
    </w:p>
    <w:p>
      <w:pPr>
        <w:pStyle w:val="Heading3"/>
        <w:spacing w:after="80" w:before="180"/>
      </w:pPr>
      <w:r>
        <w:rPr>
          <w:rFonts w:ascii="Arial" w:cs="Arial" w:eastAsia="Arial" w:hAnsi="Arial"/>
          <w:b/>
          <w:bCs/>
          <w:color w:val="17A589"/>
          <w:sz w:val="23"/>
          <w:szCs w:val="23"/>
        </w:rPr>
        <w:t xml:space="preserve">5.3 Functional Requirements</w:t>
      </w:r>
    </w:p>
    <w:p>
      <w:pPr>
        <w:pStyle w:val="ListParagraph"/>
        <w:numPr>
          <w:ilvl w:val="0"/>
          <w:numId w:val="2"/>
        </w:numPr>
        <w:spacing w:after="40" w:before="40"/>
      </w:pPr>
      <w:r>
        <w:rPr>
          <w:rFonts w:ascii="Arial" w:cs="Arial" w:eastAsia="Arial" w:hAnsi="Arial"/>
          <w:color w:val="1A1A1A"/>
          <w:sz w:val="22"/>
          <w:szCs w:val="22"/>
        </w:rPr>
        <w:t xml:space="preserve">FR-5.1: Each clause SHALL be assigned exactly one primary category</w:t>
      </w:r>
    </w:p>
    <w:p>
      <w:pPr>
        <w:pStyle w:val="ListParagraph"/>
        <w:numPr>
          <w:ilvl w:val="0"/>
          <w:numId w:val="2"/>
        </w:numPr>
        <w:spacing w:after="40" w:before="40"/>
      </w:pPr>
      <w:r>
        <w:rPr>
          <w:rFonts w:ascii="Arial" w:cs="Arial" w:eastAsia="Arial" w:hAnsi="Arial"/>
          <w:color w:val="1A1A1A"/>
          <w:sz w:val="22"/>
          <w:szCs w:val="22"/>
        </w:rPr>
        <w:t xml:space="preserve">FR-5.2: Classification SHALL use GPT-4 with a structured prompt listing all categories and requesting JSON output</w:t>
      </w:r>
    </w:p>
    <w:p>
      <w:pPr>
        <w:pStyle w:val="ListParagraph"/>
        <w:numPr>
          <w:ilvl w:val="0"/>
          <w:numId w:val="2"/>
        </w:numPr>
        <w:spacing w:after="40" w:before="40"/>
      </w:pPr>
      <w:r>
        <w:rPr>
          <w:rFonts w:ascii="Arial" w:cs="Arial" w:eastAsia="Arial" w:hAnsi="Arial"/>
          <w:color w:val="1A1A1A"/>
          <w:sz w:val="22"/>
          <w:szCs w:val="22"/>
        </w:rPr>
        <w:t xml:space="preserve">FR-5.3: A confidence score (0.0–1.0) SHALL be stored with each category assignment</w:t>
      </w:r>
    </w:p>
    <w:p>
      <w:pPr>
        <w:pStyle w:val="ListParagraph"/>
        <w:numPr>
          <w:ilvl w:val="0"/>
          <w:numId w:val="2"/>
        </w:numPr>
        <w:spacing w:after="40" w:before="40"/>
      </w:pPr>
      <w:r>
        <w:rPr>
          <w:rFonts w:ascii="Arial" w:cs="Arial" w:eastAsia="Arial" w:hAnsi="Arial"/>
          <w:color w:val="1A1A1A"/>
          <w:sz w:val="22"/>
          <w:szCs w:val="22"/>
        </w:rPr>
        <w:t xml:space="preserve">FR-5.4: Clauses with confidence &lt; 0.60 SHALL be flagged as 'Uncertain' and highlighted for user review</w:t>
      </w:r>
    </w:p>
    <w:p>
      <w:pPr>
        <w:pStyle w:val="Heading2"/>
        <w:spacing w:after="100" w:before="260"/>
      </w:pPr>
      <w:r>
        <w:rPr>
          <w:rFonts w:ascii="Arial" w:cs="Arial" w:eastAsia="Arial" w:hAnsi="Arial"/>
          <w:b/>
          <w:bCs/>
          <w:color w:val="2E75B6"/>
          <w:sz w:val="26"/>
          <w:szCs w:val="26"/>
        </w:rPr>
        <w:t xml:space="preserve">Module 6: Risk Analysis Engine</w:t>
      </w:r>
    </w:p>
    <w:p>
      <w:pPr>
        <w:pStyle w:val="Heading3"/>
        <w:spacing w:after="80" w:before="180"/>
      </w:pPr>
      <w:r>
        <w:rPr>
          <w:rFonts w:ascii="Arial" w:cs="Arial" w:eastAsia="Arial" w:hAnsi="Arial"/>
          <w:b/>
          <w:bCs/>
          <w:color w:val="17A589"/>
          <w:sz w:val="23"/>
          <w:szCs w:val="23"/>
        </w:rPr>
        <w:t xml:space="preserve">6.1 Description</w:t>
      </w:r>
    </w:p>
    <w:p>
      <w:pPr>
        <w:spacing w:after="90" w:before="60"/>
      </w:pPr>
      <w:r>
        <w:rPr>
          <w:rFonts w:ascii="Arial" w:cs="Arial" w:eastAsia="Arial" w:hAnsi="Arial"/>
          <w:color w:val="1A1A1A"/>
          <w:sz w:val="22"/>
          <w:szCs w:val="22"/>
        </w:rPr>
        <w:t xml:space="preserve">The core intelligence module. Evaluates each clause using a combination of keyword rules and LLM inference to assign a risk level and generate a justification.</w:t>
      </w:r>
    </w:p>
    <w:p>
      <w:pPr>
        <w:pStyle w:val="Heading3"/>
        <w:spacing w:after="80" w:before="180"/>
      </w:pPr>
      <w:r>
        <w:rPr>
          <w:rFonts w:ascii="Arial" w:cs="Arial" w:eastAsia="Arial" w:hAnsi="Arial"/>
          <w:b/>
          <w:bCs/>
          <w:color w:val="17A589"/>
          <w:sz w:val="23"/>
          <w:szCs w:val="23"/>
        </w:rPr>
        <w:t xml:space="preserve">6.2 Risk Level Taxonomy</w:t>
      </w:r>
    </w:p>
    <w:p>
      <w:pPr>
        <w:spacing w:after="40" w:before="40"/>
      </w:pPr>
      <w:r>
        <w:t xml:space="preserve"/>
      </w:r>
    </w:p>
    <w:tbl>
      <w:tblPr>
        <w:tblW w:type="dxa" w:w="94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400"/>
        <w:gridCol w:w="2026"/>
      </w:tblGrid>
      <w:tr>
        <w:trPr>
          <w:tblHeader/>
        </w:trPr>
        <w:tc>
          <w:tcPr>
            <w:tcW w:type="dxa" w:w="16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Risk Level</w:t>
            </w:r>
          </w:p>
        </w:tc>
        <w:tc>
          <w:tcPr>
            <w:tcW w:type="dxa" w:w="24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Hex Color</w:t>
            </w:r>
          </w:p>
        </w:tc>
        <w:tc>
          <w:tcPr>
            <w:tcW w:type="dxa" w:w="34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Severity</w:t>
            </w:r>
          </w:p>
        </w:tc>
        <w:tc>
          <w:tcPr>
            <w:tcW w:type="dxa" w:w="20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 Required</w:t>
            </w:r>
          </w:p>
        </w:tc>
      </w:tr>
      <w:tr>
        <w:tc>
          <w:tcPr>
            <w:tcW w:type="dxa" w:w="1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#E74C3C (Red)</w:t>
            </w:r>
          </w:p>
        </w:tc>
        <w:tc>
          <w:tcPr>
            <w:tcW w:type="dxa" w:w="3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Clause poses significant legal or financial exposure</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Must review before signing</w:t>
            </w:r>
          </w:p>
        </w:tc>
      </w:tr>
      <w:tr>
        <w:tc>
          <w:tcPr>
            <w:tcW w:type="dxa" w:w="1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#F39C12 (Orange)</w:t>
            </w:r>
          </w:p>
        </w:tc>
        <w:tc>
          <w:tcPr>
            <w:tcW w:type="dxa" w:w="3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Clause is potentially unfair or ambiguous</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Recommended to negotiate</w:t>
            </w:r>
          </w:p>
        </w:tc>
      </w:tr>
      <w:tr>
        <w:tc>
          <w:tcPr>
            <w:tcW w:type="dxa" w:w="1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2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#27AE60 (Green)</w:t>
            </w:r>
          </w:p>
        </w:tc>
        <w:tc>
          <w:tcPr>
            <w:tcW w:type="dxa" w:w="34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Standard, balanced clause</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 action required</w:t>
            </w:r>
          </w:p>
        </w:tc>
      </w:tr>
      <w:tr>
        <w:tc>
          <w:tcPr>
            <w:tcW w:type="dxa" w:w="1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MISSING</w:t>
            </w:r>
          </w:p>
        </w:tc>
        <w:tc>
          <w:tcPr>
            <w:tcW w:type="dxa" w:w="2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#95A5A6 (Grey)</w:t>
            </w:r>
          </w:p>
        </w:tc>
        <w:tc>
          <w:tcPr>
            <w:tcW w:type="dxa" w:w="34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 important standard clause is absent</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Consider adding before signing</w:t>
            </w:r>
          </w:p>
        </w:tc>
      </w:tr>
    </w:tbl>
    <w:p>
      <w:pPr>
        <w:spacing w:after="40" w:before="40"/>
      </w:pPr>
      <w:r>
        <w:t xml:space="preserve"/>
      </w:r>
    </w:p>
    <w:p>
      <w:pPr>
        <w:pStyle w:val="Heading3"/>
        <w:spacing w:after="80" w:before="180"/>
      </w:pPr>
      <w:r>
        <w:rPr>
          <w:rFonts w:ascii="Arial" w:cs="Arial" w:eastAsia="Arial" w:hAnsi="Arial"/>
          <w:b/>
          <w:bCs/>
          <w:color w:val="17A589"/>
          <w:sz w:val="23"/>
          <w:szCs w:val="23"/>
        </w:rPr>
        <w:t xml:space="preserve">6.3 Risk Detection Rules</w:t>
      </w:r>
    </w:p>
    <w:p>
      <w:pPr>
        <w:spacing w:after="60" w:before="140"/>
      </w:pPr>
      <w:r>
        <w:rPr>
          <w:rFonts w:ascii="Arial" w:cs="Arial" w:eastAsia="Arial" w:hAnsi="Arial"/>
          <w:b/>
          <w:bCs/>
          <w:color w:val="1A1A1A"/>
          <w:sz w:val="22"/>
          <w:szCs w:val="22"/>
          <w:u w:val="single"/>
        </w:rPr>
        <w:t xml:space="preserve">Automatic HIGH-risk triggers:</w:t>
      </w:r>
    </w:p>
    <w:p>
      <w:pPr>
        <w:pStyle w:val="ListParagraph"/>
        <w:numPr>
          <w:ilvl w:val="0"/>
          <w:numId w:val="4"/>
        </w:numPr>
        <w:spacing w:after="20" w:before="20"/>
      </w:pPr>
      <w:r>
        <w:rPr>
          <w:rFonts w:ascii="Arial" w:cs="Arial" w:eastAsia="Arial" w:hAnsi="Arial"/>
          <w:color w:val="1A1A1A"/>
          <w:sz w:val="21"/>
          <w:szCs w:val="21"/>
        </w:rPr>
        <w:t xml:space="preserve">Clause contains 'unlimited liability' or negates any liability cap</w:t>
      </w:r>
    </w:p>
    <w:p>
      <w:pPr>
        <w:pStyle w:val="ListParagraph"/>
        <w:numPr>
          <w:ilvl w:val="0"/>
          <w:numId w:val="4"/>
        </w:numPr>
        <w:spacing w:after="20" w:before="20"/>
      </w:pPr>
      <w:r>
        <w:rPr>
          <w:rFonts w:ascii="Arial" w:cs="Arial" w:eastAsia="Arial" w:hAnsi="Arial"/>
          <w:color w:val="1A1A1A"/>
          <w:sz w:val="21"/>
          <w:szCs w:val="21"/>
        </w:rPr>
        <w:t xml:space="preserve">Indemnification is one-sided (only one party indemnifies)</w:t>
      </w:r>
    </w:p>
    <w:p>
      <w:pPr>
        <w:pStyle w:val="ListParagraph"/>
        <w:numPr>
          <w:ilvl w:val="0"/>
          <w:numId w:val="4"/>
        </w:numPr>
        <w:spacing w:after="20" w:before="20"/>
      </w:pPr>
      <w:r>
        <w:rPr>
          <w:rFonts w:ascii="Arial" w:cs="Arial" w:eastAsia="Arial" w:hAnsi="Arial"/>
          <w:color w:val="1A1A1A"/>
          <w:sz w:val="21"/>
          <w:szCs w:val="21"/>
        </w:rPr>
        <w:t xml:space="preserve">Clause grants rights to unilaterally modify agreement terms</w:t>
      </w:r>
    </w:p>
    <w:p>
      <w:pPr>
        <w:pStyle w:val="ListParagraph"/>
        <w:numPr>
          <w:ilvl w:val="0"/>
          <w:numId w:val="4"/>
        </w:numPr>
        <w:spacing w:after="20" w:before="20"/>
      </w:pPr>
      <w:r>
        <w:rPr>
          <w:rFonts w:ascii="Arial" w:cs="Arial" w:eastAsia="Arial" w:hAnsi="Arial"/>
          <w:color w:val="1A1A1A"/>
          <w:sz w:val="21"/>
          <w:szCs w:val="21"/>
        </w:rPr>
        <w:t xml:space="preserve">IP ownership is assigned entirely to one party with no compensation</w:t>
      </w:r>
    </w:p>
    <w:p>
      <w:pPr>
        <w:pStyle w:val="ListParagraph"/>
        <w:numPr>
          <w:ilvl w:val="0"/>
          <w:numId w:val="4"/>
        </w:numPr>
        <w:spacing w:after="20" w:before="20"/>
      </w:pPr>
      <w:r>
        <w:rPr>
          <w:rFonts w:ascii="Arial" w:cs="Arial" w:eastAsia="Arial" w:hAnsi="Arial"/>
          <w:color w:val="1A1A1A"/>
          <w:sz w:val="21"/>
          <w:szCs w:val="21"/>
        </w:rPr>
        <w:t xml:space="preserve">Clause permits termination without notice or cause</w:t>
      </w:r>
    </w:p>
    <w:p>
      <w:pPr>
        <w:pStyle w:val="ListParagraph"/>
        <w:numPr>
          <w:ilvl w:val="0"/>
          <w:numId w:val="4"/>
        </w:numPr>
        <w:spacing w:after="20" w:before="20"/>
      </w:pPr>
      <w:r>
        <w:rPr>
          <w:rFonts w:ascii="Arial" w:cs="Arial" w:eastAsia="Arial" w:hAnsi="Arial"/>
          <w:color w:val="1A1A1A"/>
          <w:sz w:val="21"/>
          <w:szCs w:val="21"/>
        </w:rPr>
        <w:t xml:space="preserve">Auto-renewal clause with penalty for non-cancellation</w:t>
      </w:r>
    </w:p>
    <w:p>
      <w:pPr>
        <w:pStyle w:val="ListParagraph"/>
        <w:numPr>
          <w:ilvl w:val="0"/>
          <w:numId w:val="4"/>
        </w:numPr>
        <w:spacing w:after="20" w:before="20"/>
      </w:pPr>
      <w:r>
        <w:rPr>
          <w:rFonts w:ascii="Arial" w:cs="Arial" w:eastAsia="Arial" w:hAnsi="Arial"/>
          <w:color w:val="1A1A1A"/>
          <w:sz w:val="21"/>
          <w:szCs w:val="21"/>
        </w:rPr>
        <w:t xml:space="preserve">Non-compete duration exceeds 2 years or is geographically unrestricted</w:t>
      </w:r>
    </w:p>
    <w:p>
      <w:pPr>
        <w:pStyle w:val="ListParagraph"/>
        <w:numPr>
          <w:ilvl w:val="0"/>
          <w:numId w:val="4"/>
        </w:numPr>
        <w:spacing w:after="20" w:before="20"/>
      </w:pPr>
      <w:r>
        <w:rPr>
          <w:rFonts w:ascii="Arial" w:cs="Arial" w:eastAsia="Arial" w:hAnsi="Arial"/>
          <w:color w:val="1A1A1A"/>
          <w:sz w:val="21"/>
          <w:szCs w:val="21"/>
        </w:rPr>
        <w:t xml:space="preserve">Personal data transferred to third parties without consent mechanism</w:t>
      </w:r>
    </w:p>
    <w:p>
      <w:pPr>
        <w:spacing w:after="60" w:before="140"/>
      </w:pPr>
      <w:r>
        <w:rPr>
          <w:rFonts w:ascii="Arial" w:cs="Arial" w:eastAsia="Arial" w:hAnsi="Arial"/>
          <w:b/>
          <w:bCs/>
          <w:color w:val="1A1A1A"/>
          <w:sz w:val="22"/>
          <w:szCs w:val="22"/>
          <w:u w:val="single"/>
        </w:rPr>
        <w:t xml:space="preserve">Automatic MEDIUM-risk triggers:</w:t>
      </w:r>
    </w:p>
    <w:p>
      <w:pPr>
        <w:pStyle w:val="ListParagraph"/>
        <w:numPr>
          <w:ilvl w:val="0"/>
          <w:numId w:val="4"/>
        </w:numPr>
        <w:spacing w:after="20" w:before="20"/>
      </w:pPr>
      <w:r>
        <w:rPr>
          <w:rFonts w:ascii="Arial" w:cs="Arial" w:eastAsia="Arial" w:hAnsi="Arial"/>
          <w:color w:val="1A1A1A"/>
          <w:sz w:val="21"/>
          <w:szCs w:val="21"/>
        </w:rPr>
        <w:t xml:space="preserve">Limitation of liability cap is below a defined threshold (&lt; 1x contract value)</w:t>
      </w:r>
    </w:p>
    <w:p>
      <w:pPr>
        <w:pStyle w:val="ListParagraph"/>
        <w:numPr>
          <w:ilvl w:val="0"/>
          <w:numId w:val="4"/>
        </w:numPr>
        <w:spacing w:after="20" w:before="20"/>
      </w:pPr>
      <w:r>
        <w:rPr>
          <w:rFonts w:ascii="Arial" w:cs="Arial" w:eastAsia="Arial" w:hAnsi="Arial"/>
          <w:color w:val="1A1A1A"/>
          <w:sz w:val="21"/>
          <w:szCs w:val="21"/>
        </w:rPr>
        <w:t xml:space="preserve">Arbitration clause that restricts jury trial or class action rights</w:t>
      </w:r>
    </w:p>
    <w:p>
      <w:pPr>
        <w:pStyle w:val="ListParagraph"/>
        <w:numPr>
          <w:ilvl w:val="0"/>
          <w:numId w:val="4"/>
        </w:numPr>
        <w:spacing w:after="20" w:before="20"/>
      </w:pPr>
      <w:r>
        <w:rPr>
          <w:rFonts w:ascii="Arial" w:cs="Arial" w:eastAsia="Arial" w:hAnsi="Arial"/>
          <w:color w:val="1A1A1A"/>
          <w:sz w:val="21"/>
          <w:szCs w:val="21"/>
        </w:rPr>
        <w:t xml:space="preserve">Force majeure clause is absent or excessively broad</w:t>
      </w:r>
    </w:p>
    <w:p>
      <w:pPr>
        <w:pStyle w:val="ListParagraph"/>
        <w:numPr>
          <w:ilvl w:val="0"/>
          <w:numId w:val="4"/>
        </w:numPr>
        <w:spacing w:after="20" w:before="20"/>
      </w:pPr>
      <w:r>
        <w:rPr>
          <w:rFonts w:ascii="Arial" w:cs="Arial" w:eastAsia="Arial" w:hAnsi="Arial"/>
          <w:color w:val="1A1A1A"/>
          <w:sz w:val="21"/>
          <w:szCs w:val="21"/>
        </w:rPr>
        <w:t xml:space="preserve">Payment terms exceed 90 days without interest provision</w:t>
      </w:r>
    </w:p>
    <w:p>
      <w:pPr>
        <w:pStyle w:val="ListParagraph"/>
        <w:numPr>
          <w:ilvl w:val="0"/>
          <w:numId w:val="4"/>
        </w:numPr>
        <w:spacing w:after="20" w:before="20"/>
      </w:pPr>
      <w:r>
        <w:rPr>
          <w:rFonts w:ascii="Arial" w:cs="Arial" w:eastAsia="Arial" w:hAnsi="Arial"/>
          <w:color w:val="1A1A1A"/>
          <w:sz w:val="21"/>
          <w:szCs w:val="21"/>
        </w:rPr>
        <w:t xml:space="preserve">Confidentiality period exceeds 5 years</w:t>
      </w:r>
    </w:p>
    <w:p>
      <w:pPr>
        <w:spacing w:after="60" w:before="140"/>
      </w:pPr>
      <w:r>
        <w:rPr>
          <w:rFonts w:ascii="Arial" w:cs="Arial" w:eastAsia="Arial" w:hAnsi="Arial"/>
          <w:b/>
          <w:bCs/>
          <w:color w:val="1A1A1A"/>
          <w:sz w:val="22"/>
          <w:szCs w:val="22"/>
          <w:u w:val="single"/>
        </w:rPr>
        <w:t xml:space="preserve">MISSING clause triggers (when not found anywhere in document):</w:t>
      </w:r>
    </w:p>
    <w:p>
      <w:pPr>
        <w:pStyle w:val="ListParagraph"/>
        <w:numPr>
          <w:ilvl w:val="0"/>
          <w:numId w:val="4"/>
        </w:numPr>
        <w:spacing w:after="20" w:before="20"/>
      </w:pPr>
      <w:r>
        <w:rPr>
          <w:rFonts w:ascii="Arial" w:cs="Arial" w:eastAsia="Arial" w:hAnsi="Arial"/>
          <w:color w:val="1A1A1A"/>
          <w:sz w:val="21"/>
          <w:szCs w:val="21"/>
        </w:rPr>
        <w:t xml:space="preserve">No limitation of liability clause</w:t>
      </w:r>
    </w:p>
    <w:p>
      <w:pPr>
        <w:pStyle w:val="ListParagraph"/>
        <w:numPr>
          <w:ilvl w:val="0"/>
          <w:numId w:val="4"/>
        </w:numPr>
        <w:spacing w:after="20" w:before="20"/>
      </w:pPr>
      <w:r>
        <w:rPr>
          <w:rFonts w:ascii="Arial" w:cs="Arial" w:eastAsia="Arial" w:hAnsi="Arial"/>
          <w:color w:val="1A1A1A"/>
          <w:sz w:val="21"/>
          <w:szCs w:val="21"/>
        </w:rPr>
        <w:t xml:space="preserve">No termination clause</w:t>
      </w:r>
    </w:p>
    <w:p>
      <w:pPr>
        <w:pStyle w:val="ListParagraph"/>
        <w:numPr>
          <w:ilvl w:val="0"/>
          <w:numId w:val="4"/>
        </w:numPr>
        <w:spacing w:after="20" w:before="20"/>
      </w:pPr>
      <w:r>
        <w:rPr>
          <w:rFonts w:ascii="Arial" w:cs="Arial" w:eastAsia="Arial" w:hAnsi="Arial"/>
          <w:color w:val="1A1A1A"/>
          <w:sz w:val="21"/>
          <w:szCs w:val="21"/>
        </w:rPr>
        <w:t xml:space="preserve">No dispute resolution / governing law clause</w:t>
      </w:r>
    </w:p>
    <w:p>
      <w:pPr>
        <w:pStyle w:val="ListParagraph"/>
        <w:numPr>
          <w:ilvl w:val="0"/>
          <w:numId w:val="4"/>
        </w:numPr>
        <w:spacing w:after="20" w:before="20"/>
      </w:pPr>
      <w:r>
        <w:rPr>
          <w:rFonts w:ascii="Arial" w:cs="Arial" w:eastAsia="Arial" w:hAnsi="Arial"/>
          <w:color w:val="1A1A1A"/>
          <w:sz w:val="21"/>
          <w:szCs w:val="21"/>
        </w:rPr>
        <w:t xml:space="preserve">No confidentiality / NDA clause</w:t>
      </w:r>
    </w:p>
    <w:p>
      <w:pPr>
        <w:pStyle w:val="ListParagraph"/>
        <w:numPr>
          <w:ilvl w:val="0"/>
          <w:numId w:val="4"/>
        </w:numPr>
        <w:spacing w:after="20" w:before="20"/>
      </w:pPr>
      <w:r>
        <w:rPr>
          <w:rFonts w:ascii="Arial" w:cs="Arial" w:eastAsia="Arial" w:hAnsi="Arial"/>
          <w:color w:val="1A1A1A"/>
          <w:sz w:val="21"/>
          <w:szCs w:val="21"/>
        </w:rPr>
        <w:t xml:space="preserve">No data protection / privacy clause</w:t>
      </w:r>
    </w:p>
    <w:p>
      <w:pPr>
        <w:pStyle w:val="ListParagraph"/>
        <w:numPr>
          <w:ilvl w:val="0"/>
          <w:numId w:val="4"/>
        </w:numPr>
        <w:spacing w:after="20" w:before="20"/>
      </w:pPr>
      <w:r>
        <w:rPr>
          <w:rFonts w:ascii="Arial" w:cs="Arial" w:eastAsia="Arial" w:hAnsi="Arial"/>
          <w:color w:val="1A1A1A"/>
          <w:sz w:val="21"/>
          <w:szCs w:val="21"/>
        </w:rPr>
        <w:t xml:space="preserve">No intellectual property ownership clause</w:t>
      </w:r>
    </w:p>
    <w:p>
      <w:pPr>
        <w:pStyle w:val="Heading3"/>
        <w:spacing w:after="80" w:before="180"/>
      </w:pPr>
      <w:r>
        <w:rPr>
          <w:rFonts w:ascii="Arial" w:cs="Arial" w:eastAsia="Arial" w:hAnsi="Arial"/>
          <w:b/>
          <w:bCs/>
          <w:color w:val="17A589"/>
          <w:sz w:val="23"/>
          <w:szCs w:val="23"/>
        </w:rPr>
        <w:t xml:space="preserve">6.4 LLM Risk Analysis Prompt Template</w:t>
      </w:r>
    </w:p>
    <w:p>
      <w:pPr>
        <w:spacing w:after="90" w:before="60"/>
      </w:pPr>
      <w:r>
        <w:rPr>
          <w:rFonts w:ascii="Arial" w:cs="Arial" w:eastAsia="Arial" w:hAnsi="Arial"/>
          <w:color w:val="1A1A1A"/>
          <w:sz w:val="22"/>
          <w:szCs w:val="22"/>
        </w:rPr>
        <w:t xml:space="preserve">The following prompt structure is sent to the LLM for each clause:</w:t>
      </w:r>
    </w:p>
    <w:p>
      <w:pPr>
        <w:shd w:fill="F0F0F0" w:val="clear"/>
        <w:spacing w:after="40" w:before="40"/>
        <w:ind w:left="360"/>
      </w:pPr>
      <w:r>
        <w:rPr>
          <w:rFonts w:ascii="Courier New" w:cs="Courier New" w:eastAsia="Courier New" w:hAnsi="Courier New"/>
          <w:color w:val="333333"/>
          <w:sz w:val="19"/>
          <w:szCs w:val="19"/>
        </w:rPr>
        <w:t xml:space="preserve">SYSTEM: You are a legal risk analysis AI. You analyze clauses from legal contracts.</w:t>
      </w:r>
    </w:p>
    <w:p>
      <w:pPr>
        <w:shd w:fill="F0F0F0" w:val="clear"/>
        <w:spacing w:after="40" w:before="40"/>
        <w:ind w:left="360"/>
      </w:pPr>
      <w:r>
        <w:rPr>
          <w:rFonts w:ascii="Courier New" w:cs="Courier New" w:eastAsia="Courier New" w:hAnsi="Courier New"/>
          <w:color w:val="333333"/>
          <w:sz w:val="19"/>
          <w:szCs w:val="19"/>
        </w:rPr>
        <w:t xml:space="preserve">Respond ONLY in valid JSON. Do not include any explanation outside the JSON.</w:t>
      </w:r>
    </w:p>
    <w:p>
      <w:pPr>
        <w:shd w:fill="F0F0F0" w:val="clear"/>
        <w:spacing w:after="40" w:before="40"/>
        <w:ind w:left="360"/>
      </w:pPr>
      <w:r>
        <w:rPr>
          <w:rFonts w:ascii="Courier New" w:cs="Courier New" w:eastAsia="Courier New" w:hAnsi="Courier New"/>
          <w:color w:val="333333"/>
          <w:sz w:val="19"/>
          <w:szCs w:val="19"/>
        </w:rPr>
        <w:t xml:space="preserve"/>
      </w:r>
    </w:p>
    <w:p>
      <w:pPr>
        <w:shd w:fill="F0F0F0" w:val="clear"/>
        <w:spacing w:after="40" w:before="40"/>
        <w:ind w:left="360"/>
      </w:pPr>
      <w:r>
        <w:rPr>
          <w:rFonts w:ascii="Courier New" w:cs="Courier New" w:eastAsia="Courier New" w:hAnsi="Courier New"/>
          <w:color w:val="333333"/>
          <w:sz w:val="19"/>
          <w:szCs w:val="19"/>
        </w:rPr>
        <w:t xml:space="preserve">USER: Analyze the following clause from a legal contract.</w:t>
      </w:r>
    </w:p>
    <w:p>
      <w:pPr>
        <w:shd w:fill="F0F0F0" w:val="clear"/>
        <w:spacing w:after="40" w:before="40"/>
        <w:ind w:left="360"/>
      </w:pPr>
      <w:r>
        <w:rPr>
          <w:rFonts w:ascii="Courier New" w:cs="Courier New" w:eastAsia="Courier New" w:hAnsi="Courier New"/>
          <w:color w:val="333333"/>
          <w:sz w:val="19"/>
          <w:szCs w:val="19"/>
        </w:rPr>
        <w:t xml:space="preserve">Jurisdiction: {jurisdiction}</w:t>
      </w:r>
    </w:p>
    <w:p>
      <w:pPr>
        <w:shd w:fill="F0F0F0" w:val="clear"/>
        <w:spacing w:after="40" w:before="40"/>
        <w:ind w:left="360"/>
      </w:pPr>
      <w:r>
        <w:rPr>
          <w:rFonts w:ascii="Courier New" w:cs="Courier New" w:eastAsia="Courier New" w:hAnsi="Courier New"/>
          <w:color w:val="333333"/>
          <w:sz w:val="19"/>
          <w:szCs w:val="19"/>
        </w:rPr>
        <w:t xml:space="preserve">Clause Category: {category}</w:t>
      </w:r>
    </w:p>
    <w:p>
      <w:pPr>
        <w:shd w:fill="F0F0F0" w:val="clear"/>
        <w:spacing w:after="40" w:before="40"/>
        <w:ind w:left="360"/>
      </w:pPr>
      <w:r>
        <w:rPr>
          <w:rFonts w:ascii="Courier New" w:cs="Courier New" w:eastAsia="Courier New" w:hAnsi="Courier New"/>
          <w:color w:val="333333"/>
          <w:sz w:val="19"/>
          <w:szCs w:val="19"/>
        </w:rPr>
        <w:t xml:space="preserve">Clause Text: "{clause_text}"</w:t>
      </w:r>
    </w:p>
    <w:p>
      <w:pPr>
        <w:shd w:fill="F0F0F0" w:val="clear"/>
        <w:spacing w:after="40" w:before="40"/>
        <w:ind w:left="360"/>
      </w:pPr>
      <w:r>
        <w:rPr>
          <w:rFonts w:ascii="Courier New" w:cs="Courier New" w:eastAsia="Courier New" w:hAnsi="Courier New"/>
          <w:color w:val="333333"/>
          <w:sz w:val="19"/>
          <w:szCs w:val="19"/>
        </w:rPr>
        <w:t xml:space="preserve"/>
      </w:r>
    </w:p>
    <w:p>
      <w:pPr>
        <w:shd w:fill="F0F0F0" w:val="clear"/>
        <w:spacing w:after="40" w:before="40"/>
        <w:ind w:left="360"/>
      </w:pPr>
      <w:r>
        <w:rPr>
          <w:rFonts w:ascii="Courier New" w:cs="Courier New" w:eastAsia="Courier New" w:hAnsi="Courier New"/>
          <w:color w:val="333333"/>
          <w:sz w:val="19"/>
          <w:szCs w:val="19"/>
        </w:rPr>
        <w:t xml:space="preserve">Return JSON with keys:</w:t>
      </w:r>
    </w:p>
    <w:p>
      <w:pPr>
        <w:shd w:fill="F0F0F0" w:val="clear"/>
        <w:spacing w:after="40" w:before="40"/>
        <w:ind w:left="360"/>
      </w:pPr>
      <w:r>
        <w:rPr>
          <w:rFonts w:ascii="Courier New" w:cs="Courier New" w:eastAsia="Courier New" w:hAnsi="Courier New"/>
          <w:color w:val="333333"/>
          <w:sz w:val="19"/>
          <w:szCs w:val="19"/>
        </w:rPr>
        <w:t xml:space="preserve">  risk_level: one of HIGH | MEDIUM | LOW</w:t>
      </w:r>
    </w:p>
    <w:p>
      <w:pPr>
        <w:shd w:fill="F0F0F0" w:val="clear"/>
        <w:spacing w:after="40" w:before="40"/>
        <w:ind w:left="360"/>
      </w:pPr>
      <w:r>
        <w:rPr>
          <w:rFonts w:ascii="Courier New" w:cs="Courier New" w:eastAsia="Courier New" w:hAnsi="Courier New"/>
          <w:color w:val="333333"/>
          <w:sz w:val="19"/>
          <w:szCs w:val="19"/>
        </w:rPr>
        <w:t xml:space="preserve">  risk_score: integer 1-10</w:t>
      </w:r>
    </w:p>
    <w:p>
      <w:pPr>
        <w:shd w:fill="F0F0F0" w:val="clear"/>
        <w:spacing w:after="40" w:before="40"/>
        <w:ind w:left="360"/>
      </w:pPr>
      <w:r>
        <w:rPr>
          <w:rFonts w:ascii="Courier New" w:cs="Courier New" w:eastAsia="Courier New" w:hAnsi="Courier New"/>
          <w:color w:val="333333"/>
          <w:sz w:val="19"/>
          <w:szCs w:val="19"/>
        </w:rPr>
        <w:t xml:space="preserve">  risk_reason: string (1-2 sentences explaining the risk in legal terms)</w:t>
      </w:r>
    </w:p>
    <w:p>
      <w:pPr>
        <w:shd w:fill="F0F0F0" w:val="clear"/>
        <w:spacing w:after="40" w:before="40"/>
        <w:ind w:left="360"/>
      </w:pPr>
      <w:r>
        <w:rPr>
          <w:rFonts w:ascii="Courier New" w:cs="Courier New" w:eastAsia="Courier New" w:hAnsi="Courier New"/>
          <w:color w:val="333333"/>
          <w:sz w:val="19"/>
          <w:szCs w:val="19"/>
        </w:rPr>
        <w:t xml:space="preserve">  plain_english: string (explanation of what this clause means for a layperson)</w:t>
      </w:r>
    </w:p>
    <w:p>
      <w:pPr>
        <w:shd w:fill="F0F0F0" w:val="clear"/>
        <w:spacing w:after="40" w:before="40"/>
        <w:ind w:left="360"/>
      </w:pPr>
      <w:r>
        <w:rPr>
          <w:rFonts w:ascii="Courier New" w:cs="Courier New" w:eastAsia="Courier New" w:hAnsi="Courier New"/>
          <w:color w:val="333333"/>
          <w:sz w:val="19"/>
          <w:szCs w:val="19"/>
        </w:rPr>
        <w:t xml:space="preserve">  negotiation_tip: string (one actionable suggestion to reduce risk)</w:t>
      </w:r>
    </w:p>
    <w:p>
      <w:pPr>
        <w:shd w:fill="F0F0F0" w:val="clear"/>
        <w:spacing w:after="40" w:before="40"/>
        <w:ind w:left="360"/>
      </w:pPr>
      <w:r>
        <w:rPr>
          <w:rFonts w:ascii="Courier New" w:cs="Courier New" w:eastAsia="Courier New" w:hAnsi="Courier New"/>
          <w:color w:val="333333"/>
          <w:sz w:val="19"/>
          <w:szCs w:val="19"/>
        </w:rPr>
        <w:t xml:space="preserve">  flagged_phrases: array of strings (specific phrases in the clause that are risky)</w:t>
      </w:r>
    </w:p>
    <w:p>
      <w:pPr>
        <w:pStyle w:val="Heading3"/>
        <w:spacing w:after="80" w:before="180"/>
      </w:pPr>
      <w:r>
        <w:rPr>
          <w:rFonts w:ascii="Arial" w:cs="Arial" w:eastAsia="Arial" w:hAnsi="Arial"/>
          <w:b/>
          <w:bCs/>
          <w:color w:val="17A589"/>
          <w:sz w:val="23"/>
          <w:szCs w:val="23"/>
        </w:rPr>
        <w:t xml:space="preserve">6.5 Functional Requirements</w:t>
      </w:r>
    </w:p>
    <w:p>
      <w:pPr>
        <w:pStyle w:val="ListParagraph"/>
        <w:numPr>
          <w:ilvl w:val="0"/>
          <w:numId w:val="2"/>
        </w:numPr>
        <w:spacing w:after="40" w:before="40"/>
      </w:pPr>
      <w:r>
        <w:rPr>
          <w:rFonts w:ascii="Arial" w:cs="Arial" w:eastAsia="Arial" w:hAnsi="Arial"/>
          <w:color w:val="1A1A1A"/>
          <w:sz w:val="22"/>
          <w:szCs w:val="22"/>
        </w:rPr>
        <w:t xml:space="preserve">FR-6.1: Every clause SHALL receive a risk_level, risk_score, risk_reason, plain_english, negotiation_tip, and flagged_phrases</w:t>
      </w:r>
    </w:p>
    <w:p>
      <w:pPr>
        <w:pStyle w:val="ListParagraph"/>
        <w:numPr>
          <w:ilvl w:val="0"/>
          <w:numId w:val="2"/>
        </w:numPr>
        <w:spacing w:after="40" w:before="40"/>
      </w:pPr>
      <w:r>
        <w:rPr>
          <w:rFonts w:ascii="Arial" w:cs="Arial" w:eastAsia="Arial" w:hAnsi="Arial"/>
          <w:color w:val="1A1A1A"/>
          <w:sz w:val="22"/>
          <w:szCs w:val="22"/>
        </w:rPr>
        <w:t xml:space="preserve">FR-6.2: Risk analysis SHALL be performed in parallel (async) for all clauses</w:t>
      </w:r>
    </w:p>
    <w:p>
      <w:pPr>
        <w:pStyle w:val="ListParagraph"/>
        <w:numPr>
          <w:ilvl w:val="0"/>
          <w:numId w:val="2"/>
        </w:numPr>
        <w:spacing w:after="40" w:before="40"/>
      </w:pPr>
      <w:r>
        <w:rPr>
          <w:rFonts w:ascii="Arial" w:cs="Arial" w:eastAsia="Arial" w:hAnsi="Arial"/>
          <w:color w:val="1A1A1A"/>
          <w:sz w:val="22"/>
          <w:szCs w:val="22"/>
        </w:rPr>
        <w:t xml:space="preserve">FR-6.3: The system SHALL detect and report missing standard clauses as separate MISSING-type findings</w:t>
      </w:r>
    </w:p>
    <w:p>
      <w:pPr>
        <w:pStyle w:val="ListParagraph"/>
        <w:numPr>
          <w:ilvl w:val="0"/>
          <w:numId w:val="2"/>
        </w:numPr>
        <w:spacing w:after="40" w:before="40"/>
      </w:pPr>
      <w:r>
        <w:rPr>
          <w:rFonts w:ascii="Arial" w:cs="Arial" w:eastAsia="Arial" w:hAnsi="Arial"/>
          <w:color w:val="1A1A1A"/>
          <w:sz w:val="22"/>
          <w:szCs w:val="22"/>
        </w:rPr>
        <w:t xml:space="preserve">FR-6.4: Results SHALL be cached in the session to avoid redundant API calls on re-render</w:t>
      </w:r>
    </w:p>
    <w:p>
      <w:pPr>
        <w:pStyle w:val="ListParagraph"/>
        <w:numPr>
          <w:ilvl w:val="0"/>
          <w:numId w:val="2"/>
        </w:numPr>
        <w:spacing w:after="40" w:before="40"/>
      </w:pPr>
      <w:r>
        <w:rPr>
          <w:rFonts w:ascii="Arial" w:cs="Arial" w:eastAsia="Arial" w:hAnsi="Arial"/>
          <w:color w:val="1A1A1A"/>
          <w:sz w:val="22"/>
          <w:szCs w:val="22"/>
        </w:rPr>
        <w:t xml:space="preserve">FR-6.5: The system SHALL use the selected jurisdiction to adjust risk thresholds and legal references</w:t>
      </w:r>
    </w:p>
    <w:p>
      <w:pPr>
        <w:pStyle w:val="Heading2"/>
        <w:spacing w:after="100" w:before="260"/>
      </w:pPr>
      <w:r>
        <w:rPr>
          <w:rFonts w:ascii="Arial" w:cs="Arial" w:eastAsia="Arial" w:hAnsi="Arial"/>
          <w:b/>
          <w:bCs/>
          <w:color w:val="2E75B6"/>
          <w:sz w:val="26"/>
          <w:szCs w:val="26"/>
        </w:rPr>
        <w:t xml:space="preserve">Module 7: Visual Highlight &amp; Document Viewer</w:t>
      </w:r>
    </w:p>
    <w:p>
      <w:pPr>
        <w:pStyle w:val="Heading3"/>
        <w:spacing w:after="80" w:before="180"/>
      </w:pPr>
      <w:r>
        <w:rPr>
          <w:rFonts w:ascii="Arial" w:cs="Arial" w:eastAsia="Arial" w:hAnsi="Arial"/>
          <w:b/>
          <w:bCs/>
          <w:color w:val="17A589"/>
          <w:sz w:val="23"/>
          <w:szCs w:val="23"/>
        </w:rPr>
        <w:t xml:space="preserve">7.1 Description</w:t>
      </w:r>
    </w:p>
    <w:p>
      <w:pPr>
        <w:spacing w:after="90" w:before="60"/>
      </w:pPr>
      <w:r>
        <w:rPr>
          <w:rFonts w:ascii="Arial" w:cs="Arial" w:eastAsia="Arial" w:hAnsi="Arial"/>
          <w:color w:val="1A1A1A"/>
          <w:sz w:val="22"/>
          <w:szCs w:val="22"/>
        </w:rPr>
        <w:t xml:space="preserve">Renders the original document in the browser with color-coded risk highlights overlaid on top of the actual text, using PDF.js for PDFs and canvas rendering for images.</w:t>
      </w:r>
    </w:p>
    <w:p>
      <w:pPr>
        <w:pStyle w:val="Heading3"/>
        <w:spacing w:after="80" w:before="180"/>
      </w:pPr>
      <w:r>
        <w:rPr>
          <w:rFonts w:ascii="Arial" w:cs="Arial" w:eastAsia="Arial" w:hAnsi="Arial"/>
          <w:b/>
          <w:bCs/>
          <w:color w:val="17A589"/>
          <w:sz w:val="23"/>
          <w:szCs w:val="23"/>
        </w:rPr>
        <w:t xml:space="preserve">7.2 Functional Requirements</w:t>
      </w:r>
    </w:p>
    <w:p>
      <w:pPr>
        <w:pStyle w:val="ListParagraph"/>
        <w:numPr>
          <w:ilvl w:val="0"/>
          <w:numId w:val="2"/>
        </w:numPr>
        <w:spacing w:after="40" w:before="40"/>
      </w:pPr>
      <w:r>
        <w:rPr>
          <w:rFonts w:ascii="Arial" w:cs="Arial" w:eastAsia="Arial" w:hAnsi="Arial"/>
          <w:color w:val="1A1A1A"/>
          <w:sz w:val="22"/>
          <w:szCs w:val="22"/>
        </w:rPr>
        <w:t xml:space="preserve">FR-7.1: PDF documents SHALL be rendered using PDF.js in the browser at original resolution</w:t>
      </w:r>
    </w:p>
    <w:p>
      <w:pPr>
        <w:pStyle w:val="ListParagraph"/>
        <w:numPr>
          <w:ilvl w:val="0"/>
          <w:numId w:val="2"/>
        </w:numPr>
        <w:spacing w:after="40" w:before="40"/>
      </w:pPr>
      <w:r>
        <w:rPr>
          <w:rFonts w:ascii="Arial" w:cs="Arial" w:eastAsia="Arial" w:hAnsi="Arial"/>
          <w:color w:val="1A1A1A"/>
          <w:sz w:val="22"/>
          <w:szCs w:val="22"/>
        </w:rPr>
        <w:t xml:space="preserve">FR-7.2: Risk highlights SHALL be rendered as semi-transparent colored overlays on the PDF canvas, positioned using the bounding box coordinates from clause segmentation</w:t>
      </w:r>
    </w:p>
    <w:p>
      <w:pPr>
        <w:pStyle w:val="ListParagraph"/>
        <w:numPr>
          <w:ilvl w:val="0"/>
          <w:numId w:val="2"/>
        </w:numPr>
        <w:spacing w:after="40" w:before="40"/>
      </w:pPr>
      <w:r>
        <w:rPr>
          <w:rFonts w:ascii="Arial" w:cs="Arial" w:eastAsia="Arial" w:hAnsi="Arial"/>
          <w:color w:val="1A1A1A"/>
          <w:sz w:val="22"/>
          <w:szCs w:val="22"/>
        </w:rPr>
        <w:t xml:space="preserve">FR-7.3: For image documents, risk highlights SHALL be rendered as colored bordered boxes using the OCR bounding box coordinates</w:t>
      </w:r>
    </w:p>
    <w:p>
      <w:pPr>
        <w:pStyle w:val="ListParagraph"/>
        <w:numPr>
          <w:ilvl w:val="0"/>
          <w:numId w:val="2"/>
        </w:numPr>
        <w:spacing w:after="40" w:before="40"/>
      </w:pPr>
      <w:r>
        <w:rPr>
          <w:rFonts w:ascii="Arial" w:cs="Arial" w:eastAsia="Arial" w:hAnsi="Arial"/>
          <w:color w:val="1A1A1A"/>
          <w:sz w:val="22"/>
          <w:szCs w:val="22"/>
        </w:rPr>
        <w:t xml:space="preserve">FR-7.4: Clicking a highlighted region SHALL open a side-panel showing the clause's risk details (risk level, reason, plain English explanation, negotiation tip)</w:t>
      </w:r>
    </w:p>
    <w:p>
      <w:pPr>
        <w:pStyle w:val="ListParagraph"/>
        <w:numPr>
          <w:ilvl w:val="0"/>
          <w:numId w:val="2"/>
        </w:numPr>
        <w:spacing w:after="40" w:before="40"/>
      </w:pPr>
      <w:r>
        <w:rPr>
          <w:rFonts w:ascii="Arial" w:cs="Arial" w:eastAsia="Arial" w:hAnsi="Arial"/>
          <w:color w:val="1A1A1A"/>
          <w:sz w:val="22"/>
          <w:szCs w:val="22"/>
        </w:rPr>
        <w:t xml:space="preserve">FR-7.5: A color legend SHALL be permanently displayed: Red=High, Orange=Medium, Green=Low, Grey=Missing</w:t>
      </w:r>
    </w:p>
    <w:p>
      <w:pPr>
        <w:pStyle w:val="ListParagraph"/>
        <w:numPr>
          <w:ilvl w:val="0"/>
          <w:numId w:val="2"/>
        </w:numPr>
        <w:spacing w:after="40" w:before="40"/>
      </w:pPr>
      <w:r>
        <w:rPr>
          <w:rFonts w:ascii="Arial" w:cs="Arial" w:eastAsia="Arial" w:hAnsi="Arial"/>
          <w:color w:val="1A1A1A"/>
          <w:sz w:val="22"/>
          <w:szCs w:val="22"/>
        </w:rPr>
        <w:t xml:space="preserve">FR-7.6: Users SHALL be able to toggle visibility of highlights by risk level (checkboxes for High/Medium/Low)</w:t>
      </w:r>
    </w:p>
    <w:p>
      <w:pPr>
        <w:pStyle w:val="ListParagraph"/>
        <w:numPr>
          <w:ilvl w:val="0"/>
          <w:numId w:val="2"/>
        </w:numPr>
        <w:spacing w:after="40" w:before="40"/>
      </w:pPr>
      <w:r>
        <w:rPr>
          <w:rFonts w:ascii="Arial" w:cs="Arial" w:eastAsia="Arial" w:hAnsi="Arial"/>
          <w:color w:val="1A1A1A"/>
          <w:sz w:val="22"/>
          <w:szCs w:val="22"/>
        </w:rPr>
        <w:t xml:space="preserve">FR-7.7: The document viewer SHALL support zoom in/out and page navigation</w:t>
      </w:r>
    </w:p>
    <w:p>
      <w:pPr>
        <w:pStyle w:val="Heading2"/>
        <w:spacing w:after="100" w:before="260"/>
      </w:pPr>
      <w:r>
        <w:rPr>
          <w:rFonts w:ascii="Arial" w:cs="Arial" w:eastAsia="Arial" w:hAnsi="Arial"/>
          <w:b/>
          <w:bCs/>
          <w:color w:val="2E75B6"/>
          <w:sz w:val="26"/>
          <w:szCs w:val="26"/>
        </w:rPr>
        <w:t xml:space="preserve">Module 8: Contract Comparison Engine</w:t>
      </w:r>
    </w:p>
    <w:p>
      <w:pPr>
        <w:pStyle w:val="Heading3"/>
        <w:spacing w:after="80" w:before="180"/>
      </w:pPr>
      <w:r>
        <w:rPr>
          <w:rFonts w:ascii="Arial" w:cs="Arial" w:eastAsia="Arial" w:hAnsi="Arial"/>
          <w:b/>
          <w:bCs/>
          <w:color w:val="17A589"/>
          <w:sz w:val="23"/>
          <w:szCs w:val="23"/>
        </w:rPr>
        <w:t xml:space="preserve">8.1 Description</w:t>
      </w:r>
    </w:p>
    <w:p>
      <w:pPr>
        <w:spacing w:after="90" w:before="60"/>
      </w:pPr>
      <w:r>
        <w:rPr>
          <w:rFonts w:ascii="Arial" w:cs="Arial" w:eastAsia="Arial" w:hAnsi="Arial"/>
          <w:color w:val="1A1A1A"/>
          <w:sz w:val="22"/>
          <w:szCs w:val="22"/>
        </w:rPr>
        <w:t xml:space="preserve">Allows users to upload two legal documents and performs a clause-level diff, identifying added, removed, modified, and risk-level-changed clauses between the two versions or between two different contracts.</w:t>
      </w:r>
    </w:p>
    <w:p>
      <w:pPr>
        <w:pStyle w:val="Heading3"/>
        <w:spacing w:after="80" w:before="180"/>
      </w:pPr>
      <w:r>
        <w:rPr>
          <w:rFonts w:ascii="Arial" w:cs="Arial" w:eastAsia="Arial" w:hAnsi="Arial"/>
          <w:b/>
          <w:bCs/>
          <w:color w:val="17A589"/>
          <w:sz w:val="23"/>
          <w:szCs w:val="23"/>
        </w:rPr>
        <w:t xml:space="preserve">8.2 Functional Requirements</w:t>
      </w:r>
    </w:p>
    <w:p>
      <w:pPr>
        <w:pStyle w:val="ListParagraph"/>
        <w:numPr>
          <w:ilvl w:val="0"/>
          <w:numId w:val="2"/>
        </w:numPr>
        <w:spacing w:after="40" w:before="40"/>
      </w:pPr>
      <w:r>
        <w:rPr>
          <w:rFonts w:ascii="Arial" w:cs="Arial" w:eastAsia="Arial" w:hAnsi="Arial"/>
          <w:color w:val="1A1A1A"/>
          <w:sz w:val="22"/>
          <w:szCs w:val="22"/>
        </w:rPr>
        <w:t xml:space="preserve">FR-8.1: The system SHALL accept two documents (Document A and Document B) for comparison</w:t>
      </w:r>
    </w:p>
    <w:p>
      <w:pPr>
        <w:pStyle w:val="ListParagraph"/>
        <w:numPr>
          <w:ilvl w:val="0"/>
          <w:numId w:val="2"/>
        </w:numPr>
        <w:spacing w:after="40" w:before="40"/>
      </w:pPr>
      <w:r>
        <w:rPr>
          <w:rFonts w:ascii="Arial" w:cs="Arial" w:eastAsia="Arial" w:hAnsi="Arial"/>
          <w:color w:val="1A1A1A"/>
          <w:sz w:val="22"/>
          <w:szCs w:val="22"/>
        </w:rPr>
        <w:t xml:space="preserve">FR-8.2: The system SHALL perform clause segmentation and risk analysis on both documents independently</w:t>
      </w:r>
    </w:p>
    <w:p>
      <w:pPr>
        <w:pStyle w:val="ListParagraph"/>
        <w:numPr>
          <w:ilvl w:val="0"/>
          <w:numId w:val="2"/>
        </w:numPr>
        <w:spacing w:after="40" w:before="40"/>
      </w:pPr>
      <w:r>
        <w:rPr>
          <w:rFonts w:ascii="Arial" w:cs="Arial" w:eastAsia="Arial" w:hAnsi="Arial"/>
          <w:color w:val="1A1A1A"/>
          <w:sz w:val="22"/>
          <w:szCs w:val="22"/>
        </w:rPr>
        <w:t xml:space="preserve">FR-8.3: Clauses SHALL be semantically matched between the two documents using cosine similarity of embeddings (threshold: 0.82)</w:t>
      </w:r>
    </w:p>
    <w:p>
      <w:pPr>
        <w:pStyle w:val="ListParagraph"/>
        <w:numPr>
          <w:ilvl w:val="0"/>
          <w:numId w:val="2"/>
        </w:numPr>
        <w:spacing w:after="40" w:before="40"/>
      </w:pPr>
      <w:r>
        <w:rPr>
          <w:rFonts w:ascii="Arial" w:cs="Arial" w:eastAsia="Arial" w:hAnsi="Arial"/>
          <w:color w:val="1A1A1A"/>
          <w:sz w:val="22"/>
          <w:szCs w:val="22"/>
        </w:rPr>
        <w:t xml:space="preserve">FR-8.4: The comparison SHALL classify each clause pair as: IDENTICAL, MODIFIED, ADDED (in B only), or REMOVED (in A only)</w:t>
      </w:r>
    </w:p>
    <w:p>
      <w:pPr>
        <w:pStyle w:val="ListParagraph"/>
        <w:numPr>
          <w:ilvl w:val="0"/>
          <w:numId w:val="2"/>
        </w:numPr>
        <w:spacing w:after="40" w:before="40"/>
      </w:pPr>
      <w:r>
        <w:rPr>
          <w:rFonts w:ascii="Arial" w:cs="Arial" w:eastAsia="Arial" w:hAnsi="Arial"/>
          <w:color w:val="1A1A1A"/>
          <w:sz w:val="22"/>
          <w:szCs w:val="22"/>
        </w:rPr>
        <w:t xml:space="preserve">FR-8.5: For MODIFIED clauses, the system SHALL highlight word-level differences using a character diff algorithm</w:t>
      </w:r>
    </w:p>
    <w:p>
      <w:pPr>
        <w:pStyle w:val="ListParagraph"/>
        <w:numPr>
          <w:ilvl w:val="0"/>
          <w:numId w:val="2"/>
        </w:numPr>
        <w:spacing w:after="40" w:before="40"/>
      </w:pPr>
      <w:r>
        <w:rPr>
          <w:rFonts w:ascii="Arial" w:cs="Arial" w:eastAsia="Arial" w:hAnsi="Arial"/>
          <w:color w:val="1A1A1A"/>
          <w:sz w:val="22"/>
          <w:szCs w:val="22"/>
        </w:rPr>
        <w:t xml:space="preserve">FR-8.6: For MODIFIED clauses, the system SHALL flag any risk level change (e.g., LOW in A -&gt; HIGH in B)</w:t>
      </w:r>
    </w:p>
    <w:p>
      <w:pPr>
        <w:pStyle w:val="ListParagraph"/>
        <w:numPr>
          <w:ilvl w:val="0"/>
          <w:numId w:val="2"/>
        </w:numPr>
        <w:spacing w:after="40" w:before="40"/>
      </w:pPr>
      <w:r>
        <w:rPr>
          <w:rFonts w:ascii="Arial" w:cs="Arial" w:eastAsia="Arial" w:hAnsi="Arial"/>
          <w:color w:val="1A1A1A"/>
          <w:sz w:val="22"/>
          <w:szCs w:val="22"/>
        </w:rPr>
        <w:t xml:space="preserve">FR-8.7: The comparison results SHALL be presented in a side-by-side view: Document A on the left, Document B on the right</w:t>
      </w:r>
    </w:p>
    <w:p>
      <w:pPr>
        <w:pStyle w:val="ListParagraph"/>
        <w:numPr>
          <w:ilvl w:val="0"/>
          <w:numId w:val="2"/>
        </w:numPr>
        <w:spacing w:after="40" w:before="40"/>
      </w:pPr>
      <w:r>
        <w:rPr>
          <w:rFonts w:ascii="Arial" w:cs="Arial" w:eastAsia="Arial" w:hAnsi="Arial"/>
          <w:color w:val="1A1A1A"/>
          <w:sz w:val="22"/>
          <w:szCs w:val="22"/>
        </w:rPr>
        <w:t xml:space="preserve">FR-8.8: A comparison summary SHALL show: total changed clauses, new high-risk clauses in B, removed protections from A, overall risk delta</w:t>
      </w:r>
    </w:p>
    <w:p>
      <w:pPr>
        <w:pStyle w:val="ListParagraph"/>
        <w:numPr>
          <w:ilvl w:val="0"/>
          <w:numId w:val="2"/>
        </w:numPr>
        <w:spacing w:after="40" w:before="40"/>
      </w:pPr>
      <w:r>
        <w:rPr>
          <w:rFonts w:ascii="Arial" w:cs="Arial" w:eastAsia="Arial" w:hAnsi="Arial"/>
          <w:color w:val="1A1A1A"/>
          <w:sz w:val="22"/>
          <w:szCs w:val="22"/>
        </w:rPr>
        <w:t xml:space="preserve">FR-8.9: A downloadable comparison report SHALL be generated in PDF format</w:t>
      </w:r>
    </w:p>
    <w:p>
      <w:pPr>
        <w:pStyle w:val="Heading3"/>
        <w:spacing w:after="80" w:before="180"/>
      </w:pPr>
      <w:r>
        <w:rPr>
          <w:rFonts w:ascii="Arial" w:cs="Arial" w:eastAsia="Arial" w:hAnsi="Arial"/>
          <w:b/>
          <w:bCs/>
          <w:color w:val="17A589"/>
          <w:sz w:val="23"/>
          <w:szCs w:val="23"/>
        </w:rPr>
        <w:t xml:space="preserve">8.3 Comparison Algorithm</w:t>
      </w:r>
    </w:p>
    <w:p>
      <w:pPr>
        <w:pStyle w:val="ListParagraph"/>
        <w:numPr>
          <w:ilvl w:val="0"/>
          <w:numId w:val="3"/>
        </w:numPr>
        <w:spacing w:after="40" w:before="40"/>
      </w:pPr>
      <w:r>
        <w:rPr>
          <w:rFonts w:ascii="Arial" w:cs="Arial" w:eastAsia="Arial" w:hAnsi="Arial"/>
          <w:color w:val="1A1A1A"/>
          <w:sz w:val="22"/>
          <w:szCs w:val="22"/>
        </w:rPr>
        <w:t xml:space="preserve">Extract and embed all clauses from Document A and Document B</w:t>
      </w:r>
    </w:p>
    <w:p>
      <w:pPr>
        <w:pStyle w:val="ListParagraph"/>
        <w:numPr>
          <w:ilvl w:val="0"/>
          <w:numId w:val="3"/>
        </w:numPr>
        <w:spacing w:after="40" w:before="40"/>
      </w:pPr>
      <w:r>
        <w:rPr>
          <w:rFonts w:ascii="Arial" w:cs="Arial" w:eastAsia="Arial" w:hAnsi="Arial"/>
          <w:color w:val="1A1A1A"/>
          <w:sz w:val="22"/>
          <w:szCs w:val="22"/>
        </w:rPr>
        <w:t xml:space="preserve">For each clause in A, find nearest neighbor in B by cosine similarity</w:t>
      </w:r>
    </w:p>
    <w:p>
      <w:pPr>
        <w:pStyle w:val="ListParagraph"/>
        <w:numPr>
          <w:ilvl w:val="0"/>
          <w:numId w:val="3"/>
        </w:numPr>
        <w:spacing w:after="40" w:before="40"/>
      </w:pPr>
      <w:r>
        <w:rPr>
          <w:rFonts w:ascii="Arial" w:cs="Arial" w:eastAsia="Arial" w:hAnsi="Arial"/>
          <w:color w:val="1A1A1A"/>
          <w:sz w:val="22"/>
          <w:szCs w:val="22"/>
        </w:rPr>
        <w:t xml:space="preserve">If similarity &gt;= 0.82: mark as MODIFIED (or IDENTICAL if similarity &gt;= 0.98)</w:t>
      </w:r>
    </w:p>
    <w:p>
      <w:pPr>
        <w:pStyle w:val="ListParagraph"/>
        <w:numPr>
          <w:ilvl w:val="0"/>
          <w:numId w:val="3"/>
        </w:numPr>
        <w:spacing w:after="40" w:before="40"/>
      </w:pPr>
      <w:r>
        <w:rPr>
          <w:rFonts w:ascii="Arial" w:cs="Arial" w:eastAsia="Arial" w:hAnsi="Arial"/>
          <w:color w:val="1A1A1A"/>
          <w:sz w:val="22"/>
          <w:szCs w:val="22"/>
        </w:rPr>
        <w:t xml:space="preserve">Clauses in A with no match in B (max similarity &lt; 0.82): mark as REMOVED</w:t>
      </w:r>
    </w:p>
    <w:p>
      <w:pPr>
        <w:pStyle w:val="ListParagraph"/>
        <w:numPr>
          <w:ilvl w:val="0"/>
          <w:numId w:val="3"/>
        </w:numPr>
        <w:spacing w:after="40" w:before="40"/>
      </w:pPr>
      <w:r>
        <w:rPr>
          <w:rFonts w:ascii="Arial" w:cs="Arial" w:eastAsia="Arial" w:hAnsi="Arial"/>
          <w:color w:val="1A1A1A"/>
          <w:sz w:val="22"/>
          <w:szCs w:val="22"/>
        </w:rPr>
        <w:t xml:space="preserve">Clauses in B with no match in A: mark as ADDED</w:t>
      </w:r>
    </w:p>
    <w:p>
      <w:pPr>
        <w:pStyle w:val="ListParagraph"/>
        <w:numPr>
          <w:ilvl w:val="0"/>
          <w:numId w:val="3"/>
        </w:numPr>
        <w:spacing w:after="40" w:before="40"/>
      </w:pPr>
      <w:r>
        <w:rPr>
          <w:rFonts w:ascii="Arial" w:cs="Arial" w:eastAsia="Arial" w:hAnsi="Arial"/>
          <w:color w:val="1A1A1A"/>
          <w:sz w:val="22"/>
          <w:szCs w:val="22"/>
        </w:rPr>
        <w:t xml:space="preserve">For MODIFIED pairs: run character-level diff (difflib.SequenceMatcher)</w:t>
      </w:r>
    </w:p>
    <w:p>
      <w:pPr>
        <w:pStyle w:val="ListParagraph"/>
        <w:numPr>
          <w:ilvl w:val="0"/>
          <w:numId w:val="3"/>
        </w:numPr>
        <w:spacing w:after="40" w:before="40"/>
      </w:pPr>
      <w:r>
        <w:rPr>
          <w:rFonts w:ascii="Arial" w:cs="Arial" w:eastAsia="Arial" w:hAnsi="Arial"/>
          <w:color w:val="1A1A1A"/>
          <w:sz w:val="22"/>
          <w:szCs w:val="22"/>
        </w:rPr>
        <w:t xml:space="preserve">Re-run risk analysis for all MODIFIED and ADDED clauses in B</w:t>
      </w:r>
    </w:p>
    <w:p>
      <w:pPr>
        <w:pStyle w:val="ListParagraph"/>
        <w:numPr>
          <w:ilvl w:val="0"/>
          <w:numId w:val="3"/>
        </w:numPr>
        <w:spacing w:after="40" w:before="40"/>
      </w:pPr>
      <w:r>
        <w:rPr>
          <w:rFonts w:ascii="Arial" w:cs="Arial" w:eastAsia="Arial" w:hAnsi="Arial"/>
          <w:color w:val="1A1A1A"/>
          <w:sz w:val="22"/>
          <w:szCs w:val="22"/>
        </w:rPr>
        <w:t xml:space="preserve">Compute risk delta: sum(risk_score_B) - sum(risk_score_A)</w:t>
      </w:r>
    </w:p>
    <w:p>
      <w:pPr>
        <w:pStyle w:val="Heading2"/>
        <w:spacing w:after="100" w:before="260"/>
      </w:pPr>
      <w:r>
        <w:rPr>
          <w:rFonts w:ascii="Arial" w:cs="Arial" w:eastAsia="Arial" w:hAnsi="Arial"/>
          <w:b/>
          <w:bCs/>
          <w:color w:val="2E75B6"/>
          <w:sz w:val="26"/>
          <w:szCs w:val="26"/>
        </w:rPr>
        <w:t xml:space="preserve">Module 9: Jurisdiction-Aware Analysis</w:t>
      </w:r>
    </w:p>
    <w:p>
      <w:pPr>
        <w:pStyle w:val="Heading3"/>
        <w:spacing w:after="80" w:before="180"/>
      </w:pPr>
      <w:r>
        <w:rPr>
          <w:rFonts w:ascii="Arial" w:cs="Arial" w:eastAsia="Arial" w:hAnsi="Arial"/>
          <w:b/>
          <w:bCs/>
          <w:color w:val="17A589"/>
          <w:sz w:val="23"/>
          <w:szCs w:val="23"/>
        </w:rPr>
        <w:t xml:space="preserve">9.1 Description</w:t>
      </w:r>
    </w:p>
    <w:p>
      <w:pPr>
        <w:spacing w:after="90" w:before="60"/>
      </w:pPr>
      <w:r>
        <w:rPr>
          <w:rFonts w:ascii="Arial" w:cs="Arial" w:eastAsia="Arial" w:hAnsi="Arial"/>
          <w:color w:val="1A1A1A"/>
          <w:sz w:val="22"/>
          <w:szCs w:val="22"/>
        </w:rPr>
        <w:t xml:space="preserve">Adjusts risk thresholds, legal references, and missing clause detection based on the selected jurisdiction. Supported jurisdictions in v2.0: India, United States, United Kingdom, European Union.</w:t>
      </w:r>
    </w:p>
    <w:p>
      <w:pPr>
        <w:pStyle w:val="Heading3"/>
        <w:spacing w:after="80" w:before="180"/>
      </w:pPr>
      <w:r>
        <w:rPr>
          <w:rFonts w:ascii="Arial" w:cs="Arial" w:eastAsia="Arial" w:hAnsi="Arial"/>
          <w:b/>
          <w:bCs/>
          <w:color w:val="17A589"/>
          <w:sz w:val="23"/>
          <w:szCs w:val="23"/>
        </w:rPr>
        <w:t xml:space="preserve">9.2 Jurisdiction Profiles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Jurisdiction</w:t>
            </w:r>
          </w:p>
        </w:tc>
        <w:tc>
          <w:tcPr>
            <w:tcW w:type="dxa" w:w="3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Key Laws Referenced</w:t>
            </w:r>
          </w:p>
        </w:tc>
        <w:tc>
          <w:tcPr>
            <w:tcW w:type="dxa" w:w="42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Specific Adjustments</w:t>
            </w:r>
          </w:p>
        </w:tc>
      </w:tr>
      <w:tr>
        <w:tc>
          <w:tcPr>
            <w:tcW w:type="dxa" w:w="1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India</w:t>
            </w:r>
          </w:p>
        </w:tc>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Indian Contract Act 1872, DPDP Act 2023, Arbitration &amp; Conciliation Act 1996</w:t>
            </w:r>
          </w:p>
        </w:tc>
        <w:tc>
          <w:tcPr>
            <w:tcW w:type="dxa" w:w="4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Flag non-DPDP-compliant data clauses as HIGH; flag arbitration seats outside India; reference ICA for enforceability</w:t>
            </w:r>
          </w:p>
        </w:tc>
      </w:tr>
      <w:tr>
        <w:tc>
          <w:tcPr>
            <w:tcW w:type="dxa" w:w="1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United States</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UCC, GDPR (if EU data subjects), CCPA (California)</w:t>
            </w:r>
          </w:p>
        </w:tc>
        <w:tc>
          <w:tcPr>
            <w:tcW w:type="dxa" w:w="4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Flag mandatory arbitration / class action waivers as MEDIUM; reference SOX for financial contracts; CCPA data clause check</w:t>
            </w:r>
          </w:p>
        </w:tc>
      </w:tr>
      <w:tr>
        <w:tc>
          <w:tcPr>
            <w:tcW w:type="dxa" w:w="1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United Kingdom</w:t>
            </w:r>
          </w:p>
        </w:tc>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UK GDPR, Consumer Rights Act 2015, Unfair Contract Terms Act 1977</w:t>
            </w:r>
          </w:p>
        </w:tc>
        <w:tc>
          <w:tcPr>
            <w:tcW w:type="dxa" w:w="4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Unfair terms under UCTA flagged HIGH; UK GDPR data processing requirements checked</w:t>
            </w:r>
          </w:p>
        </w:tc>
      </w:tr>
      <w:tr>
        <w:tc>
          <w:tcPr>
            <w:tcW w:type="dxa" w:w="1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European Union</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GDPR, EU AI Act (draft), Directive 2011/83/EU</w:t>
            </w:r>
          </w:p>
        </w:tc>
        <w:tc>
          <w:tcPr>
            <w:tcW w:type="dxa" w:w="4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GDPR Article 28 DPA requirements flagged; EU consumer protection clauses checked</w:t>
            </w:r>
          </w:p>
        </w:tc>
      </w:tr>
    </w:tbl>
    <w:p>
      <w:pPr>
        <w:spacing w:after="40" w:before="40"/>
      </w:pPr>
      <w:r>
        <w:t xml:space="preserve"/>
      </w:r>
    </w:p>
    <w:p>
      <w:pPr>
        <w:pStyle w:val="Heading3"/>
        <w:spacing w:after="80" w:before="180"/>
      </w:pPr>
      <w:r>
        <w:rPr>
          <w:rFonts w:ascii="Arial" w:cs="Arial" w:eastAsia="Arial" w:hAnsi="Arial"/>
          <w:b/>
          <w:bCs/>
          <w:color w:val="17A589"/>
          <w:sz w:val="23"/>
          <w:szCs w:val="23"/>
        </w:rPr>
        <w:t xml:space="preserve">9.3 Functional Requirements</w:t>
      </w:r>
    </w:p>
    <w:p>
      <w:pPr>
        <w:pStyle w:val="ListParagraph"/>
        <w:numPr>
          <w:ilvl w:val="0"/>
          <w:numId w:val="2"/>
        </w:numPr>
        <w:spacing w:after="40" w:before="40"/>
      </w:pPr>
      <w:r>
        <w:rPr>
          <w:rFonts w:ascii="Arial" w:cs="Arial" w:eastAsia="Arial" w:hAnsi="Arial"/>
          <w:color w:val="1A1A1A"/>
          <w:sz w:val="22"/>
          <w:szCs w:val="22"/>
        </w:rPr>
        <w:t xml:space="preserve">FR-9.1: Users SHALL select jurisdiction from a dropdown before or during document upload</w:t>
      </w:r>
    </w:p>
    <w:p>
      <w:pPr>
        <w:pStyle w:val="ListParagraph"/>
        <w:numPr>
          <w:ilvl w:val="0"/>
          <w:numId w:val="2"/>
        </w:numPr>
        <w:spacing w:after="40" w:before="40"/>
      </w:pPr>
      <w:r>
        <w:rPr>
          <w:rFonts w:ascii="Arial" w:cs="Arial" w:eastAsia="Arial" w:hAnsi="Arial"/>
          <w:color w:val="1A1A1A"/>
          <w:sz w:val="22"/>
          <w:szCs w:val="22"/>
        </w:rPr>
        <w:t xml:space="preserve">FR-9.2: Default jurisdiction SHALL be India</w:t>
      </w:r>
    </w:p>
    <w:p>
      <w:pPr>
        <w:pStyle w:val="ListParagraph"/>
        <w:numPr>
          <w:ilvl w:val="0"/>
          <w:numId w:val="2"/>
        </w:numPr>
        <w:spacing w:after="40" w:before="40"/>
      </w:pPr>
      <w:r>
        <w:rPr>
          <w:rFonts w:ascii="Arial" w:cs="Arial" w:eastAsia="Arial" w:hAnsi="Arial"/>
          <w:color w:val="1A1A1A"/>
          <w:sz w:val="22"/>
          <w:szCs w:val="22"/>
        </w:rPr>
        <w:t xml:space="preserve">FR-9.3: The LLM prompt SHALL include the selected jurisdiction and its relevant laws</w:t>
      </w:r>
    </w:p>
    <w:p>
      <w:pPr>
        <w:pStyle w:val="ListParagraph"/>
        <w:numPr>
          <w:ilvl w:val="0"/>
          <w:numId w:val="2"/>
        </w:numPr>
        <w:spacing w:after="40" w:before="40"/>
      </w:pPr>
      <w:r>
        <w:rPr>
          <w:rFonts w:ascii="Arial" w:cs="Arial" w:eastAsia="Arial" w:hAnsi="Arial"/>
          <w:color w:val="1A1A1A"/>
          <w:sz w:val="22"/>
          <w:szCs w:val="22"/>
        </w:rPr>
        <w:t xml:space="preserve">FR-9.4: Missing clause detection SHALL be jurisdiction-specific (e.g., GDPR DPA required for EU contracts)</w:t>
      </w:r>
    </w:p>
    <w:p>
      <w:pPr>
        <w:pStyle w:val="ListParagraph"/>
        <w:numPr>
          <w:ilvl w:val="0"/>
          <w:numId w:val="2"/>
        </w:numPr>
        <w:spacing w:after="40" w:before="40"/>
      </w:pPr>
      <w:r>
        <w:rPr>
          <w:rFonts w:ascii="Arial" w:cs="Arial" w:eastAsia="Arial" w:hAnsi="Arial"/>
          <w:color w:val="1A1A1A"/>
          <w:sz w:val="22"/>
          <w:szCs w:val="22"/>
        </w:rPr>
        <w:t xml:space="preserve">FR-9.5: Risk reasons and negotiation tips SHALL cite jurisdiction-relevant statutes</w:t>
      </w:r>
    </w:p>
    <w:p>
      <w:pPr>
        <w:pStyle w:val="Heading2"/>
        <w:spacing w:after="100" w:before="260"/>
      </w:pPr>
      <w:r>
        <w:rPr>
          <w:rFonts w:ascii="Arial" w:cs="Arial" w:eastAsia="Arial" w:hAnsi="Arial"/>
          <w:b/>
          <w:bCs/>
          <w:color w:val="2E75B6"/>
          <w:sz w:val="26"/>
          <w:szCs w:val="26"/>
        </w:rPr>
        <w:t xml:space="preserve">Module 10: Timeline Extractor</w:t>
      </w:r>
    </w:p>
    <w:p>
      <w:pPr>
        <w:pStyle w:val="Heading3"/>
        <w:spacing w:after="80" w:before="180"/>
      </w:pPr>
      <w:r>
        <w:rPr>
          <w:rFonts w:ascii="Arial" w:cs="Arial" w:eastAsia="Arial" w:hAnsi="Arial"/>
          <w:b/>
          <w:bCs/>
          <w:color w:val="17A589"/>
          <w:sz w:val="23"/>
          <w:szCs w:val="23"/>
        </w:rPr>
        <w:t xml:space="preserve">10.1 Description</w:t>
      </w:r>
    </w:p>
    <w:p>
      <w:pPr>
        <w:spacing w:after="90" w:before="60"/>
      </w:pPr>
      <w:r>
        <w:rPr>
          <w:rFonts w:ascii="Arial" w:cs="Arial" w:eastAsia="Arial" w:hAnsi="Arial"/>
          <w:color w:val="1A1A1A"/>
          <w:sz w:val="22"/>
          <w:szCs w:val="22"/>
        </w:rPr>
        <w:t xml:space="preserve">Extracts all dates, deadlines, time periods, and time-bound obligations from the document and renders them as an interactive visual timeline.</w:t>
      </w:r>
    </w:p>
    <w:p>
      <w:pPr>
        <w:pStyle w:val="Heading3"/>
        <w:spacing w:after="80" w:before="180"/>
      </w:pPr>
      <w:r>
        <w:rPr>
          <w:rFonts w:ascii="Arial" w:cs="Arial" w:eastAsia="Arial" w:hAnsi="Arial"/>
          <w:b/>
          <w:bCs/>
          <w:color w:val="17A589"/>
          <w:sz w:val="23"/>
          <w:szCs w:val="23"/>
        </w:rPr>
        <w:t xml:space="preserve">10.2 Functional Requirements</w:t>
      </w:r>
    </w:p>
    <w:p>
      <w:pPr>
        <w:pStyle w:val="ListParagraph"/>
        <w:numPr>
          <w:ilvl w:val="0"/>
          <w:numId w:val="2"/>
        </w:numPr>
        <w:spacing w:after="40" w:before="40"/>
      </w:pPr>
      <w:r>
        <w:rPr>
          <w:rFonts w:ascii="Arial" w:cs="Arial" w:eastAsia="Arial" w:hAnsi="Arial"/>
          <w:color w:val="1A1A1A"/>
          <w:sz w:val="22"/>
          <w:szCs w:val="22"/>
        </w:rPr>
        <w:t xml:space="preserve">FR-10.1: The system SHALL extract all explicit dates (e.g., '31st March 2025'), relative dates (e.g., 'within 30 days of signing'), and time durations (e.g., '2-year non-compete')</w:t>
      </w:r>
    </w:p>
    <w:p>
      <w:pPr>
        <w:pStyle w:val="ListParagraph"/>
        <w:numPr>
          <w:ilvl w:val="0"/>
          <w:numId w:val="2"/>
        </w:numPr>
        <w:spacing w:after="40" w:before="40"/>
      </w:pPr>
      <w:r>
        <w:rPr>
          <w:rFonts w:ascii="Arial" w:cs="Arial" w:eastAsia="Arial" w:hAnsi="Arial"/>
          <w:color w:val="1A1A1A"/>
          <w:sz w:val="22"/>
          <w:szCs w:val="22"/>
        </w:rPr>
        <w:t xml:space="preserve">FR-10.2: Dates SHALL be normalized to ISO 8601 format where absolute; relative dates SHALL be stored with their anchor event</w:t>
      </w:r>
    </w:p>
    <w:p>
      <w:pPr>
        <w:pStyle w:val="ListParagraph"/>
        <w:numPr>
          <w:ilvl w:val="0"/>
          <w:numId w:val="2"/>
        </w:numPr>
        <w:spacing w:after="40" w:before="40"/>
      </w:pPr>
      <w:r>
        <w:rPr>
          <w:rFonts w:ascii="Arial" w:cs="Arial" w:eastAsia="Arial" w:hAnsi="Arial"/>
          <w:color w:val="1A1A1A"/>
          <w:sz w:val="22"/>
          <w:szCs w:val="22"/>
        </w:rPr>
        <w:t xml:space="preserve">FR-10.3: The system SHALL label each timeline event with its obligation type: Payment, Deadline, Notice, Renewal, Expiry, Other</w:t>
      </w:r>
    </w:p>
    <w:p>
      <w:pPr>
        <w:pStyle w:val="ListParagraph"/>
        <w:numPr>
          <w:ilvl w:val="0"/>
          <w:numId w:val="2"/>
        </w:numPr>
        <w:spacing w:after="40" w:before="40"/>
      </w:pPr>
      <w:r>
        <w:rPr>
          <w:rFonts w:ascii="Arial" w:cs="Arial" w:eastAsia="Arial" w:hAnsi="Arial"/>
          <w:color w:val="1A1A1A"/>
          <w:sz w:val="22"/>
          <w:szCs w:val="22"/>
        </w:rPr>
        <w:t xml:space="preserve">FR-10.4: An interactive horizontal timeline (built with React and D3.js or vis-timeline) SHALL render all extracted events</w:t>
      </w:r>
    </w:p>
    <w:p>
      <w:pPr>
        <w:pStyle w:val="ListParagraph"/>
        <w:numPr>
          <w:ilvl w:val="0"/>
          <w:numId w:val="2"/>
        </w:numPr>
        <w:spacing w:after="40" w:before="40"/>
      </w:pPr>
      <w:r>
        <w:rPr>
          <w:rFonts w:ascii="Arial" w:cs="Arial" w:eastAsia="Arial" w:hAnsi="Arial"/>
          <w:color w:val="1A1A1A"/>
          <w:sz w:val="22"/>
          <w:szCs w:val="22"/>
        </w:rPr>
        <w:t xml:space="preserve">FR-10.5: Hovering a timeline event SHALL show the source clause text</w:t>
      </w:r>
    </w:p>
    <w:p>
      <w:pPr>
        <w:pStyle w:val="ListParagraph"/>
        <w:numPr>
          <w:ilvl w:val="0"/>
          <w:numId w:val="2"/>
        </w:numPr>
        <w:spacing w:after="40" w:before="40"/>
      </w:pPr>
      <w:r>
        <w:rPr>
          <w:rFonts w:ascii="Arial" w:cs="Arial" w:eastAsia="Arial" w:hAnsi="Arial"/>
          <w:color w:val="1A1A1A"/>
          <w:sz w:val="22"/>
          <w:szCs w:val="22"/>
        </w:rPr>
        <w:t xml:space="preserve">FR-10.6: The timeline SHALL be exportable as a PNG image</w:t>
      </w:r>
    </w:p>
    <w:p>
      <w:pPr>
        <w:pStyle w:val="ListParagraph"/>
        <w:numPr>
          <w:ilvl w:val="0"/>
          <w:numId w:val="2"/>
        </w:numPr>
        <w:spacing w:after="40" w:before="40"/>
      </w:pPr>
      <w:r>
        <w:rPr>
          <w:rFonts w:ascii="Arial" w:cs="Arial" w:eastAsia="Arial" w:hAnsi="Arial"/>
          <w:color w:val="1A1A1A"/>
          <w:sz w:val="22"/>
          <w:szCs w:val="22"/>
        </w:rPr>
        <w:t xml:space="preserve">FR-10.7: Events with risk implications (e.g., auto-renewal, penalty deadlines) SHALL be marked in red on the timeline</w:t>
      </w:r>
    </w:p>
    <w:p>
      <w:pPr>
        <w:pStyle w:val="Heading3"/>
        <w:spacing w:after="80" w:before="180"/>
      </w:pPr>
      <w:r>
        <w:rPr>
          <w:rFonts w:ascii="Arial" w:cs="Arial" w:eastAsia="Arial" w:hAnsi="Arial"/>
          <w:b/>
          <w:bCs/>
          <w:color w:val="17A589"/>
          <w:sz w:val="23"/>
          <w:szCs w:val="23"/>
        </w:rPr>
        <w:t xml:space="preserve">10.3 Date Extraction Prompt</w:t>
      </w:r>
    </w:p>
    <w:p>
      <w:pPr>
        <w:shd w:fill="F0F0F0" w:val="clear"/>
        <w:spacing w:after="40" w:before="40"/>
        <w:ind w:left="360"/>
      </w:pPr>
      <w:r>
        <w:rPr>
          <w:rFonts w:ascii="Courier New" w:cs="Courier New" w:eastAsia="Courier New" w:hAnsi="Courier New"/>
          <w:color w:val="333333"/>
          <w:sz w:val="19"/>
          <w:szCs w:val="19"/>
        </w:rPr>
        <w:t xml:space="preserve">Extract all time-related obligations from the following clause.</w:t>
      </w:r>
    </w:p>
    <w:p>
      <w:pPr>
        <w:shd w:fill="F0F0F0" w:val="clear"/>
        <w:spacing w:after="40" w:before="40"/>
        <w:ind w:left="360"/>
      </w:pPr>
      <w:r>
        <w:rPr>
          <w:rFonts w:ascii="Courier New" w:cs="Courier New" w:eastAsia="Courier New" w:hAnsi="Courier New"/>
          <w:color w:val="333333"/>
          <w:sz w:val="19"/>
          <w:szCs w:val="19"/>
        </w:rPr>
        <w:t xml:space="preserve">Return a JSON array. Each item must have:</w:t>
      </w:r>
    </w:p>
    <w:p>
      <w:pPr>
        <w:shd w:fill="F0F0F0" w:val="clear"/>
        <w:spacing w:after="40" w:before="40"/>
        <w:ind w:left="360"/>
      </w:pPr>
      <w:r>
        <w:rPr>
          <w:rFonts w:ascii="Courier New" w:cs="Courier New" w:eastAsia="Courier New" w:hAnsi="Courier New"/>
          <w:color w:val="333333"/>
          <w:sz w:val="19"/>
          <w:szCs w:val="19"/>
        </w:rPr>
        <w:t xml:space="preserve">  date_text: the original date/duration text from the clause</w:t>
      </w:r>
    </w:p>
    <w:p>
      <w:pPr>
        <w:shd w:fill="F0F0F0" w:val="clear"/>
        <w:spacing w:after="40" w:before="40"/>
        <w:ind w:left="360"/>
      </w:pPr>
      <w:r>
        <w:rPr>
          <w:rFonts w:ascii="Courier New" w:cs="Courier New" w:eastAsia="Courier New" w:hAnsi="Courier New"/>
          <w:color w:val="333333"/>
          <w:sz w:val="19"/>
          <w:szCs w:val="19"/>
        </w:rPr>
        <w:t xml:space="preserve">  normalized_date: ISO 8601 if absolute, null if relative</w:t>
      </w:r>
    </w:p>
    <w:p>
      <w:pPr>
        <w:shd w:fill="F0F0F0" w:val="clear"/>
        <w:spacing w:after="40" w:before="40"/>
        <w:ind w:left="360"/>
      </w:pPr>
      <w:r>
        <w:rPr>
          <w:rFonts w:ascii="Courier New" w:cs="Courier New" w:eastAsia="Courier New" w:hAnsi="Courier New"/>
          <w:color w:val="333333"/>
          <w:sz w:val="19"/>
          <w:szCs w:val="19"/>
        </w:rPr>
        <w:t xml:space="preserve">  relative_anchor: description of what the date is relative to, or null</w:t>
      </w:r>
    </w:p>
    <w:p>
      <w:pPr>
        <w:shd w:fill="F0F0F0" w:val="clear"/>
        <w:spacing w:after="40" w:before="40"/>
        <w:ind w:left="360"/>
      </w:pPr>
      <w:r>
        <w:rPr>
          <w:rFonts w:ascii="Courier New" w:cs="Courier New" w:eastAsia="Courier New" w:hAnsi="Courier New"/>
          <w:color w:val="333333"/>
          <w:sz w:val="19"/>
          <w:szCs w:val="19"/>
        </w:rPr>
        <w:t xml:space="preserve">  obligation_type: Payment | Deadline | Notice | Renewal | Expiry | Other</w:t>
      </w:r>
    </w:p>
    <w:p>
      <w:pPr>
        <w:shd w:fill="F0F0F0" w:val="clear"/>
        <w:spacing w:after="40" w:before="40"/>
        <w:ind w:left="360"/>
      </w:pPr>
      <w:r>
        <w:rPr>
          <w:rFonts w:ascii="Courier New" w:cs="Courier New" w:eastAsia="Courier New" w:hAnsi="Courier New"/>
          <w:color w:val="333333"/>
          <w:sz w:val="19"/>
          <w:szCs w:val="19"/>
        </w:rPr>
        <w:t xml:space="preserve">  description: one sentence describing the obligation</w:t>
      </w:r>
    </w:p>
    <w:p>
      <w:pPr>
        <w:shd w:fill="F0F0F0" w:val="clear"/>
        <w:spacing w:after="40" w:before="40"/>
        <w:ind w:left="360"/>
      </w:pPr>
      <w:r>
        <w:rPr>
          <w:rFonts w:ascii="Courier New" w:cs="Courier New" w:eastAsia="Courier New" w:hAnsi="Courier New"/>
          <w:color w:val="333333"/>
          <w:sz w:val="19"/>
          <w:szCs w:val="19"/>
        </w:rPr>
        <w:t xml:space="preserve">  is_high_risk: boolean (true if missing deadline = penalty or financial loss)</w:t>
      </w:r>
    </w:p>
    <w:p>
      <w:pPr>
        <w:shd w:fill="F0F0F0" w:val="clear"/>
        <w:spacing w:after="40" w:before="40"/>
        <w:ind w:left="360"/>
      </w:pPr>
      <w:r>
        <w:rPr>
          <w:rFonts w:ascii="Courier New" w:cs="Courier New" w:eastAsia="Courier New" w:hAnsi="Courier New"/>
          <w:color w:val="333333"/>
          <w:sz w:val="19"/>
          <w:szCs w:val="19"/>
        </w:rPr>
        <w:t xml:space="preserve">Clause: "{clause_text}"</w:t>
      </w:r>
    </w:p>
    <w:p>
      <w:pPr>
        <w:pStyle w:val="Heading2"/>
        <w:spacing w:after="100" w:before="260"/>
      </w:pPr>
      <w:r>
        <w:rPr>
          <w:rFonts w:ascii="Arial" w:cs="Arial" w:eastAsia="Arial" w:hAnsi="Arial"/>
          <w:b/>
          <w:bCs/>
          <w:color w:val="2E75B6"/>
          <w:sz w:val="26"/>
          <w:szCs w:val="26"/>
        </w:rPr>
        <w:t xml:space="preserve">Module 11: Explanation Module</w:t>
      </w:r>
    </w:p>
    <w:p>
      <w:pPr>
        <w:pStyle w:val="Heading3"/>
        <w:spacing w:after="80" w:before="180"/>
      </w:pPr>
      <w:r>
        <w:rPr>
          <w:rFonts w:ascii="Arial" w:cs="Arial" w:eastAsia="Arial" w:hAnsi="Arial"/>
          <w:b/>
          <w:bCs/>
          <w:color w:val="17A589"/>
          <w:sz w:val="23"/>
          <w:szCs w:val="23"/>
        </w:rPr>
        <w:t xml:space="preserve">11.1 Description</w:t>
      </w:r>
    </w:p>
    <w:p>
      <w:pPr>
        <w:spacing w:after="90" w:before="60"/>
      </w:pPr>
      <w:r>
        <w:rPr>
          <w:rFonts w:ascii="Arial" w:cs="Arial" w:eastAsia="Arial" w:hAnsi="Arial"/>
          <w:color w:val="1A1A1A"/>
          <w:sz w:val="22"/>
          <w:szCs w:val="22"/>
        </w:rPr>
        <w:t xml:space="preserve">Generates plain-English explanations for every clause, making legal language accessible to users without legal training. Explanations are pre-generated by the risk analysis LLM call (Module 6) and stored; this module handles the UI presentation.</w:t>
      </w:r>
    </w:p>
    <w:p>
      <w:pPr>
        <w:pStyle w:val="Heading3"/>
        <w:spacing w:after="80" w:before="180"/>
      </w:pPr>
      <w:r>
        <w:rPr>
          <w:rFonts w:ascii="Arial" w:cs="Arial" w:eastAsia="Arial" w:hAnsi="Arial"/>
          <w:b/>
          <w:bCs/>
          <w:color w:val="17A589"/>
          <w:sz w:val="23"/>
          <w:szCs w:val="23"/>
        </w:rPr>
        <w:t xml:space="preserve">11.2 Functional Requirements</w:t>
      </w:r>
    </w:p>
    <w:p>
      <w:pPr>
        <w:pStyle w:val="ListParagraph"/>
        <w:numPr>
          <w:ilvl w:val="0"/>
          <w:numId w:val="2"/>
        </w:numPr>
        <w:spacing w:after="40" w:before="40"/>
      </w:pPr>
      <w:r>
        <w:rPr>
          <w:rFonts w:ascii="Arial" w:cs="Arial" w:eastAsia="Arial" w:hAnsi="Arial"/>
          <w:color w:val="1A1A1A"/>
          <w:sz w:val="22"/>
          <w:szCs w:val="22"/>
        </w:rPr>
        <w:t xml:space="preserve">FR-11.1: Every clause SHALL have a plain_english field generated by the LLM</w:t>
      </w:r>
    </w:p>
    <w:p>
      <w:pPr>
        <w:pStyle w:val="ListParagraph"/>
        <w:numPr>
          <w:ilvl w:val="0"/>
          <w:numId w:val="2"/>
        </w:numPr>
        <w:spacing w:after="40" w:before="40"/>
      </w:pPr>
      <w:r>
        <w:rPr>
          <w:rFonts w:ascii="Arial" w:cs="Arial" w:eastAsia="Arial" w:hAnsi="Arial"/>
          <w:color w:val="1A1A1A"/>
          <w:sz w:val="22"/>
          <w:szCs w:val="22"/>
        </w:rPr>
        <w:t xml:space="preserve">FR-11.2: The explanation SHALL target a Flesch Reading Ease score &gt;= 60 (approximately 8th grade level)</w:t>
      </w:r>
    </w:p>
    <w:p>
      <w:pPr>
        <w:pStyle w:val="ListParagraph"/>
        <w:numPr>
          <w:ilvl w:val="0"/>
          <w:numId w:val="2"/>
        </w:numPr>
        <w:spacing w:after="40" w:before="40"/>
      </w:pPr>
      <w:r>
        <w:rPr>
          <w:rFonts w:ascii="Arial" w:cs="Arial" w:eastAsia="Arial" w:hAnsi="Arial"/>
          <w:color w:val="1A1A1A"/>
          <w:sz w:val="22"/>
          <w:szCs w:val="22"/>
        </w:rPr>
        <w:t xml:space="preserve">FR-11.3: Each clause detail panel SHALL show: original text, simplified explanation, risk reason, and negotiation tip</w:t>
      </w:r>
    </w:p>
    <w:p>
      <w:pPr>
        <w:pStyle w:val="ListParagraph"/>
        <w:numPr>
          <w:ilvl w:val="0"/>
          <w:numId w:val="2"/>
        </w:numPr>
        <w:spacing w:after="40" w:before="40"/>
      </w:pPr>
      <w:r>
        <w:rPr>
          <w:rFonts w:ascii="Arial" w:cs="Arial" w:eastAsia="Arial" w:hAnsi="Arial"/>
          <w:color w:val="1A1A1A"/>
          <w:sz w:val="22"/>
          <w:szCs w:val="22"/>
        </w:rPr>
        <w:t xml:space="preserve">FR-11.4: Flagged phrases (from risk analysis) SHALL be highlighted in the original text display</w:t>
      </w:r>
    </w:p>
    <w:p>
      <w:pPr>
        <w:pStyle w:val="Heading2"/>
        <w:spacing w:after="100" w:before="260"/>
      </w:pPr>
      <w:r>
        <w:rPr>
          <w:rFonts w:ascii="Arial" w:cs="Arial" w:eastAsia="Arial" w:hAnsi="Arial"/>
          <w:b/>
          <w:bCs/>
          <w:color w:val="2E75B6"/>
          <w:sz w:val="26"/>
          <w:szCs w:val="26"/>
        </w:rPr>
        <w:t xml:space="preserve">Module 12: RAG Chatbot</w:t>
      </w:r>
    </w:p>
    <w:p>
      <w:pPr>
        <w:pStyle w:val="Heading3"/>
        <w:spacing w:after="80" w:before="180"/>
      </w:pPr>
      <w:r>
        <w:rPr>
          <w:rFonts w:ascii="Arial" w:cs="Arial" w:eastAsia="Arial" w:hAnsi="Arial"/>
          <w:b/>
          <w:bCs/>
          <w:color w:val="17A589"/>
          <w:sz w:val="23"/>
          <w:szCs w:val="23"/>
        </w:rPr>
        <w:t xml:space="preserve">12.1 Description</w:t>
      </w:r>
    </w:p>
    <w:p>
      <w:pPr>
        <w:spacing w:after="90" w:before="60"/>
      </w:pPr>
      <w:r>
        <w:rPr>
          <w:rFonts w:ascii="Arial" w:cs="Arial" w:eastAsia="Arial" w:hAnsi="Arial"/>
          <w:color w:val="1A1A1A"/>
          <w:sz w:val="22"/>
          <w:szCs w:val="22"/>
        </w:rPr>
        <w:t xml:space="preserve">An interactive document chatbot powered by Retrieval-Augmented Generation. Users ask natural-language questions about their document; the system retrieves relevant clauses and generates grounded answers.</w:t>
      </w:r>
    </w:p>
    <w:p>
      <w:pPr>
        <w:pStyle w:val="Heading3"/>
        <w:spacing w:after="80" w:before="180"/>
      </w:pPr>
      <w:r>
        <w:rPr>
          <w:rFonts w:ascii="Arial" w:cs="Arial" w:eastAsia="Arial" w:hAnsi="Arial"/>
          <w:b/>
          <w:bCs/>
          <w:color w:val="17A589"/>
          <w:sz w:val="23"/>
          <w:szCs w:val="23"/>
        </w:rPr>
        <w:t xml:space="preserve">12.2 RAG Pipeline Architecture</w:t>
      </w:r>
    </w:p>
    <w:p>
      <w:pPr>
        <w:pStyle w:val="ListParagraph"/>
        <w:numPr>
          <w:ilvl w:val="0"/>
          <w:numId w:val="3"/>
        </w:numPr>
        <w:spacing w:after="40" w:before="40"/>
      </w:pPr>
      <w:r>
        <w:rPr>
          <w:rFonts w:ascii="Arial" w:cs="Arial" w:eastAsia="Arial" w:hAnsi="Arial"/>
          <w:color w:val="1A1A1A"/>
          <w:sz w:val="22"/>
          <w:szCs w:val="22"/>
        </w:rPr>
        <w:t xml:space="preserve">Document clauses are embedded at analysis time using sentence-transformers (all-MiniLM-L6-v2)</w:t>
      </w:r>
    </w:p>
    <w:p>
      <w:pPr>
        <w:pStyle w:val="ListParagraph"/>
        <w:numPr>
          <w:ilvl w:val="0"/>
          <w:numId w:val="3"/>
        </w:numPr>
        <w:spacing w:after="40" w:before="40"/>
      </w:pPr>
      <w:r>
        <w:rPr>
          <w:rFonts w:ascii="Arial" w:cs="Arial" w:eastAsia="Arial" w:hAnsi="Arial"/>
          <w:color w:val="1A1A1A"/>
          <w:sz w:val="22"/>
          <w:szCs w:val="22"/>
        </w:rPr>
        <w:t xml:space="preserve">Embeddings are stored in a FAISS flat L2 index in the user's session</w:t>
      </w:r>
    </w:p>
    <w:p>
      <w:pPr>
        <w:pStyle w:val="ListParagraph"/>
        <w:numPr>
          <w:ilvl w:val="0"/>
          <w:numId w:val="3"/>
        </w:numPr>
        <w:spacing w:after="40" w:before="40"/>
      </w:pPr>
      <w:r>
        <w:rPr>
          <w:rFonts w:ascii="Arial" w:cs="Arial" w:eastAsia="Arial" w:hAnsi="Arial"/>
          <w:color w:val="1A1A1A"/>
          <w:sz w:val="22"/>
          <w:szCs w:val="22"/>
        </w:rPr>
        <w:t xml:space="preserve">User query is embedded using the same model</w:t>
      </w:r>
    </w:p>
    <w:p>
      <w:pPr>
        <w:pStyle w:val="ListParagraph"/>
        <w:numPr>
          <w:ilvl w:val="0"/>
          <w:numId w:val="3"/>
        </w:numPr>
        <w:spacing w:after="40" w:before="40"/>
      </w:pPr>
      <w:r>
        <w:rPr>
          <w:rFonts w:ascii="Arial" w:cs="Arial" w:eastAsia="Arial" w:hAnsi="Arial"/>
          <w:color w:val="1A1A1A"/>
          <w:sz w:val="22"/>
          <w:szCs w:val="22"/>
        </w:rPr>
        <w:t xml:space="preserve">Top-5 clauses retrieved by cosine similarity (FAISS k-NN search)</w:t>
      </w:r>
    </w:p>
    <w:p>
      <w:pPr>
        <w:pStyle w:val="ListParagraph"/>
        <w:numPr>
          <w:ilvl w:val="0"/>
          <w:numId w:val="3"/>
        </w:numPr>
        <w:spacing w:after="40" w:before="40"/>
      </w:pPr>
      <w:r>
        <w:rPr>
          <w:rFonts w:ascii="Arial" w:cs="Arial" w:eastAsia="Arial" w:hAnsi="Arial"/>
          <w:color w:val="1A1A1A"/>
          <w:sz w:val="22"/>
          <w:szCs w:val="22"/>
        </w:rPr>
        <w:t xml:space="preserve">Prompt constructed with retrieved clauses as context</w:t>
      </w:r>
    </w:p>
    <w:p>
      <w:pPr>
        <w:pStyle w:val="ListParagraph"/>
        <w:numPr>
          <w:ilvl w:val="0"/>
          <w:numId w:val="3"/>
        </w:numPr>
        <w:spacing w:after="40" w:before="40"/>
      </w:pPr>
      <w:r>
        <w:rPr>
          <w:rFonts w:ascii="Arial" w:cs="Arial" w:eastAsia="Arial" w:hAnsi="Arial"/>
          <w:color w:val="1A1A1A"/>
          <w:sz w:val="22"/>
          <w:szCs w:val="22"/>
        </w:rPr>
        <w:t xml:space="preserve">LLM generates response; response streamed via SSE to frontend</w:t>
      </w:r>
    </w:p>
    <w:p>
      <w:pPr>
        <w:pStyle w:val="ListParagraph"/>
        <w:numPr>
          <w:ilvl w:val="0"/>
          <w:numId w:val="3"/>
        </w:numPr>
        <w:spacing w:after="40" w:before="40"/>
      </w:pPr>
      <w:r>
        <w:rPr>
          <w:rFonts w:ascii="Arial" w:cs="Arial" w:eastAsia="Arial" w:hAnsi="Arial"/>
          <w:color w:val="1A1A1A"/>
          <w:sz w:val="22"/>
          <w:szCs w:val="22"/>
        </w:rPr>
        <w:t xml:space="preserve">Response is displayed with source clause citations</w:t>
      </w:r>
    </w:p>
    <w:p>
      <w:pPr>
        <w:pStyle w:val="Heading3"/>
        <w:spacing w:after="80" w:before="180"/>
      </w:pPr>
      <w:r>
        <w:rPr>
          <w:rFonts w:ascii="Arial" w:cs="Arial" w:eastAsia="Arial" w:hAnsi="Arial"/>
          <w:b/>
          <w:bCs/>
          <w:color w:val="17A589"/>
          <w:sz w:val="23"/>
          <w:szCs w:val="23"/>
        </w:rPr>
        <w:t xml:space="preserve">12.3 Chatbot System Prompt</w:t>
      </w:r>
    </w:p>
    <w:p>
      <w:pPr>
        <w:shd w:fill="F0F0F0" w:val="clear"/>
        <w:spacing w:after="40" w:before="40"/>
        <w:ind w:left="360"/>
      </w:pPr>
      <w:r>
        <w:rPr>
          <w:rFonts w:ascii="Courier New" w:cs="Courier New" w:eastAsia="Courier New" w:hAnsi="Courier New"/>
          <w:color w:val="333333"/>
          <w:sz w:val="19"/>
          <w:szCs w:val="19"/>
        </w:rPr>
        <w:t xml:space="preserve">You are LexIntel Chat, an AI legal document assistant. You have been given</w:t>
      </w:r>
    </w:p>
    <w:p>
      <w:pPr>
        <w:shd w:fill="F0F0F0" w:val="clear"/>
        <w:spacing w:after="40" w:before="40"/>
        <w:ind w:left="360"/>
      </w:pPr>
      <w:r>
        <w:rPr>
          <w:rFonts w:ascii="Courier New" w:cs="Courier New" w:eastAsia="Courier New" w:hAnsi="Courier New"/>
          <w:color w:val="333333"/>
          <w:sz w:val="19"/>
          <w:szCs w:val="19"/>
        </w:rPr>
        <w:t xml:space="preserve">excerpts from a legal document. Answer the user's question based ONLY on</w:t>
      </w:r>
    </w:p>
    <w:p>
      <w:pPr>
        <w:shd w:fill="F0F0F0" w:val="clear"/>
        <w:spacing w:after="40" w:before="40"/>
        <w:ind w:left="360"/>
      </w:pPr>
      <w:r>
        <w:rPr>
          <w:rFonts w:ascii="Courier New" w:cs="Courier New" w:eastAsia="Courier New" w:hAnsi="Courier New"/>
          <w:color w:val="333333"/>
          <w:sz w:val="19"/>
          <w:szCs w:val="19"/>
        </w:rPr>
        <w:t xml:space="preserve">the provided excerpts. If the answer is not in the excerpts, say so clearly.</w:t>
      </w:r>
    </w:p>
    <w:p>
      <w:pPr>
        <w:shd w:fill="F0F0F0" w:val="clear"/>
        <w:spacing w:after="40" w:before="40"/>
        <w:ind w:left="360"/>
      </w:pPr>
      <w:r>
        <w:rPr>
          <w:rFonts w:ascii="Courier New" w:cs="Courier New" w:eastAsia="Courier New" w:hAnsi="Courier New"/>
          <w:color w:val="333333"/>
          <w:sz w:val="19"/>
          <w:szCs w:val="19"/>
        </w:rPr>
        <w:t xml:space="preserve">Always cite which clause your answer comes from using [CLAUSE-XXX] notation.</w:t>
      </w:r>
    </w:p>
    <w:p>
      <w:pPr>
        <w:shd w:fill="F0F0F0" w:val="clear"/>
        <w:spacing w:after="40" w:before="40"/>
        <w:ind w:left="360"/>
      </w:pPr>
      <w:r>
        <w:rPr>
          <w:rFonts w:ascii="Courier New" w:cs="Courier New" w:eastAsia="Courier New" w:hAnsi="Courier New"/>
          <w:color w:val="333333"/>
          <w:sz w:val="19"/>
          <w:szCs w:val="19"/>
        </w:rPr>
        <w:t xml:space="preserve">Do not give legal advice. Keep answers concise and in plain English.</w:t>
      </w:r>
    </w:p>
    <w:p>
      <w:pPr>
        <w:shd w:fill="F0F0F0" w:val="clear"/>
        <w:spacing w:after="40" w:before="40"/>
        <w:ind w:left="360"/>
      </w:pPr>
      <w:r>
        <w:rPr>
          <w:rFonts w:ascii="Courier New" w:cs="Courier New" w:eastAsia="Courier New" w:hAnsi="Courier New"/>
          <w:color w:val="333333"/>
          <w:sz w:val="19"/>
          <w:szCs w:val="19"/>
        </w:rPr>
        <w:t xml:space="preserve"/>
      </w:r>
    </w:p>
    <w:p>
      <w:pPr>
        <w:shd w:fill="F0F0F0" w:val="clear"/>
        <w:spacing w:after="40" w:before="40"/>
        <w:ind w:left="360"/>
      </w:pPr>
      <w:r>
        <w:rPr>
          <w:rFonts w:ascii="Courier New" w:cs="Courier New" w:eastAsia="Courier New" w:hAnsi="Courier New"/>
          <w:color w:val="333333"/>
          <w:sz w:val="19"/>
          <w:szCs w:val="19"/>
        </w:rPr>
        <w:t xml:space="preserve">Retrieved Clauses:</w:t>
      </w:r>
    </w:p>
    <w:p>
      <w:pPr>
        <w:shd w:fill="F0F0F0" w:val="clear"/>
        <w:spacing w:after="40" w:before="40"/>
        <w:ind w:left="360"/>
      </w:pPr>
      <w:r>
        <w:rPr>
          <w:rFonts w:ascii="Courier New" w:cs="Courier New" w:eastAsia="Courier New" w:hAnsi="Courier New"/>
          <w:color w:val="333333"/>
          <w:sz w:val="19"/>
          <w:szCs w:val="19"/>
        </w:rPr>
        <w:t xml:space="preserve">{clause_1_id}: {clause_1_text}</w:t>
      </w:r>
    </w:p>
    <w:p>
      <w:pPr>
        <w:shd w:fill="F0F0F0" w:val="clear"/>
        <w:spacing w:after="40" w:before="40"/>
        <w:ind w:left="360"/>
      </w:pPr>
      <w:r>
        <w:rPr>
          <w:rFonts w:ascii="Courier New" w:cs="Courier New" w:eastAsia="Courier New" w:hAnsi="Courier New"/>
          <w:color w:val="333333"/>
          <w:sz w:val="19"/>
          <w:szCs w:val="19"/>
        </w:rPr>
        <w:t xml:space="preserve">{clause_2_id}: {clause_2_text}</w:t>
      </w:r>
    </w:p>
    <w:p>
      <w:pPr>
        <w:shd w:fill="F0F0F0" w:val="clear"/>
        <w:spacing w:after="40" w:before="40"/>
        <w:ind w:left="360"/>
      </w:pPr>
      <w:r>
        <w:rPr>
          <w:rFonts w:ascii="Courier New" w:cs="Courier New" w:eastAsia="Courier New" w:hAnsi="Courier New"/>
          <w:color w:val="333333"/>
          <w:sz w:val="19"/>
          <w:szCs w:val="19"/>
        </w:rPr>
        <w:t xml:space="preserve">... (up to 5 clauses)</w:t>
      </w:r>
    </w:p>
    <w:p>
      <w:pPr>
        <w:shd w:fill="F0F0F0" w:val="clear"/>
        <w:spacing w:after="40" w:before="40"/>
        <w:ind w:left="360"/>
      </w:pPr>
      <w:r>
        <w:rPr>
          <w:rFonts w:ascii="Courier New" w:cs="Courier New" w:eastAsia="Courier New" w:hAnsi="Courier New"/>
          <w:color w:val="333333"/>
          <w:sz w:val="19"/>
          <w:szCs w:val="19"/>
        </w:rPr>
        <w:t xml:space="preserve"/>
      </w:r>
    </w:p>
    <w:p>
      <w:pPr>
        <w:shd w:fill="F0F0F0" w:val="clear"/>
        <w:spacing w:after="40" w:before="40"/>
        <w:ind w:left="360"/>
      </w:pPr>
      <w:r>
        <w:rPr>
          <w:rFonts w:ascii="Courier New" w:cs="Courier New" w:eastAsia="Courier New" w:hAnsi="Courier New"/>
          <w:color w:val="333333"/>
          <w:sz w:val="19"/>
          <w:szCs w:val="19"/>
        </w:rPr>
        <w:t xml:space="preserve">User Question: {user_query}</w:t>
      </w:r>
    </w:p>
    <w:p>
      <w:pPr>
        <w:pStyle w:val="Heading3"/>
        <w:spacing w:after="80" w:before="180"/>
      </w:pPr>
      <w:r>
        <w:rPr>
          <w:rFonts w:ascii="Arial" w:cs="Arial" w:eastAsia="Arial" w:hAnsi="Arial"/>
          <w:b/>
          <w:bCs/>
          <w:color w:val="17A589"/>
          <w:sz w:val="23"/>
          <w:szCs w:val="23"/>
        </w:rPr>
        <w:t xml:space="preserve">12.4 Functional Requirements</w:t>
      </w:r>
    </w:p>
    <w:p>
      <w:pPr>
        <w:pStyle w:val="ListParagraph"/>
        <w:numPr>
          <w:ilvl w:val="0"/>
          <w:numId w:val="2"/>
        </w:numPr>
        <w:spacing w:after="40" w:before="40"/>
      </w:pPr>
      <w:r>
        <w:rPr>
          <w:rFonts w:ascii="Arial" w:cs="Arial" w:eastAsia="Arial" w:hAnsi="Arial"/>
          <w:color w:val="1A1A1A"/>
          <w:sz w:val="22"/>
          <w:szCs w:val="22"/>
        </w:rPr>
        <w:t xml:space="preserve">FR-12.1: The chatbot panel SHALL be accessible as a side panel within the analysis view</w:t>
      </w:r>
    </w:p>
    <w:p>
      <w:pPr>
        <w:pStyle w:val="ListParagraph"/>
        <w:numPr>
          <w:ilvl w:val="0"/>
          <w:numId w:val="2"/>
        </w:numPr>
        <w:spacing w:after="40" w:before="40"/>
      </w:pPr>
      <w:r>
        <w:rPr>
          <w:rFonts w:ascii="Arial" w:cs="Arial" w:eastAsia="Arial" w:hAnsi="Arial"/>
          <w:color w:val="1A1A1A"/>
          <w:sz w:val="22"/>
          <w:szCs w:val="22"/>
        </w:rPr>
        <w:t xml:space="preserve">FR-12.2: The system SHALL retrieve the top 5 most semantically similar clauses for each query</w:t>
      </w:r>
    </w:p>
    <w:p>
      <w:pPr>
        <w:pStyle w:val="ListParagraph"/>
        <w:numPr>
          <w:ilvl w:val="0"/>
          <w:numId w:val="2"/>
        </w:numPr>
        <w:spacing w:after="40" w:before="40"/>
      </w:pPr>
      <w:r>
        <w:rPr>
          <w:rFonts w:ascii="Arial" w:cs="Arial" w:eastAsia="Arial" w:hAnsi="Arial"/>
          <w:color w:val="1A1A1A"/>
          <w:sz w:val="22"/>
          <w:szCs w:val="22"/>
        </w:rPr>
        <w:t xml:space="preserve">FR-12.3: Responses SHALL be streamed token-by-token via Server-Sent Events (SSE)</w:t>
      </w:r>
    </w:p>
    <w:p>
      <w:pPr>
        <w:pStyle w:val="ListParagraph"/>
        <w:numPr>
          <w:ilvl w:val="0"/>
          <w:numId w:val="2"/>
        </w:numPr>
        <w:spacing w:after="40" w:before="40"/>
      </w:pPr>
      <w:r>
        <w:rPr>
          <w:rFonts w:ascii="Arial" w:cs="Arial" w:eastAsia="Arial" w:hAnsi="Arial"/>
          <w:color w:val="1A1A1A"/>
          <w:sz w:val="22"/>
          <w:szCs w:val="22"/>
        </w:rPr>
        <w:t xml:space="preserve">FR-12.4: Each response SHALL display citation chips linking to the source clauses</w:t>
      </w:r>
    </w:p>
    <w:p>
      <w:pPr>
        <w:pStyle w:val="ListParagraph"/>
        <w:numPr>
          <w:ilvl w:val="0"/>
          <w:numId w:val="2"/>
        </w:numPr>
        <w:spacing w:after="40" w:before="40"/>
      </w:pPr>
      <w:r>
        <w:rPr>
          <w:rFonts w:ascii="Arial" w:cs="Arial" w:eastAsia="Arial" w:hAnsi="Arial"/>
          <w:color w:val="1A1A1A"/>
          <w:sz w:val="22"/>
          <w:szCs w:val="22"/>
        </w:rPr>
        <w:t xml:space="preserve">FR-12.5: Chat history SHALL persist for the duration of the browser session</w:t>
      </w:r>
    </w:p>
    <w:p>
      <w:pPr>
        <w:pStyle w:val="ListParagraph"/>
        <w:numPr>
          <w:ilvl w:val="0"/>
          <w:numId w:val="2"/>
        </w:numPr>
        <w:spacing w:after="40" w:before="40"/>
      </w:pPr>
      <w:r>
        <w:rPr>
          <w:rFonts w:ascii="Arial" w:cs="Arial" w:eastAsia="Arial" w:hAnsi="Arial"/>
          <w:color w:val="1A1A1A"/>
          <w:sz w:val="22"/>
          <w:szCs w:val="22"/>
        </w:rPr>
        <w:t xml:space="preserve">FR-12.6: If no clause matches the query (max similarity &lt; 0.35), the system SHALL respond: 'I could not find relevant information in this document for your question.'</w:t>
      </w:r>
    </w:p>
    <w:p>
      <w:pPr>
        <w:pStyle w:val="Heading2"/>
        <w:spacing w:after="100" w:before="260"/>
      </w:pPr>
      <w:r>
        <w:rPr>
          <w:rFonts w:ascii="Arial" w:cs="Arial" w:eastAsia="Arial" w:hAnsi="Arial"/>
          <w:b/>
          <w:bCs/>
          <w:color w:val="2E75B6"/>
          <w:sz w:val="26"/>
          <w:szCs w:val="26"/>
        </w:rPr>
        <w:t xml:space="preserve">Module 13: User Feedback Loop</w:t>
      </w:r>
    </w:p>
    <w:p>
      <w:pPr>
        <w:pStyle w:val="Heading3"/>
        <w:spacing w:after="80" w:before="180"/>
      </w:pPr>
      <w:r>
        <w:rPr>
          <w:rFonts w:ascii="Arial" w:cs="Arial" w:eastAsia="Arial" w:hAnsi="Arial"/>
          <w:b/>
          <w:bCs/>
          <w:color w:val="17A589"/>
          <w:sz w:val="23"/>
          <w:szCs w:val="23"/>
        </w:rPr>
        <w:t xml:space="preserve">13.1 Description</w:t>
      </w:r>
    </w:p>
    <w:p>
      <w:pPr>
        <w:spacing w:after="90" w:before="60"/>
      </w:pPr>
      <w:r>
        <w:rPr>
          <w:rFonts w:ascii="Arial" w:cs="Arial" w:eastAsia="Arial" w:hAnsi="Arial"/>
          <w:color w:val="1A1A1A"/>
          <w:sz w:val="22"/>
          <w:szCs w:val="22"/>
        </w:rPr>
        <w:t xml:space="preserve">Allows users to review and override the AI's risk assessments. Feedback is stored and can be used to improve future model prompts through few-shot examples.</w:t>
      </w:r>
    </w:p>
    <w:p>
      <w:pPr>
        <w:pStyle w:val="Heading3"/>
        <w:spacing w:after="80" w:before="180"/>
      </w:pPr>
      <w:r>
        <w:rPr>
          <w:rFonts w:ascii="Arial" w:cs="Arial" w:eastAsia="Arial" w:hAnsi="Arial"/>
          <w:b/>
          <w:bCs/>
          <w:color w:val="17A589"/>
          <w:sz w:val="23"/>
          <w:szCs w:val="23"/>
        </w:rPr>
        <w:t xml:space="preserve">13.2 Functional Requirements</w:t>
      </w:r>
    </w:p>
    <w:p>
      <w:pPr>
        <w:pStyle w:val="ListParagraph"/>
        <w:numPr>
          <w:ilvl w:val="0"/>
          <w:numId w:val="2"/>
        </w:numPr>
        <w:spacing w:after="40" w:before="40"/>
      </w:pPr>
      <w:r>
        <w:rPr>
          <w:rFonts w:ascii="Arial" w:cs="Arial" w:eastAsia="Arial" w:hAnsi="Arial"/>
          <w:color w:val="1A1A1A"/>
          <w:sz w:val="22"/>
          <w:szCs w:val="22"/>
        </w:rPr>
        <w:t xml:space="preserve">FR-13.1: For each clause risk assessment, the user SHALL be able to click Agree or Disagree</w:t>
      </w:r>
    </w:p>
    <w:p>
      <w:pPr>
        <w:pStyle w:val="ListParagraph"/>
        <w:numPr>
          <w:ilvl w:val="0"/>
          <w:numId w:val="2"/>
        </w:numPr>
        <w:spacing w:after="40" w:before="40"/>
      </w:pPr>
      <w:r>
        <w:rPr>
          <w:rFonts w:ascii="Arial" w:cs="Arial" w:eastAsia="Arial" w:hAnsi="Arial"/>
          <w:color w:val="1A1A1A"/>
          <w:sz w:val="22"/>
          <w:szCs w:val="22"/>
        </w:rPr>
        <w:t xml:space="preserve">FR-13.2: If Disagree is selected, the user SHALL be prompted to select their preferred risk level (Low/Medium/High) and optionally provide a reason</w:t>
      </w:r>
    </w:p>
    <w:p>
      <w:pPr>
        <w:pStyle w:val="ListParagraph"/>
        <w:numPr>
          <w:ilvl w:val="0"/>
          <w:numId w:val="2"/>
        </w:numPr>
        <w:spacing w:after="40" w:before="40"/>
      </w:pPr>
      <w:r>
        <w:rPr>
          <w:rFonts w:ascii="Arial" w:cs="Arial" w:eastAsia="Arial" w:hAnsi="Arial"/>
          <w:color w:val="1A1A1A"/>
          <w:sz w:val="22"/>
          <w:szCs w:val="22"/>
        </w:rPr>
        <w:t xml:space="preserve">FR-13.3: User feedback SHALL be stored in the database linked to the clause, user, and document</w:t>
      </w:r>
    </w:p>
    <w:p>
      <w:pPr>
        <w:pStyle w:val="ListParagraph"/>
        <w:numPr>
          <w:ilvl w:val="0"/>
          <w:numId w:val="2"/>
        </w:numPr>
        <w:spacing w:after="40" w:before="40"/>
      </w:pPr>
      <w:r>
        <w:rPr>
          <w:rFonts w:ascii="Arial" w:cs="Arial" w:eastAsia="Arial" w:hAnsi="Arial"/>
          <w:color w:val="1A1A1A"/>
          <w:sz w:val="22"/>
          <w:szCs w:val="22"/>
        </w:rPr>
        <w:t xml:space="preserve">FR-13.4: Corrected risk levels SHALL be displayed with a visual indicator (e.g., 'You assessed: LOW') alongside the AI assessment</w:t>
      </w:r>
    </w:p>
    <w:p>
      <w:pPr>
        <w:pStyle w:val="ListParagraph"/>
        <w:numPr>
          <w:ilvl w:val="0"/>
          <w:numId w:val="2"/>
        </w:numPr>
        <w:spacing w:after="40" w:before="40"/>
      </w:pPr>
      <w:r>
        <w:rPr>
          <w:rFonts w:ascii="Arial" w:cs="Arial" w:eastAsia="Arial" w:hAnsi="Arial"/>
          <w:color w:val="1A1A1A"/>
          <w:sz w:val="22"/>
          <w:szCs w:val="22"/>
        </w:rPr>
        <w:t xml:space="preserve">FR-13.5: An admin dashboard SHALL display aggregate feedback statistics (e.g., 'HIGH risk clauses overridden to LOW: 12%')</w:t>
      </w:r>
    </w:p>
    <w:p>
      <w:pPr>
        <w:pStyle w:val="ListParagraph"/>
        <w:numPr>
          <w:ilvl w:val="0"/>
          <w:numId w:val="2"/>
        </w:numPr>
        <w:spacing w:after="40" w:before="40"/>
      </w:pPr>
      <w:r>
        <w:rPr>
          <w:rFonts w:ascii="Arial" w:cs="Arial" w:eastAsia="Arial" w:hAnsi="Arial"/>
          <w:color w:val="1A1A1A"/>
          <w:sz w:val="22"/>
          <w:szCs w:val="22"/>
        </w:rPr>
        <w:t xml:space="preserve">FR-13.6: Feedback SHALL be exportable as CSV by administrators for model improvement</w:t>
      </w:r>
    </w:p>
    <w:p>
      <w:pPr>
        <w:pStyle w:val="Heading2"/>
        <w:spacing w:after="100" w:before="260"/>
      </w:pPr>
      <w:r>
        <w:rPr>
          <w:rFonts w:ascii="Arial" w:cs="Arial" w:eastAsia="Arial" w:hAnsi="Arial"/>
          <w:b/>
          <w:bCs/>
          <w:color w:val="2E75B6"/>
          <w:sz w:val="26"/>
          <w:szCs w:val="26"/>
        </w:rPr>
        <w:t xml:space="preserve">Module 14: Insight Dashboard</w:t>
      </w:r>
    </w:p>
    <w:p>
      <w:pPr>
        <w:pStyle w:val="Heading3"/>
        <w:spacing w:after="80" w:before="180"/>
      </w:pPr>
      <w:r>
        <w:rPr>
          <w:rFonts w:ascii="Arial" w:cs="Arial" w:eastAsia="Arial" w:hAnsi="Arial"/>
          <w:b/>
          <w:bCs/>
          <w:color w:val="17A589"/>
          <w:sz w:val="23"/>
          <w:szCs w:val="23"/>
        </w:rPr>
        <w:t xml:space="preserve">14.1 Description</w:t>
      </w:r>
    </w:p>
    <w:p>
      <w:pPr>
        <w:spacing w:after="90" w:before="60"/>
      </w:pPr>
      <w:r>
        <w:rPr>
          <w:rFonts w:ascii="Arial" w:cs="Arial" w:eastAsia="Arial" w:hAnsi="Arial"/>
          <w:color w:val="1A1A1A"/>
          <w:sz w:val="22"/>
          <w:szCs w:val="22"/>
        </w:rPr>
        <w:t xml:space="preserve">A summary analytics panel displayed after document analysis, providing an at-a-glance overview of the document's risk profile.</w:t>
      </w:r>
    </w:p>
    <w:p>
      <w:pPr>
        <w:pStyle w:val="Heading3"/>
        <w:spacing w:after="80" w:before="180"/>
      </w:pPr>
      <w:r>
        <w:rPr>
          <w:rFonts w:ascii="Arial" w:cs="Arial" w:eastAsia="Arial" w:hAnsi="Arial"/>
          <w:b/>
          <w:bCs/>
          <w:color w:val="17A589"/>
          <w:sz w:val="23"/>
          <w:szCs w:val="23"/>
        </w:rPr>
        <w:t xml:space="preserve">14.2 Dashboard Components</w:t>
      </w:r>
    </w:p>
    <w:p>
      <w:pPr>
        <w:pStyle w:val="ListParagraph"/>
        <w:numPr>
          <w:ilvl w:val="0"/>
          <w:numId w:val="2"/>
        </w:numPr>
        <w:spacing w:after="40" w:before="40"/>
      </w:pPr>
      <w:r>
        <w:rPr>
          <w:rFonts w:ascii="Arial" w:cs="Arial" w:eastAsia="Arial" w:hAnsi="Arial"/>
          <w:color w:val="1A1A1A"/>
          <w:sz w:val="22"/>
          <w:szCs w:val="22"/>
        </w:rPr>
        <w:t xml:space="preserve">Risk Summary Card: Total clauses, High count (red), Medium count (orange), Low count (green), Missing count (grey)</w:t>
      </w:r>
    </w:p>
    <w:p>
      <w:pPr>
        <w:pStyle w:val="ListParagraph"/>
        <w:numPr>
          <w:ilvl w:val="0"/>
          <w:numId w:val="2"/>
        </w:numPr>
        <w:spacing w:after="40" w:before="40"/>
      </w:pPr>
      <w:r>
        <w:rPr>
          <w:rFonts w:ascii="Arial" w:cs="Arial" w:eastAsia="Arial" w:hAnsi="Arial"/>
          <w:color w:val="1A1A1A"/>
          <w:sz w:val="22"/>
          <w:szCs w:val="22"/>
        </w:rPr>
        <w:t xml:space="preserve">Risk Distribution Chart: Donut chart showing proportion of risk levels (Recharts or Chart.js)</w:t>
      </w:r>
    </w:p>
    <w:p>
      <w:pPr>
        <w:pStyle w:val="ListParagraph"/>
        <w:numPr>
          <w:ilvl w:val="0"/>
          <w:numId w:val="2"/>
        </w:numPr>
        <w:spacing w:after="40" w:before="40"/>
      </w:pPr>
      <w:r>
        <w:rPr>
          <w:rFonts w:ascii="Arial" w:cs="Arial" w:eastAsia="Arial" w:hAnsi="Arial"/>
          <w:color w:val="1A1A1A"/>
          <w:sz w:val="22"/>
          <w:szCs w:val="22"/>
        </w:rPr>
        <w:t xml:space="preserve">Top 3 Highest Risk Clauses: Clickable list of most dangerous clauses</w:t>
      </w:r>
    </w:p>
    <w:p>
      <w:pPr>
        <w:pStyle w:val="ListParagraph"/>
        <w:numPr>
          <w:ilvl w:val="0"/>
          <w:numId w:val="2"/>
        </w:numPr>
        <w:spacing w:after="40" w:before="40"/>
      </w:pPr>
      <w:r>
        <w:rPr>
          <w:rFonts w:ascii="Arial" w:cs="Arial" w:eastAsia="Arial" w:hAnsi="Arial"/>
          <w:color w:val="1A1A1A"/>
          <w:sz w:val="22"/>
          <w:szCs w:val="22"/>
        </w:rPr>
        <w:t xml:space="preserve">Missing Clauses Alert: Orange banner listing all detected missing clauses</w:t>
      </w:r>
    </w:p>
    <w:p>
      <w:pPr>
        <w:pStyle w:val="ListParagraph"/>
        <w:numPr>
          <w:ilvl w:val="0"/>
          <w:numId w:val="2"/>
        </w:numPr>
        <w:spacing w:after="40" w:before="40"/>
      </w:pPr>
      <w:r>
        <w:rPr>
          <w:rFonts w:ascii="Arial" w:cs="Arial" w:eastAsia="Arial" w:hAnsi="Arial"/>
          <w:color w:val="1A1A1A"/>
          <w:sz w:val="22"/>
          <w:szCs w:val="22"/>
        </w:rPr>
        <w:t xml:space="preserve">Obligation Summary: Table of extracted payments, deadlines, and responsibilities</w:t>
      </w:r>
    </w:p>
    <w:p>
      <w:pPr>
        <w:pStyle w:val="ListParagraph"/>
        <w:numPr>
          <w:ilvl w:val="0"/>
          <w:numId w:val="2"/>
        </w:numPr>
        <w:spacing w:after="40" w:before="40"/>
      </w:pPr>
      <w:r>
        <w:rPr>
          <w:rFonts w:ascii="Arial" w:cs="Arial" w:eastAsia="Arial" w:hAnsi="Arial"/>
          <w:color w:val="1A1A1A"/>
          <w:sz w:val="22"/>
          <w:szCs w:val="22"/>
        </w:rPr>
        <w:t xml:space="preserve">Overall Risk Score: Composite score (0–100) calculated as weighted average of individual clause risk scores</w:t>
      </w:r>
    </w:p>
    <w:p>
      <w:pPr>
        <w:pStyle w:val="Heading3"/>
        <w:spacing w:after="80" w:before="180"/>
      </w:pPr>
      <w:r>
        <w:rPr>
          <w:rFonts w:ascii="Arial" w:cs="Arial" w:eastAsia="Arial" w:hAnsi="Arial"/>
          <w:b/>
          <w:bCs/>
          <w:color w:val="17A589"/>
          <w:sz w:val="23"/>
          <w:szCs w:val="23"/>
        </w:rPr>
        <w:t xml:space="preserve">14.3 Overall Risk Score Formula</w:t>
      </w:r>
    </w:p>
    <w:p>
      <w:pPr>
        <w:shd w:fill="F0F0F0" w:val="clear"/>
        <w:spacing w:after="40" w:before="40"/>
        <w:ind w:left="360"/>
      </w:pPr>
      <w:r>
        <w:rPr>
          <w:rFonts w:ascii="Courier New" w:cs="Courier New" w:eastAsia="Courier New" w:hAnsi="Courier New"/>
          <w:color w:val="333333"/>
          <w:sz w:val="19"/>
          <w:szCs w:val="19"/>
        </w:rPr>
        <w:t xml:space="preserve">overall_score = (sum(clause_risk_score * category_weight) / total_possible) * 100</w:t>
      </w:r>
    </w:p>
    <w:p>
      <w:pPr>
        <w:shd w:fill="F0F0F0" w:val="clear"/>
        <w:spacing w:after="40" w:before="40"/>
        <w:ind w:left="360"/>
      </w:pPr>
      <w:r>
        <w:rPr>
          <w:rFonts w:ascii="Courier New" w:cs="Courier New" w:eastAsia="Courier New" w:hAnsi="Courier New"/>
          <w:color w:val="333333"/>
          <w:sz w:val="19"/>
          <w:szCs w:val="19"/>
        </w:rPr>
        <w:t xml:space="preserve"/>
      </w:r>
    </w:p>
    <w:p>
      <w:pPr>
        <w:shd w:fill="F0F0F0" w:val="clear"/>
        <w:spacing w:after="40" w:before="40"/>
        <w:ind w:left="360"/>
      </w:pPr>
      <w:r>
        <w:rPr>
          <w:rFonts w:ascii="Courier New" w:cs="Courier New" w:eastAsia="Courier New" w:hAnsi="Courier New"/>
          <w:color w:val="333333"/>
          <w:sz w:val="19"/>
          <w:szCs w:val="19"/>
        </w:rPr>
        <w:t xml:space="preserve">category_weights = {</w:t>
      </w:r>
    </w:p>
    <w:p>
      <w:pPr>
        <w:shd w:fill="F0F0F0" w:val="clear"/>
        <w:spacing w:after="40" w:before="40"/>
        <w:ind w:left="360"/>
      </w:pPr>
      <w:r>
        <w:rPr>
          <w:rFonts w:ascii="Courier New" w:cs="Courier New" w:eastAsia="Courier New" w:hAnsi="Courier New"/>
          <w:color w:val="333333"/>
          <w:sz w:val="19"/>
          <w:szCs w:val="19"/>
        </w:rPr>
        <w:t xml:space="preserve">  'Liability': 1.5,    'Termination': 1.3,  'Payment': 1.2,</w:t>
      </w:r>
    </w:p>
    <w:p>
      <w:pPr>
        <w:shd w:fill="F0F0F0" w:val="clear"/>
        <w:spacing w:after="40" w:before="40"/>
        <w:ind w:left="360"/>
      </w:pPr>
      <w:r>
        <w:rPr>
          <w:rFonts w:ascii="Courier New" w:cs="Courier New" w:eastAsia="Courier New" w:hAnsi="Courier New"/>
          <w:color w:val="333333"/>
          <w:sz w:val="19"/>
          <w:szCs w:val="19"/>
        </w:rPr>
        <w:t xml:space="preserve">  'IP': 1.2,           'Data Privacy': 1.4,  default: 1.0</w:t>
      </w:r>
    </w:p>
    <w:p>
      <w:pPr>
        <w:shd w:fill="F0F0F0" w:val="clear"/>
        <w:spacing w:after="40" w:before="40"/>
        <w:ind w:left="360"/>
      </w:pPr>
      <w:r>
        <w:rPr>
          <w:rFonts w:ascii="Courier New" w:cs="Courier New" w:eastAsia="Courier New" w:hAnsi="Courier New"/>
          <w:color w:val="333333"/>
          <w:sz w:val="19"/>
          <w:szCs w:val="19"/>
        </w:rPr>
        <w:t xml:space="preserve">}</w:t>
      </w:r>
    </w:p>
    <w:p>
      <w:pPr>
        <w:shd w:fill="F0F0F0" w:val="clear"/>
        <w:spacing w:after="40" w:before="40"/>
        <w:ind w:left="360"/>
      </w:pPr>
      <w:r>
        <w:rPr>
          <w:rFonts w:ascii="Courier New" w:cs="Courier New" w:eastAsia="Courier New" w:hAnsi="Courier New"/>
          <w:color w:val="333333"/>
          <w:sz w:val="19"/>
          <w:szCs w:val="19"/>
        </w:rPr>
        <w:t xml:space="preserve"/>
      </w:r>
    </w:p>
    <w:p>
      <w:pPr>
        <w:shd w:fill="F0F0F0" w:val="clear"/>
        <w:spacing w:after="40" w:before="40"/>
        <w:ind w:left="360"/>
      </w:pPr>
      <w:r>
        <w:rPr>
          <w:rFonts w:ascii="Courier New" w:cs="Courier New" w:eastAsia="Courier New" w:hAnsi="Courier New"/>
          <w:color w:val="333333"/>
          <w:sz w:val="19"/>
          <w:szCs w:val="19"/>
        </w:rPr>
        <w:t xml:space="preserve">Overall Risk Band:  0-30 = LOW | 31-60 = MEDIUM | 61-100 = HIGH</w:t>
      </w:r>
    </w:p>
    <w:p>
      <w:pPr>
        <w:pStyle w:val="Heading2"/>
        <w:spacing w:after="100" w:before="260"/>
      </w:pPr>
      <w:r>
        <w:rPr>
          <w:rFonts w:ascii="Arial" w:cs="Arial" w:eastAsia="Arial" w:hAnsi="Arial"/>
          <w:b/>
          <w:bCs/>
          <w:color w:val="2E75B6"/>
          <w:sz w:val="26"/>
          <w:szCs w:val="26"/>
        </w:rPr>
        <w:t xml:space="preserve">Module 15: Report Generation</w:t>
      </w:r>
    </w:p>
    <w:p>
      <w:pPr>
        <w:pStyle w:val="Heading3"/>
        <w:spacing w:after="80" w:before="180"/>
      </w:pPr>
      <w:r>
        <w:rPr>
          <w:rFonts w:ascii="Arial" w:cs="Arial" w:eastAsia="Arial" w:hAnsi="Arial"/>
          <w:b/>
          <w:bCs/>
          <w:color w:val="17A589"/>
          <w:sz w:val="23"/>
          <w:szCs w:val="23"/>
        </w:rPr>
        <w:t xml:space="preserve">15.1 Description</w:t>
      </w:r>
    </w:p>
    <w:p>
      <w:pPr>
        <w:spacing w:after="90" w:before="60"/>
      </w:pPr>
      <w:r>
        <w:rPr>
          <w:rFonts w:ascii="Arial" w:cs="Arial" w:eastAsia="Arial" w:hAnsi="Arial"/>
          <w:color w:val="1A1A1A"/>
          <w:sz w:val="22"/>
          <w:szCs w:val="22"/>
        </w:rPr>
        <w:t xml:space="preserve">Generates a professionally formatted, downloadable PDF report containing the full analysis results.</w:t>
      </w:r>
    </w:p>
    <w:p>
      <w:pPr>
        <w:pStyle w:val="Heading3"/>
        <w:spacing w:after="80" w:before="180"/>
      </w:pPr>
      <w:r>
        <w:rPr>
          <w:rFonts w:ascii="Arial" w:cs="Arial" w:eastAsia="Arial" w:hAnsi="Arial"/>
          <w:b/>
          <w:bCs/>
          <w:color w:val="17A589"/>
          <w:sz w:val="23"/>
          <w:szCs w:val="23"/>
        </w:rPr>
        <w:t xml:space="preserve">15.2 Report Structure</w:t>
      </w:r>
    </w:p>
    <w:p>
      <w:pPr>
        <w:pStyle w:val="ListParagraph"/>
        <w:numPr>
          <w:ilvl w:val="0"/>
          <w:numId w:val="3"/>
        </w:numPr>
        <w:spacing w:after="40" w:before="40"/>
      </w:pPr>
      <w:r>
        <w:rPr>
          <w:rFonts w:ascii="Arial" w:cs="Arial" w:eastAsia="Arial" w:hAnsi="Arial"/>
          <w:color w:val="1A1A1A"/>
          <w:sz w:val="22"/>
          <w:szCs w:val="22"/>
        </w:rPr>
        <w:t xml:space="preserve">Cover page: Document name, jurisdiction, analysis date, overall risk score</w:t>
      </w:r>
    </w:p>
    <w:p>
      <w:pPr>
        <w:pStyle w:val="ListParagraph"/>
        <w:numPr>
          <w:ilvl w:val="0"/>
          <w:numId w:val="3"/>
        </w:numPr>
        <w:spacing w:after="40" w:before="40"/>
      </w:pPr>
      <w:r>
        <w:rPr>
          <w:rFonts w:ascii="Arial" w:cs="Arial" w:eastAsia="Arial" w:hAnsi="Arial"/>
          <w:color w:val="1A1A1A"/>
          <w:sz w:val="22"/>
          <w:szCs w:val="22"/>
        </w:rPr>
        <w:t xml:space="preserve">Executive Summary: 3–5 sentence AI-generated summary of the document's risk profile</w:t>
      </w:r>
    </w:p>
    <w:p>
      <w:pPr>
        <w:pStyle w:val="ListParagraph"/>
        <w:numPr>
          <w:ilvl w:val="0"/>
          <w:numId w:val="3"/>
        </w:numPr>
        <w:spacing w:after="40" w:before="40"/>
      </w:pPr>
      <w:r>
        <w:rPr>
          <w:rFonts w:ascii="Arial" w:cs="Arial" w:eastAsia="Arial" w:hAnsi="Arial"/>
          <w:color w:val="1A1A1A"/>
          <w:sz w:val="22"/>
          <w:szCs w:val="22"/>
        </w:rPr>
        <w:t xml:space="preserve">Risk Distribution: Donut chart (embedded as image), counts table</w:t>
      </w:r>
    </w:p>
    <w:p>
      <w:pPr>
        <w:pStyle w:val="ListParagraph"/>
        <w:numPr>
          <w:ilvl w:val="0"/>
          <w:numId w:val="3"/>
        </w:numPr>
        <w:spacing w:after="40" w:before="40"/>
      </w:pPr>
      <w:r>
        <w:rPr>
          <w:rFonts w:ascii="Arial" w:cs="Arial" w:eastAsia="Arial" w:hAnsi="Arial"/>
          <w:color w:val="1A1A1A"/>
          <w:sz w:val="22"/>
          <w:szCs w:val="22"/>
        </w:rPr>
        <w:t xml:space="preserve">Missing Clauses: Detailed list with recommendations</w:t>
      </w:r>
    </w:p>
    <w:p>
      <w:pPr>
        <w:pStyle w:val="ListParagraph"/>
        <w:numPr>
          <w:ilvl w:val="0"/>
          <w:numId w:val="3"/>
        </w:numPr>
        <w:spacing w:after="40" w:before="40"/>
      </w:pPr>
      <w:r>
        <w:rPr>
          <w:rFonts w:ascii="Arial" w:cs="Arial" w:eastAsia="Arial" w:hAnsi="Arial"/>
          <w:color w:val="1A1A1A"/>
          <w:sz w:val="22"/>
          <w:szCs w:val="22"/>
        </w:rPr>
        <w:t xml:space="preserve">Clause-by-Clause Analysis: Table with clause ID, category, risk level, plain-English explanation, negotiation tip</w:t>
      </w:r>
    </w:p>
    <w:p>
      <w:pPr>
        <w:pStyle w:val="ListParagraph"/>
        <w:numPr>
          <w:ilvl w:val="0"/>
          <w:numId w:val="3"/>
        </w:numPr>
        <w:spacing w:after="40" w:before="40"/>
      </w:pPr>
      <w:r>
        <w:rPr>
          <w:rFonts w:ascii="Arial" w:cs="Arial" w:eastAsia="Arial" w:hAnsi="Arial"/>
          <w:color w:val="1A1A1A"/>
          <w:sz w:val="22"/>
          <w:szCs w:val="22"/>
        </w:rPr>
        <w:t xml:space="preserve">Timeline of Obligations: Chronological list of all extracted dates and deadlines</w:t>
      </w:r>
    </w:p>
    <w:p>
      <w:pPr>
        <w:pStyle w:val="ListParagraph"/>
        <w:numPr>
          <w:ilvl w:val="0"/>
          <w:numId w:val="3"/>
        </w:numPr>
        <w:spacing w:after="40" w:before="40"/>
      </w:pPr>
      <w:r>
        <w:rPr>
          <w:rFonts w:ascii="Arial" w:cs="Arial" w:eastAsia="Arial" w:hAnsi="Arial"/>
          <w:color w:val="1A1A1A"/>
          <w:sz w:val="22"/>
          <w:szCs w:val="22"/>
        </w:rPr>
        <w:t xml:space="preserve">Comparison Summary (if applicable): Changes between Document A and B</w:t>
      </w:r>
    </w:p>
    <w:p>
      <w:pPr>
        <w:pStyle w:val="ListParagraph"/>
        <w:numPr>
          <w:ilvl w:val="0"/>
          <w:numId w:val="3"/>
        </w:numPr>
        <w:spacing w:after="40" w:before="40"/>
      </w:pPr>
      <w:r>
        <w:rPr>
          <w:rFonts w:ascii="Arial" w:cs="Arial" w:eastAsia="Arial" w:hAnsi="Arial"/>
          <w:color w:val="1A1A1A"/>
          <w:sz w:val="22"/>
          <w:szCs w:val="22"/>
        </w:rPr>
        <w:t xml:space="preserve">Disclaimer: Not legal advice; for informational purposes only</w:t>
      </w:r>
    </w:p>
    <w:p>
      <w:pPr>
        <w:pStyle w:val="Heading3"/>
        <w:spacing w:after="80" w:before="180"/>
      </w:pPr>
      <w:r>
        <w:rPr>
          <w:rFonts w:ascii="Arial" w:cs="Arial" w:eastAsia="Arial" w:hAnsi="Arial"/>
          <w:b/>
          <w:bCs/>
          <w:color w:val="17A589"/>
          <w:sz w:val="23"/>
          <w:szCs w:val="23"/>
        </w:rPr>
        <w:t xml:space="preserve">15.3 Functional Requirements</w:t>
      </w:r>
    </w:p>
    <w:p>
      <w:pPr>
        <w:pStyle w:val="ListParagraph"/>
        <w:numPr>
          <w:ilvl w:val="0"/>
          <w:numId w:val="2"/>
        </w:numPr>
        <w:spacing w:after="40" w:before="40"/>
      </w:pPr>
      <w:r>
        <w:rPr>
          <w:rFonts w:ascii="Arial" w:cs="Arial" w:eastAsia="Arial" w:hAnsi="Arial"/>
          <w:color w:val="1A1A1A"/>
          <w:sz w:val="22"/>
          <w:szCs w:val="22"/>
        </w:rPr>
        <w:t xml:space="preserve">FR-15.1: Reports SHALL be generated using WeasyPrint (HTML-to-PDF) or ReportLab</w:t>
      </w:r>
    </w:p>
    <w:p>
      <w:pPr>
        <w:pStyle w:val="ListParagraph"/>
        <w:numPr>
          <w:ilvl w:val="0"/>
          <w:numId w:val="2"/>
        </w:numPr>
        <w:spacing w:after="40" w:before="40"/>
      </w:pPr>
      <w:r>
        <w:rPr>
          <w:rFonts w:ascii="Arial" w:cs="Arial" w:eastAsia="Arial" w:hAnsi="Arial"/>
          <w:color w:val="1A1A1A"/>
          <w:sz w:val="22"/>
          <w:szCs w:val="22"/>
        </w:rPr>
        <w:t xml:space="preserve">FR-15.2: Report generation SHALL complete within 15 seconds</w:t>
      </w:r>
    </w:p>
    <w:p>
      <w:pPr>
        <w:pStyle w:val="ListParagraph"/>
        <w:numPr>
          <w:ilvl w:val="0"/>
          <w:numId w:val="2"/>
        </w:numPr>
        <w:spacing w:after="40" w:before="40"/>
      </w:pPr>
      <w:r>
        <w:rPr>
          <w:rFonts w:ascii="Arial" w:cs="Arial" w:eastAsia="Arial" w:hAnsi="Arial"/>
          <w:color w:val="1A1A1A"/>
          <w:sz w:val="22"/>
          <w:szCs w:val="22"/>
        </w:rPr>
        <w:t xml:space="preserve">FR-15.3: The report SHALL embed the overall risk score prominently on the cover page</w:t>
      </w:r>
    </w:p>
    <w:p>
      <w:pPr>
        <w:pStyle w:val="ListParagraph"/>
        <w:numPr>
          <w:ilvl w:val="0"/>
          <w:numId w:val="2"/>
        </w:numPr>
        <w:spacing w:after="40" w:before="40"/>
      </w:pPr>
      <w:r>
        <w:rPr>
          <w:rFonts w:ascii="Arial" w:cs="Arial" w:eastAsia="Arial" w:hAnsi="Arial"/>
          <w:color w:val="1A1A1A"/>
          <w:sz w:val="22"/>
          <w:szCs w:val="22"/>
        </w:rPr>
        <w:t xml:space="preserve">FR-15.4: Reports SHALL be downloadable and also saved to the user's analysis history</w:t>
      </w:r>
    </w:p>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4. REST API Specification</w:t>
      </w:r>
    </w:p>
    <w:p>
      <w:pPr>
        <w:spacing w:after="90" w:before="60"/>
      </w:pPr>
      <w:r>
        <w:rPr>
          <w:rFonts w:ascii="Arial" w:cs="Arial" w:eastAsia="Arial" w:hAnsi="Arial"/>
          <w:color w:val="1A1A1A"/>
          <w:sz w:val="22"/>
          <w:szCs w:val="22"/>
        </w:rPr>
        <w:t xml:space="preserve">All endpoints are prefixed with /api/v1. All request and response bodies are JSON unless otherwise noted. All protected endpoints require Authorization: Bearer {access_token} header.</w:t>
      </w:r>
    </w:p>
    <w:p>
      <w:pPr>
        <w:pStyle w:val="Heading2"/>
        <w:spacing w:after="100" w:before="260"/>
      </w:pPr>
      <w:r>
        <w:rPr>
          <w:rFonts w:ascii="Arial" w:cs="Arial" w:eastAsia="Arial" w:hAnsi="Arial"/>
          <w:b/>
          <w:bCs/>
          <w:color w:val="2E75B6"/>
          <w:sz w:val="26"/>
          <w:szCs w:val="26"/>
        </w:rPr>
        <w:t xml:space="preserve">4.1 Authentication Endpoints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4200"/>
        <w:gridCol w:w="1226"/>
      </w:tblGrid>
      <w:tr>
        <w:trPr>
          <w:tblHeader/>
        </w:trPr>
        <w:tc>
          <w:tcPr>
            <w:tcW w:type="dxa" w:w="1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26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4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2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Required</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/auth/register</w:t>
            </w:r>
          </w:p>
        </w:tc>
        <w:tc>
          <w:tcPr>
            <w:tcW w:type="dxa" w:w="4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Register new user with email + password</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/auth/login</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Login; returns access_token + refresh_token</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/auth/refresh</w:t>
            </w:r>
          </w:p>
        </w:tc>
        <w:tc>
          <w:tcPr>
            <w:tcW w:type="dxa" w:w="4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Exchange refresh token for new access token</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/auth/logout</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Invalidate refresh token</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/auth/me</w:t>
            </w:r>
          </w:p>
        </w:tc>
        <w:tc>
          <w:tcPr>
            <w:tcW w:type="dxa" w:w="4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 current user profile</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/auth/google</w:t>
            </w:r>
          </w:p>
        </w:tc>
        <w:tc>
          <w:tcPr>
            <w:tcW w:type="dxa" w:w="4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OAuth 2.0 code exchange</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/auth/account</w:t>
            </w:r>
          </w:p>
        </w:tc>
        <w:tc>
          <w:tcPr>
            <w:tcW w:type="dxa" w:w="4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Delete account and all data</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bl>
    <w:p>
      <w:pPr>
        <w:pStyle w:val="Heading2"/>
        <w:spacing w:after="100" w:before="260"/>
      </w:pPr>
      <w:r>
        <w:rPr>
          <w:rFonts w:ascii="Arial" w:cs="Arial" w:eastAsia="Arial" w:hAnsi="Arial"/>
          <w:b/>
          <w:bCs/>
          <w:color w:val="2E75B6"/>
          <w:sz w:val="26"/>
          <w:szCs w:val="26"/>
        </w:rPr>
        <w:t xml:space="preserve">4.2 Document Endpoints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3800"/>
        <w:gridCol w:w="1226"/>
      </w:tblGrid>
      <w:tr>
        <w:trPr>
          <w:tblHeader/>
        </w:trPr>
        <w:tc>
          <w:tcPr>
            <w:tcW w:type="dxa" w:w="1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38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2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Required</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/documents/upload</w:t>
            </w:r>
          </w:p>
        </w:tc>
        <w:tc>
          <w:tcPr>
            <w:tcW w:type="dxa" w:w="3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Upload document for analysis; returns doc_id</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/documents/{doc_id}</w:t>
            </w:r>
          </w:p>
        </w:tc>
        <w:tc>
          <w:tcPr>
            <w:tcW w:type="dxa" w:w="3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document metadata and analysis status</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/documents/{doc_id}/clauses</w:t>
            </w:r>
          </w:p>
        </w:tc>
        <w:tc>
          <w:tcPr>
            <w:tcW w:type="dxa" w:w="3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 all clauses for a document</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/documents/{doc_id}/risks</w:t>
            </w:r>
          </w:p>
        </w:tc>
        <w:tc>
          <w:tcPr>
            <w:tcW w:type="dxa" w:w="3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all risk findings</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/documents/{doc_id}/timeline</w:t>
            </w:r>
          </w:p>
        </w:tc>
        <w:tc>
          <w:tcPr>
            <w:tcW w:type="dxa" w:w="3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 extracted timeline events</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/documents/{doc_id}/dashboard</w:t>
            </w:r>
          </w:p>
        </w:tc>
        <w:tc>
          <w:tcPr>
            <w:tcW w:type="dxa" w:w="3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dashboard summary data</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/documents/{doc_id}/report</w:t>
            </w:r>
          </w:p>
        </w:tc>
        <w:tc>
          <w:tcPr>
            <w:tcW w:type="dxa" w:w="3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Download PDF report</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/documents/{doc_id}</w:t>
            </w:r>
          </w:p>
        </w:tc>
        <w:tc>
          <w:tcPr>
            <w:tcW w:type="dxa" w:w="3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Delete document and all analysis data</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/documents</w:t>
            </w:r>
          </w:p>
        </w:tc>
        <w:tc>
          <w:tcPr>
            <w:tcW w:type="dxa" w:w="3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List user's document history</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bl>
    <w:p>
      <w:pPr>
        <w:pStyle w:val="Heading2"/>
        <w:spacing w:after="100" w:before="260"/>
      </w:pPr>
      <w:r>
        <w:rPr>
          <w:rFonts w:ascii="Arial" w:cs="Arial" w:eastAsia="Arial" w:hAnsi="Arial"/>
          <w:b/>
          <w:bCs/>
          <w:color w:val="2E75B6"/>
          <w:sz w:val="26"/>
          <w:szCs w:val="26"/>
        </w:rPr>
        <w:t xml:space="preserve">4.3 Analysis Endpoints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800"/>
        <w:gridCol w:w="1026"/>
      </w:tblGrid>
      <w:tr>
        <w:trPr>
          <w:tblHeader/>
        </w:trPr>
        <w:tc>
          <w:tcPr>
            <w:tcW w:type="dxa" w:w="1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38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0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Required</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/analysis/start</w:t>
            </w:r>
          </w:p>
        </w:tc>
        <w:tc>
          <w:tcPr>
            <w:tcW w:type="dxa" w:w="3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Trigger full analysis pipeline for doc_id</w:t>
            </w:r>
          </w:p>
        </w:tc>
        <w:tc>
          <w:tcPr>
            <w:tcW w:type="dxa" w:w="1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/analysis/{analysis_id}/status</w:t>
            </w:r>
          </w:p>
        </w:tc>
        <w:tc>
          <w:tcPr>
            <w:tcW w:type="dxa" w:w="3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Poll analysis progress (0–100%)</w:t>
            </w:r>
          </w:p>
        </w:tc>
        <w:tc>
          <w:tcPr>
            <w:tcW w:type="dxa" w:w="1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/analysis/compare</w:t>
            </w:r>
          </w:p>
        </w:tc>
        <w:tc>
          <w:tcPr>
            <w:tcW w:type="dxa" w:w="3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Start comparison of two doc_ids</w:t>
            </w:r>
          </w:p>
        </w:tc>
        <w:tc>
          <w:tcPr>
            <w:tcW w:type="dxa" w:w="1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/analysis/{analysis_id}/comparison</w:t>
            </w:r>
          </w:p>
        </w:tc>
        <w:tc>
          <w:tcPr>
            <w:tcW w:type="dxa" w:w="3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comparison results</w:t>
            </w:r>
          </w:p>
        </w:tc>
        <w:tc>
          <w:tcPr>
            <w:tcW w:type="dxa" w:w="1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bl>
    <w:p>
      <w:pPr>
        <w:pStyle w:val="Heading2"/>
        <w:spacing w:after="100" w:before="260"/>
      </w:pPr>
      <w:r>
        <w:rPr>
          <w:rFonts w:ascii="Arial" w:cs="Arial" w:eastAsia="Arial" w:hAnsi="Arial"/>
          <w:b/>
          <w:bCs/>
          <w:color w:val="2E75B6"/>
          <w:sz w:val="26"/>
          <w:szCs w:val="26"/>
        </w:rPr>
        <w:t xml:space="preserve">4.4 Chatbot Endpoints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4000"/>
        <w:gridCol w:w="1026"/>
      </w:tblGrid>
      <w:tr>
        <w:trPr>
          <w:tblHeader/>
        </w:trPr>
        <w:tc>
          <w:tcPr>
            <w:tcW w:type="dxa" w:w="1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4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0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Required</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/chat/{doc_id}/query</w:t>
            </w:r>
          </w:p>
        </w:tc>
        <w:tc>
          <w:tcPr>
            <w:tcW w:type="dxa" w:w="4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Submit query; returns SSE stream of response</w:t>
            </w:r>
          </w:p>
        </w:tc>
        <w:tc>
          <w:tcPr>
            <w:tcW w:type="dxa" w:w="1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/chat/{doc_id}/history</w:t>
            </w:r>
          </w:p>
        </w:tc>
        <w:tc>
          <w:tcPr>
            <w:tcW w:type="dxa" w:w="4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chat history for session</w:t>
            </w:r>
          </w:p>
        </w:tc>
        <w:tc>
          <w:tcPr>
            <w:tcW w:type="dxa" w:w="1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DELETE</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/chat/{doc_id}/history</w:t>
            </w:r>
          </w:p>
        </w:tc>
        <w:tc>
          <w:tcPr>
            <w:tcW w:type="dxa" w:w="4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Clear chat history</w:t>
            </w:r>
          </w:p>
        </w:tc>
        <w:tc>
          <w:tcPr>
            <w:tcW w:type="dxa" w:w="1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bl>
    <w:p>
      <w:pPr>
        <w:pStyle w:val="Heading2"/>
        <w:spacing w:after="100" w:before="260"/>
      </w:pPr>
      <w:r>
        <w:rPr>
          <w:rFonts w:ascii="Arial" w:cs="Arial" w:eastAsia="Arial" w:hAnsi="Arial"/>
          <w:b/>
          <w:bCs/>
          <w:color w:val="2E75B6"/>
          <w:sz w:val="26"/>
          <w:szCs w:val="26"/>
        </w:rPr>
        <w:t xml:space="preserve">4.5 Feedback Endpoints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4000"/>
        <w:gridCol w:w="1026"/>
      </w:tblGrid>
      <w:tr>
        <w:trPr>
          <w:tblHeader/>
        </w:trPr>
        <w:tc>
          <w:tcPr>
            <w:tcW w:type="dxa" w:w="1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Method</w:t>
            </w:r>
          </w:p>
        </w:tc>
        <w:tc>
          <w:tcPr>
            <w:tcW w:type="dxa" w:w="3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Endpoint</w:t>
            </w:r>
          </w:p>
        </w:tc>
        <w:tc>
          <w:tcPr>
            <w:tcW w:type="dxa" w:w="4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0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 Required</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/feedback/clause/{clause_id}</w:t>
            </w:r>
          </w:p>
        </w:tc>
        <w:tc>
          <w:tcPr>
            <w:tcW w:type="dxa" w:w="4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Submit risk assessment feedback</w:t>
            </w:r>
          </w:p>
        </w:tc>
        <w:tc>
          <w:tcPr>
            <w:tcW w:type="dxa" w:w="1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/feedback/clause/{clause_id}</w:t>
            </w:r>
          </w:p>
        </w:tc>
        <w:tc>
          <w:tcPr>
            <w:tcW w:type="dxa" w:w="4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 user's feedback for a clause</w:t>
            </w:r>
          </w:p>
        </w:tc>
        <w:tc>
          <w:tcPr>
            <w:tcW w:type="dxa" w:w="1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1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/admin/feedback/stats</w:t>
            </w:r>
          </w:p>
        </w:tc>
        <w:tc>
          <w:tcPr>
            <w:tcW w:type="dxa" w:w="4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Get aggregate feedback statistics (admin only)</w:t>
            </w:r>
          </w:p>
        </w:tc>
        <w:tc>
          <w:tcPr>
            <w:tcW w:type="dxa" w:w="1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 (Admin)</w:t>
            </w:r>
          </w:p>
        </w:tc>
      </w:tr>
    </w:tbl>
    <w:p>
      <w:pPr>
        <w:pStyle w:val="Heading2"/>
        <w:spacing w:after="100" w:before="260"/>
      </w:pPr>
      <w:r>
        <w:rPr>
          <w:rFonts w:ascii="Arial" w:cs="Arial" w:eastAsia="Arial" w:hAnsi="Arial"/>
          <w:b/>
          <w:bCs/>
          <w:color w:val="2E75B6"/>
          <w:sz w:val="26"/>
          <w:szCs w:val="26"/>
        </w:rPr>
        <w:t xml:space="preserve">4.6 Key Request / Response Schemas</w:t>
      </w:r>
    </w:p>
    <w:p>
      <w:pPr>
        <w:pStyle w:val="Heading3"/>
        <w:spacing w:after="80" w:before="180"/>
      </w:pPr>
      <w:r>
        <w:rPr>
          <w:rFonts w:ascii="Arial" w:cs="Arial" w:eastAsia="Arial" w:hAnsi="Arial"/>
          <w:b/>
          <w:bCs/>
          <w:color w:val="17A589"/>
          <w:sz w:val="23"/>
          <w:szCs w:val="23"/>
        </w:rPr>
        <w:t xml:space="preserve">POST /documents/upload — Request</w:t>
      </w:r>
    </w:p>
    <w:p>
      <w:pPr>
        <w:shd w:fill="F0F0F0" w:val="clear"/>
        <w:spacing w:after="40" w:before="40"/>
        <w:ind w:left="360"/>
      </w:pPr>
      <w:r>
        <w:rPr>
          <w:rFonts w:ascii="Courier New" w:cs="Courier New" w:eastAsia="Courier New" w:hAnsi="Courier New"/>
          <w:color w:val="333333"/>
          <w:sz w:val="19"/>
          <w:szCs w:val="19"/>
        </w:rPr>
        <w:t xml:space="preserve">Content-Type: multipart/form-data</w:t>
      </w:r>
    </w:p>
    <w:p>
      <w:pPr>
        <w:shd w:fill="F0F0F0" w:val="clear"/>
        <w:spacing w:after="40" w:before="40"/>
        <w:ind w:left="360"/>
      </w:pPr>
      <w:r>
        <w:rPr>
          <w:rFonts w:ascii="Courier New" w:cs="Courier New" w:eastAsia="Courier New" w:hAnsi="Courier New"/>
          <w:color w:val="333333"/>
          <w:sz w:val="19"/>
          <w:szCs w:val="19"/>
        </w:rPr>
        <w:t xml:space="preserve">Fields:</w:t>
      </w:r>
    </w:p>
    <w:p>
      <w:pPr>
        <w:shd w:fill="F0F0F0" w:val="clear"/>
        <w:spacing w:after="40" w:before="40"/>
        <w:ind w:left="360"/>
      </w:pPr>
      <w:r>
        <w:rPr>
          <w:rFonts w:ascii="Courier New" w:cs="Courier New" w:eastAsia="Courier New" w:hAnsi="Courier New"/>
          <w:color w:val="333333"/>
          <w:sz w:val="19"/>
          <w:szCs w:val="19"/>
        </w:rPr>
        <w:t xml:space="preserve">  file:         (required) The PDF or image file</w:t>
      </w:r>
    </w:p>
    <w:p>
      <w:pPr>
        <w:shd w:fill="F0F0F0" w:val="clear"/>
        <w:spacing w:after="40" w:before="40"/>
        <w:ind w:left="360"/>
      </w:pPr>
      <w:r>
        <w:rPr>
          <w:rFonts w:ascii="Courier New" w:cs="Courier New" w:eastAsia="Courier New" w:hAnsi="Courier New"/>
          <w:color w:val="333333"/>
          <w:sz w:val="19"/>
          <w:szCs w:val="19"/>
        </w:rPr>
        <w:t xml:space="preserve">  jurisdiction: (optional, default='india') 'india' | 'us' | 'uk' | 'eu'</w:t>
      </w:r>
    </w:p>
    <w:p>
      <w:pPr>
        <w:shd w:fill="F0F0F0" w:val="clear"/>
        <w:spacing w:after="40" w:before="40"/>
        <w:ind w:left="360"/>
      </w:pPr>
      <w:r>
        <w:rPr>
          <w:rFonts w:ascii="Courier New" w:cs="Courier New" w:eastAsia="Courier New" w:hAnsi="Courier New"/>
          <w:color w:val="333333"/>
          <w:sz w:val="19"/>
          <w:szCs w:val="19"/>
        </w:rPr>
        <w:t xml:space="preserve">  doc_label:    (optional) User-friendly label for this document</w:t>
      </w:r>
    </w:p>
    <w:p>
      <w:pPr>
        <w:pStyle w:val="Heading3"/>
        <w:spacing w:after="80" w:before="180"/>
      </w:pPr>
      <w:r>
        <w:rPr>
          <w:rFonts w:ascii="Arial" w:cs="Arial" w:eastAsia="Arial" w:hAnsi="Arial"/>
          <w:b/>
          <w:bCs/>
          <w:color w:val="17A589"/>
          <w:sz w:val="23"/>
          <w:szCs w:val="23"/>
        </w:rPr>
        <w:t xml:space="preserve">POST /documents/upload — Response 200</w:t>
      </w:r>
    </w:p>
    <w:p>
      <w:pPr>
        <w:shd w:fill="F0F0F0" w:val="clear"/>
        <w:spacing w:after="40" w:before="40"/>
        <w:ind w:left="360"/>
      </w:pPr>
      <w:r>
        <w:rPr>
          <w:rFonts w:ascii="Courier New" w:cs="Courier New" w:eastAsia="Courier New" w:hAnsi="Courier New"/>
          <w:color w:val="333333"/>
          <w:sz w:val="19"/>
          <w:szCs w:val="19"/>
        </w:rPr>
        <w:t xml:space="preserve">{</w:t>
      </w:r>
    </w:p>
    <w:p>
      <w:pPr>
        <w:shd w:fill="F0F0F0" w:val="clear"/>
        <w:spacing w:after="40" w:before="40"/>
        <w:ind w:left="360"/>
      </w:pPr>
      <w:r>
        <w:rPr>
          <w:rFonts w:ascii="Courier New" w:cs="Courier New" w:eastAsia="Courier New" w:hAnsi="Courier New"/>
          <w:color w:val="333333"/>
          <w:sz w:val="19"/>
          <w:szCs w:val="19"/>
        </w:rPr>
        <w:t xml:space="preserve">  "doc_id":      "a1b2c3d4",</w:t>
      </w:r>
    </w:p>
    <w:p>
      <w:pPr>
        <w:shd w:fill="F0F0F0" w:val="clear"/>
        <w:spacing w:after="40" w:before="40"/>
        <w:ind w:left="360"/>
      </w:pPr>
      <w:r>
        <w:rPr>
          <w:rFonts w:ascii="Courier New" w:cs="Courier New" w:eastAsia="Courier New" w:hAnsi="Courier New"/>
          <w:color w:val="333333"/>
          <w:sz w:val="19"/>
          <w:szCs w:val="19"/>
        </w:rPr>
        <w:t xml:space="preserve">  "filename":    "contract.pdf",</w:t>
      </w:r>
    </w:p>
    <w:p>
      <w:pPr>
        <w:shd w:fill="F0F0F0" w:val="clear"/>
        <w:spacing w:after="40" w:before="40"/>
        <w:ind w:left="360"/>
      </w:pPr>
      <w:r>
        <w:rPr>
          <w:rFonts w:ascii="Courier New" w:cs="Courier New" w:eastAsia="Courier New" w:hAnsi="Courier New"/>
          <w:color w:val="333333"/>
          <w:sz w:val="19"/>
          <w:szCs w:val="19"/>
        </w:rPr>
        <w:t xml:space="preserve">  "page_count":  12,</w:t>
      </w:r>
    </w:p>
    <w:p>
      <w:pPr>
        <w:shd w:fill="F0F0F0" w:val="clear"/>
        <w:spacing w:after="40" w:before="40"/>
        <w:ind w:left="360"/>
      </w:pPr>
      <w:r>
        <w:rPr>
          <w:rFonts w:ascii="Courier New" w:cs="Courier New" w:eastAsia="Courier New" w:hAnsi="Courier New"/>
          <w:color w:val="333333"/>
          <w:sz w:val="19"/>
          <w:szCs w:val="19"/>
        </w:rPr>
        <w:t xml:space="preserve">  "jurisdiction":"india",</w:t>
      </w:r>
    </w:p>
    <w:p>
      <w:pPr>
        <w:shd w:fill="F0F0F0" w:val="clear"/>
        <w:spacing w:after="40" w:before="40"/>
        <w:ind w:left="360"/>
      </w:pPr>
      <w:r>
        <w:rPr>
          <w:rFonts w:ascii="Courier New" w:cs="Courier New" w:eastAsia="Courier New" w:hAnsi="Courier New"/>
          <w:color w:val="333333"/>
          <w:sz w:val="19"/>
          <w:szCs w:val="19"/>
        </w:rPr>
        <w:t xml:space="preserve">  "status":      "uploaded",</w:t>
      </w:r>
    </w:p>
    <w:p>
      <w:pPr>
        <w:shd w:fill="F0F0F0" w:val="clear"/>
        <w:spacing w:after="40" w:before="40"/>
        <w:ind w:left="360"/>
      </w:pPr>
      <w:r>
        <w:rPr>
          <w:rFonts w:ascii="Courier New" w:cs="Courier New" w:eastAsia="Courier New" w:hAnsi="Courier New"/>
          <w:color w:val="333333"/>
          <w:sz w:val="19"/>
          <w:szCs w:val="19"/>
        </w:rPr>
        <w:t xml:space="preserve">  "uploaded_at": "2025-03-15T10:30:00Z"</w:t>
      </w:r>
    </w:p>
    <w:p>
      <w:pPr>
        <w:shd w:fill="F0F0F0" w:val="clear"/>
        <w:spacing w:after="40" w:before="40"/>
        <w:ind w:left="360"/>
      </w:pPr>
      <w:r>
        <w:rPr>
          <w:rFonts w:ascii="Courier New" w:cs="Courier New" w:eastAsia="Courier New" w:hAnsi="Courier New"/>
          <w:color w:val="333333"/>
          <w:sz w:val="19"/>
          <w:szCs w:val="19"/>
        </w:rPr>
        <w:t xml:space="preserve">}</w:t>
      </w:r>
    </w:p>
    <w:p>
      <w:pPr>
        <w:pStyle w:val="Heading3"/>
        <w:spacing w:after="80" w:before="180"/>
      </w:pPr>
      <w:r>
        <w:rPr>
          <w:rFonts w:ascii="Arial" w:cs="Arial" w:eastAsia="Arial" w:hAnsi="Arial"/>
          <w:b/>
          <w:bCs/>
          <w:color w:val="17A589"/>
          <w:sz w:val="23"/>
          <w:szCs w:val="23"/>
        </w:rPr>
        <w:t xml:space="preserve">GET /documents/{doc_id}/risks — Response 200</w:t>
      </w:r>
    </w:p>
    <w:p>
      <w:pPr>
        <w:shd w:fill="F0F0F0" w:val="clear"/>
        <w:spacing w:after="40" w:before="40"/>
        <w:ind w:left="360"/>
      </w:pPr>
      <w:r>
        <w:rPr>
          <w:rFonts w:ascii="Courier New" w:cs="Courier New" w:eastAsia="Courier New" w:hAnsi="Courier New"/>
          <w:color w:val="333333"/>
          <w:sz w:val="19"/>
          <w:szCs w:val="19"/>
        </w:rPr>
        <w:t xml:space="preserve">{</w:t>
      </w:r>
    </w:p>
    <w:p>
      <w:pPr>
        <w:shd w:fill="F0F0F0" w:val="clear"/>
        <w:spacing w:after="40" w:before="40"/>
        <w:ind w:left="360"/>
      </w:pPr>
      <w:r>
        <w:rPr>
          <w:rFonts w:ascii="Courier New" w:cs="Courier New" w:eastAsia="Courier New" w:hAnsi="Courier New"/>
          <w:color w:val="333333"/>
          <w:sz w:val="19"/>
          <w:szCs w:val="19"/>
        </w:rPr>
        <w:t xml:space="preserve">  "doc_id": "a1b2c3d4",</w:t>
      </w:r>
    </w:p>
    <w:p>
      <w:pPr>
        <w:shd w:fill="F0F0F0" w:val="clear"/>
        <w:spacing w:after="40" w:before="40"/>
        <w:ind w:left="360"/>
      </w:pPr>
      <w:r>
        <w:rPr>
          <w:rFonts w:ascii="Courier New" w:cs="Courier New" w:eastAsia="Courier New" w:hAnsi="Courier New"/>
          <w:color w:val="333333"/>
          <w:sz w:val="19"/>
          <w:szCs w:val="19"/>
        </w:rPr>
        <w:t xml:space="preserve">  "overall_risk_score": 72,</w:t>
      </w:r>
    </w:p>
    <w:p>
      <w:pPr>
        <w:shd w:fill="F0F0F0" w:val="clear"/>
        <w:spacing w:after="40" w:before="40"/>
        <w:ind w:left="360"/>
      </w:pPr>
      <w:r>
        <w:rPr>
          <w:rFonts w:ascii="Courier New" w:cs="Courier New" w:eastAsia="Courier New" w:hAnsi="Courier New"/>
          <w:color w:val="333333"/>
          <w:sz w:val="19"/>
          <w:szCs w:val="19"/>
        </w:rPr>
        <w:t xml:space="preserve">  "overall_risk_band":  "HIGH",</w:t>
      </w:r>
    </w:p>
    <w:p>
      <w:pPr>
        <w:shd w:fill="F0F0F0" w:val="clear"/>
        <w:spacing w:after="40" w:before="40"/>
        <w:ind w:left="360"/>
      </w:pPr>
      <w:r>
        <w:rPr>
          <w:rFonts w:ascii="Courier New" w:cs="Courier New" w:eastAsia="Courier New" w:hAnsi="Courier New"/>
          <w:color w:val="333333"/>
          <w:sz w:val="19"/>
          <w:szCs w:val="19"/>
        </w:rPr>
        <w:t xml:space="preserve">  "risk_counts": { "HIGH":5, "MEDIUM":8, "LOW":12, "MISSING":2 },</w:t>
      </w:r>
    </w:p>
    <w:p>
      <w:pPr>
        <w:shd w:fill="F0F0F0" w:val="clear"/>
        <w:spacing w:after="40" w:before="40"/>
        <w:ind w:left="360"/>
      </w:pPr>
      <w:r>
        <w:rPr>
          <w:rFonts w:ascii="Courier New" w:cs="Courier New" w:eastAsia="Courier New" w:hAnsi="Courier New"/>
          <w:color w:val="333333"/>
          <w:sz w:val="19"/>
          <w:szCs w:val="19"/>
        </w:rPr>
        <w:t xml:space="preserve">  "clauses": [</w:t>
      </w:r>
    </w:p>
    <w:p>
      <w:pPr>
        <w:shd w:fill="F0F0F0" w:val="clear"/>
        <w:spacing w:after="40" w:before="40"/>
        <w:ind w:left="360"/>
      </w:pPr>
      <w:r>
        <w:rPr>
          <w:rFonts w:ascii="Courier New" w:cs="Courier New" w:eastAsia="Courier New" w:hAnsi="Courier New"/>
          <w:color w:val="333333"/>
          <w:sz w:val="19"/>
          <w:szCs w:val="19"/>
        </w:rPr>
        <w:t xml:space="preserve">    {</w:t>
      </w:r>
    </w:p>
    <w:p>
      <w:pPr>
        <w:shd w:fill="F0F0F0" w:val="clear"/>
        <w:spacing w:after="40" w:before="40"/>
        <w:ind w:left="360"/>
      </w:pPr>
      <w:r>
        <w:rPr>
          <w:rFonts w:ascii="Courier New" w:cs="Courier New" w:eastAsia="Courier New" w:hAnsi="Courier New"/>
          <w:color w:val="333333"/>
          <w:sz w:val="19"/>
          <w:szCs w:val="19"/>
        </w:rPr>
        <w:t xml:space="preserve">      "clause_id":       "CLAUSE-A1B2-001",</w:t>
      </w:r>
    </w:p>
    <w:p>
      <w:pPr>
        <w:shd w:fill="F0F0F0" w:val="clear"/>
        <w:spacing w:after="40" w:before="40"/>
        <w:ind w:left="360"/>
      </w:pPr>
      <w:r>
        <w:rPr>
          <w:rFonts w:ascii="Courier New" w:cs="Courier New" w:eastAsia="Courier New" w:hAnsi="Courier New"/>
          <w:color w:val="333333"/>
          <w:sz w:val="19"/>
          <w:szCs w:val="19"/>
        </w:rPr>
        <w:t xml:space="preserve">      "category":        "Liability",</w:t>
      </w:r>
    </w:p>
    <w:p>
      <w:pPr>
        <w:shd w:fill="F0F0F0" w:val="clear"/>
        <w:spacing w:after="40" w:before="40"/>
        <w:ind w:left="360"/>
      </w:pPr>
      <w:r>
        <w:rPr>
          <w:rFonts w:ascii="Courier New" w:cs="Courier New" w:eastAsia="Courier New" w:hAnsi="Courier New"/>
          <w:color w:val="333333"/>
          <w:sz w:val="19"/>
          <w:szCs w:val="19"/>
        </w:rPr>
        <w:t xml:space="preserve">      "raw_text":        "The Client shall indemnify...",</w:t>
      </w:r>
    </w:p>
    <w:p>
      <w:pPr>
        <w:shd w:fill="F0F0F0" w:val="clear"/>
        <w:spacing w:after="40" w:before="40"/>
        <w:ind w:left="360"/>
      </w:pPr>
      <w:r>
        <w:rPr>
          <w:rFonts w:ascii="Courier New" w:cs="Courier New" w:eastAsia="Courier New" w:hAnsi="Courier New"/>
          <w:color w:val="333333"/>
          <w:sz w:val="19"/>
          <w:szCs w:val="19"/>
        </w:rPr>
        <w:t xml:space="preserve">      "risk_level":      "HIGH",</w:t>
      </w:r>
    </w:p>
    <w:p>
      <w:pPr>
        <w:shd w:fill="F0F0F0" w:val="clear"/>
        <w:spacing w:after="40" w:before="40"/>
        <w:ind w:left="360"/>
      </w:pPr>
      <w:r>
        <w:rPr>
          <w:rFonts w:ascii="Courier New" w:cs="Courier New" w:eastAsia="Courier New" w:hAnsi="Courier New"/>
          <w:color w:val="333333"/>
          <w:sz w:val="19"/>
          <w:szCs w:val="19"/>
        </w:rPr>
        <w:t xml:space="preserve">      "risk_score":      9,</w:t>
      </w:r>
    </w:p>
    <w:p>
      <w:pPr>
        <w:shd w:fill="F0F0F0" w:val="clear"/>
        <w:spacing w:after="40" w:before="40"/>
        <w:ind w:left="360"/>
      </w:pPr>
      <w:r>
        <w:rPr>
          <w:rFonts w:ascii="Courier New" w:cs="Courier New" w:eastAsia="Courier New" w:hAnsi="Courier New"/>
          <w:color w:val="333333"/>
          <w:sz w:val="19"/>
          <w:szCs w:val="19"/>
        </w:rPr>
        <w:t xml:space="preserve">      "risk_reason":     "One-sided indemnification...",</w:t>
      </w:r>
    </w:p>
    <w:p>
      <w:pPr>
        <w:shd w:fill="F0F0F0" w:val="clear"/>
        <w:spacing w:after="40" w:before="40"/>
        <w:ind w:left="360"/>
      </w:pPr>
      <w:r>
        <w:rPr>
          <w:rFonts w:ascii="Courier New" w:cs="Courier New" w:eastAsia="Courier New" w:hAnsi="Courier New"/>
          <w:color w:val="333333"/>
          <w:sz w:val="19"/>
          <w:szCs w:val="19"/>
        </w:rPr>
        <w:t xml:space="preserve">      "plain_english":   "You agree to pay all legal costs...",</w:t>
      </w:r>
    </w:p>
    <w:p>
      <w:pPr>
        <w:shd w:fill="F0F0F0" w:val="clear"/>
        <w:spacing w:after="40" w:before="40"/>
        <w:ind w:left="360"/>
      </w:pPr>
      <w:r>
        <w:rPr>
          <w:rFonts w:ascii="Courier New" w:cs="Courier New" w:eastAsia="Courier New" w:hAnsi="Courier New"/>
          <w:color w:val="333333"/>
          <w:sz w:val="19"/>
          <w:szCs w:val="19"/>
        </w:rPr>
        <w:t xml:space="preserve">      "negotiation_tip": "Request mutual indemnification...",</w:t>
      </w:r>
    </w:p>
    <w:p>
      <w:pPr>
        <w:shd w:fill="F0F0F0" w:val="clear"/>
        <w:spacing w:after="40" w:before="40"/>
        <w:ind w:left="360"/>
      </w:pPr>
      <w:r>
        <w:rPr>
          <w:rFonts w:ascii="Courier New" w:cs="Courier New" w:eastAsia="Courier New" w:hAnsi="Courier New"/>
          <w:color w:val="333333"/>
          <w:sz w:val="19"/>
          <w:szCs w:val="19"/>
        </w:rPr>
        <w:t xml:space="preserve">      "flagged_phrases": ["shall indemnify", "all costs"],</w:t>
      </w:r>
    </w:p>
    <w:p>
      <w:pPr>
        <w:shd w:fill="F0F0F0" w:val="clear"/>
        <w:spacing w:after="40" w:before="40"/>
        <w:ind w:left="360"/>
      </w:pPr>
      <w:r>
        <w:rPr>
          <w:rFonts w:ascii="Courier New" w:cs="Courier New" w:eastAsia="Courier New" w:hAnsi="Courier New"/>
          <w:color w:val="333333"/>
          <w:sz w:val="19"/>
          <w:szCs w:val="19"/>
        </w:rPr>
        <w:t xml:space="preserve">      "page_number":     3,</w:t>
      </w:r>
    </w:p>
    <w:p>
      <w:pPr>
        <w:shd w:fill="F0F0F0" w:val="clear"/>
        <w:spacing w:after="40" w:before="40"/>
        <w:ind w:left="360"/>
      </w:pPr>
      <w:r>
        <w:rPr>
          <w:rFonts w:ascii="Courier New" w:cs="Courier New" w:eastAsia="Courier New" w:hAnsi="Courier New"/>
          <w:color w:val="333333"/>
          <w:sz w:val="19"/>
          <w:szCs w:val="19"/>
        </w:rPr>
        <w:t xml:space="preserve">      "bounding_boxes":  [{"x":72,"y":150,"w":450,"h":48}]</w:t>
      </w:r>
    </w:p>
    <w:p>
      <w:pPr>
        <w:shd w:fill="F0F0F0" w:val="clear"/>
        <w:spacing w:after="40" w:before="40"/>
        <w:ind w:left="360"/>
      </w:pPr>
      <w:r>
        <w:rPr>
          <w:rFonts w:ascii="Courier New" w:cs="Courier New" w:eastAsia="Courier New" w:hAnsi="Courier New"/>
          <w:color w:val="333333"/>
          <w:sz w:val="19"/>
          <w:szCs w:val="19"/>
        </w:rPr>
        <w:t xml:space="preserve">    }</w:t>
      </w:r>
    </w:p>
    <w:p>
      <w:pPr>
        <w:shd w:fill="F0F0F0" w:val="clear"/>
        <w:spacing w:after="40" w:before="40"/>
        <w:ind w:left="360"/>
      </w:pPr>
      <w:r>
        <w:rPr>
          <w:rFonts w:ascii="Courier New" w:cs="Courier New" w:eastAsia="Courier New" w:hAnsi="Courier New"/>
          <w:color w:val="333333"/>
          <w:sz w:val="19"/>
          <w:szCs w:val="19"/>
        </w:rPr>
        <w:t xml:space="preserve">  ],</w:t>
      </w:r>
    </w:p>
    <w:p>
      <w:pPr>
        <w:shd w:fill="F0F0F0" w:val="clear"/>
        <w:spacing w:after="40" w:before="40"/>
        <w:ind w:left="360"/>
      </w:pPr>
      <w:r>
        <w:rPr>
          <w:rFonts w:ascii="Courier New" w:cs="Courier New" w:eastAsia="Courier New" w:hAnsi="Courier New"/>
          <w:color w:val="333333"/>
          <w:sz w:val="19"/>
          <w:szCs w:val="19"/>
        </w:rPr>
        <w:t xml:space="preserve">  "missing_clauses": ["Limitation of Liability", "Governing Law"]</w:t>
      </w:r>
    </w:p>
    <w:p>
      <w:pPr>
        <w:shd w:fill="F0F0F0" w:val="clear"/>
        <w:spacing w:after="40" w:before="40"/>
        <w:ind w:left="360"/>
      </w:pPr>
      <w:r>
        <w:rPr>
          <w:rFonts w:ascii="Courier New" w:cs="Courier New" w:eastAsia="Courier New" w:hAnsi="Courier New"/>
          <w:color w:val="333333"/>
          <w:sz w:val="19"/>
          <w:szCs w:val="19"/>
        </w:rPr>
        <w:t xml:space="preserve">}</w:t>
      </w:r>
    </w:p>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5. Database Schema</w:t>
      </w:r>
    </w:p>
    <w:p>
      <w:pPr>
        <w:spacing w:after="90" w:before="60"/>
      </w:pPr>
      <w:r>
        <w:rPr>
          <w:rFonts w:ascii="Arial" w:cs="Arial" w:eastAsia="Arial" w:hAnsi="Arial"/>
          <w:color w:val="1A1A1A"/>
          <w:sz w:val="22"/>
          <w:szCs w:val="22"/>
        </w:rPr>
        <w:t xml:space="preserve">The system uses PostgreSQL as the primary relational database. All tables use UUID primary keys and include created_at / updated_at timestamps.</w:t>
      </w:r>
    </w:p>
    <w:p>
      <w:pPr>
        <w:pStyle w:val="Heading2"/>
        <w:spacing w:after="100" w:before="260"/>
      </w:pPr>
      <w:r>
        <w:rPr>
          <w:rFonts w:ascii="Arial" w:cs="Arial" w:eastAsia="Arial" w:hAnsi="Arial"/>
          <w:b/>
          <w:bCs/>
          <w:color w:val="2E75B6"/>
          <w:sz w:val="26"/>
          <w:szCs w:val="26"/>
        </w:rPr>
        <w:t xml:space="preserve">5.1 Table: users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000"/>
        <w:gridCol w:w="1626"/>
      </w:tblGrid>
      <w:tr>
        <w:trPr>
          <w:tblHeader/>
        </w:trPr>
        <w:tc>
          <w:tcPr>
            <w:tcW w:type="dxa" w:w="2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3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Constraints</w:t>
            </w:r>
          </w:p>
        </w:tc>
        <w:tc>
          <w:tcPr>
            <w:tcW w:type="dxa" w:w="16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PK, default gen_random_uuid()</w:t>
            </w:r>
          </w:p>
        </w:tc>
        <w:tc>
          <w:tcPr>
            <w:tcW w:type="dxa" w:w="1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Primary key</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w:t>
            </w:r>
          </w:p>
        </w:tc>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VARCHAR(255)</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 NOT NULL</w:t>
            </w:r>
          </w:p>
        </w:tc>
        <w:tc>
          <w:tcPr>
            <w:tcW w:type="dxa" w:w="1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email address</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password_hash</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VARCHAR(255)</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1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bcrypt hash; NULL for OAuth users</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full_name</w:t>
            </w:r>
          </w:p>
        </w:tc>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VARCHAR(255)</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1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display name</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auth_provider</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VARCHAR(50)</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 default 'email'</w:t>
            </w:r>
          </w:p>
        </w:tc>
        <w:tc>
          <w:tcPr>
            <w:tcW w:type="dxa" w:w="1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'email' or 'google'</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is_verified</w:t>
            </w:r>
          </w:p>
        </w:tc>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 default FALSE</w:t>
            </w:r>
          </w:p>
        </w:tc>
        <w:tc>
          <w:tcPr>
            <w:tcW w:type="dxa" w:w="1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 verification status</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role</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VARCHAR(20)</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 default 'user'</w:t>
            </w:r>
          </w:p>
        </w:tc>
        <w:tc>
          <w:tcPr>
            <w:tcW w:type="dxa" w:w="1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'user' or 'admin'</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TIMESTAMPTZ</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 default NOW()</w:t>
            </w:r>
          </w:p>
        </w:tc>
        <w:tc>
          <w:tcPr>
            <w:tcW w:type="dxa" w:w="1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Account creation time</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updated_at</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TIMESTAMPTZ</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 default NOW()</w:t>
            </w:r>
          </w:p>
        </w:tc>
        <w:tc>
          <w:tcPr>
            <w:tcW w:type="dxa" w:w="1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Last update time</w:t>
            </w:r>
          </w:p>
        </w:tc>
      </w:tr>
    </w:tbl>
    <w:p>
      <w:pPr>
        <w:pStyle w:val="Heading2"/>
        <w:spacing w:after="100" w:before="260"/>
      </w:pPr>
      <w:r>
        <w:rPr>
          <w:rFonts w:ascii="Arial" w:cs="Arial" w:eastAsia="Arial" w:hAnsi="Arial"/>
          <w:b/>
          <w:bCs/>
          <w:color w:val="2E75B6"/>
          <w:sz w:val="26"/>
          <w:szCs w:val="26"/>
        </w:rPr>
        <w:t xml:space="preserve">5.2 Table: documents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Constraints</w:t>
            </w:r>
          </w:p>
        </w:tc>
        <w:tc>
          <w:tcPr>
            <w:tcW w:type="dxa" w:w="20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PK</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Document primary key</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user_id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-&gt; users.id, ON DELETE CASCADE</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Owner user</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filename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VARCHAR(500)</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Original filename</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file_path</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Temporary server path</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jurisdiction</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VARCHAR(20)</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 default 'india'</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Selected jurisdiction</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page_count</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Number of pages</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status</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VARCHAR(30)</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 default 'uploaded'</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uploaded | processing | complete | failed</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overall_risk_score</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0–100 composite risk score</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overall_risk_band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VARCHAR(10)</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LOW | MEDIUM | HIGH</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doc_label</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VARCHAR(255)</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User-provided label</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TIMESTAMPTZ</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 default NOW()</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Upload time</w:t>
            </w:r>
          </w:p>
        </w:tc>
      </w:tr>
    </w:tbl>
    <w:p>
      <w:pPr>
        <w:pStyle w:val="Heading2"/>
        <w:spacing w:after="100" w:before="260"/>
      </w:pPr>
      <w:r>
        <w:rPr>
          <w:rFonts w:ascii="Arial" w:cs="Arial" w:eastAsia="Arial" w:hAnsi="Arial"/>
          <w:b/>
          <w:bCs/>
          <w:color w:val="2E75B6"/>
          <w:sz w:val="26"/>
          <w:szCs w:val="26"/>
        </w:rPr>
        <w:t xml:space="preserve">5.3 Table: clauses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rPr>
          <w:tblHeader/>
        </w:trPr>
        <w:tc>
          <w:tcPr>
            <w:tcW w:type="dxa" w:w="2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2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Constraints</w:t>
            </w:r>
          </w:p>
        </w:tc>
        <w:tc>
          <w:tcPr>
            <w:tcW w:type="dxa" w:w="25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VARCHAR(50)</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PK</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e.g., CLAUSE-A1B2-001</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doc_id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-&gt; documents.id, ON DELETE CASCADE</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Parent document</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parent_id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VARCHAR(50)</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NULLABLE, FK -&gt; clauses.id</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For nested sub-clauses</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raw_text</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Original extracted text</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cleaned_text</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Normalized text</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page_number</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Source page</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start_char</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Character offset in full text</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end_char</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Character offset end</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bounding_boxes</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JSONB</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Array of {x,y,w,h} for overlay</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category</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VARCHAR(50)</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Assigned clause category</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category_confidence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Classification confidence 0–1</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embedding</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VECTOR(384)</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Clause embedding (pgvector)</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TIMESTAMPTZ</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 default NOW()</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Creation time</w:t>
            </w:r>
          </w:p>
        </w:tc>
      </w:tr>
    </w:tbl>
    <w:p>
      <w:pPr>
        <w:pStyle w:val="Heading2"/>
        <w:spacing w:after="100" w:before="260"/>
      </w:pPr>
      <w:r>
        <w:rPr>
          <w:rFonts w:ascii="Arial" w:cs="Arial" w:eastAsia="Arial" w:hAnsi="Arial"/>
          <w:b/>
          <w:bCs/>
          <w:color w:val="2E75B6"/>
          <w:sz w:val="26"/>
          <w:szCs w:val="26"/>
        </w:rPr>
        <w:t xml:space="preserve">5.4 Table: risk_findings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326"/>
      </w:tblGrid>
      <w:tr>
        <w:trPr>
          <w:tblHeader/>
        </w:trPr>
        <w:tc>
          <w:tcPr>
            <w:tcW w:type="dxa" w:w="2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2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Constraints</w:t>
            </w:r>
          </w:p>
        </w:tc>
        <w:tc>
          <w:tcPr>
            <w:tcW w:type="dxa" w:w="23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PK</w:t>
            </w:r>
          </w:p>
        </w:tc>
        <w:tc>
          <w:tcPr>
            <w:tcW w:type="dxa" w:w="23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Finding primary key</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clause_id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VARCHAR(50)</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-&gt; clauses.id, ON DELETE CASCADE</w:t>
            </w:r>
          </w:p>
        </w:tc>
        <w:tc>
          <w:tcPr>
            <w:tcW w:type="dxa" w:w="23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Source clause</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doc_id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FK -&gt; documents.id</w:t>
            </w:r>
          </w:p>
        </w:tc>
        <w:tc>
          <w:tcPr>
            <w:tcW w:type="dxa" w:w="23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Parent document (denormalized for query speed)</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risk_level</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VARCHAR(10)</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3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 | MEDIUM | LOW | MISSING</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risk_score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3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1–10</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risk_reason</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3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LLM-generated risk explanation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plain_english</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3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Layperson explanation</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negotiation_tip</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3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Actionable advice</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flagged_phrases</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JSONB</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3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Array of risky phrases</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is_missing_clause</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 default FALSE</w:t>
            </w:r>
          </w:p>
        </w:tc>
        <w:tc>
          <w:tcPr>
            <w:tcW w:type="dxa" w:w="23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 for missing clause findings</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missing_clause_name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VARCHAR(100)</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3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e.g., 'Limitation of Liability'</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TIMESTAMPTZ</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 default NOW()</w:t>
            </w:r>
          </w:p>
        </w:tc>
        <w:tc>
          <w:tcPr>
            <w:tcW w:type="dxa" w:w="23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Created time</w:t>
            </w:r>
          </w:p>
        </w:tc>
      </w:tr>
    </w:tbl>
    <w:p>
      <w:pPr>
        <w:pStyle w:val="Heading2"/>
        <w:spacing w:after="100" w:before="260"/>
      </w:pPr>
      <w:r>
        <w:rPr>
          <w:rFonts w:ascii="Arial" w:cs="Arial" w:eastAsia="Arial" w:hAnsi="Arial"/>
          <w:b/>
          <w:bCs/>
          <w:color w:val="2E75B6"/>
          <w:sz w:val="26"/>
          <w:szCs w:val="26"/>
        </w:rPr>
        <w:t xml:space="preserve">5.5 Table: user_feedback</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00"/>
        <w:gridCol w:w="2026"/>
      </w:tblGrid>
      <w:tr>
        <w:trPr>
          <w:tblHeader/>
        </w:trPr>
        <w:tc>
          <w:tcPr>
            <w:tcW w:type="dxa" w:w="2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23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Constraints</w:t>
            </w:r>
          </w:p>
        </w:tc>
        <w:tc>
          <w:tcPr>
            <w:tcW w:type="dxa" w:w="20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23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PK</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Feedback primary key</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user_id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23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-&gt; users.id</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 who gave feedback</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clause_id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VARCHAR(50)</w:t>
            </w:r>
          </w:p>
        </w:tc>
        <w:tc>
          <w:tcPr>
            <w:tcW w:type="dxa" w:w="23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FK -&gt; clauses.id</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Target clause</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agreed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23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 if user agrees with AI assessment</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user_risk_level</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VARCHAR(10)</w:t>
            </w:r>
          </w:p>
        </w:tc>
        <w:tc>
          <w:tcPr>
            <w:tcW w:type="dxa" w:w="23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User's override: HIGH|MEDIUM|LOW</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user_reason</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3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User's optional explanation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TIMESTAMPTZ</w:t>
            </w:r>
          </w:p>
        </w:tc>
        <w:tc>
          <w:tcPr>
            <w:tcW w:type="dxa" w:w="23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 default NOW()</w:t>
            </w:r>
          </w:p>
        </w:tc>
        <w:tc>
          <w:tcPr>
            <w:tcW w:type="dxa" w:w="2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Feedback time</w:t>
            </w:r>
          </w:p>
        </w:tc>
      </w:tr>
    </w:tbl>
    <w:p>
      <w:pPr>
        <w:pStyle w:val="Heading2"/>
        <w:spacing w:after="100" w:before="260"/>
      </w:pPr>
      <w:r>
        <w:rPr>
          <w:rFonts w:ascii="Arial" w:cs="Arial" w:eastAsia="Arial" w:hAnsi="Arial"/>
          <w:b/>
          <w:bCs/>
          <w:color w:val="2E75B6"/>
          <w:sz w:val="26"/>
          <w:szCs w:val="26"/>
        </w:rPr>
        <w:t xml:space="preserve">5.6 Table: timeline_events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rPr>
          <w:tblHeader/>
        </w:trPr>
        <w:tc>
          <w:tcPr>
            <w:tcW w:type="dxa" w:w="2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Column</w:t>
            </w:r>
          </w:p>
        </w:tc>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Type</w:t>
            </w:r>
          </w:p>
        </w:tc>
        <w:tc>
          <w:tcPr>
            <w:tcW w:type="dxa" w:w="2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Constraints</w:t>
            </w:r>
          </w:p>
        </w:tc>
        <w:tc>
          <w:tcPr>
            <w:tcW w:type="dxa" w:w="25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PK</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Event primary key</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doc_id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UUID</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-&gt; documents.id</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Parent document</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clause_id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VARCHAR(50)</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FK -&gt; clauses.id</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Source clause</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date_text</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Original date text from document</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normalized_date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DATE</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ISO 8601 absolute date</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relative_anchor</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e.g., 'from signing date'</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obligation_type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VARCHAR(20)</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Payment|Deadline|Notice|Renewal|Expiry|Other</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description</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Plain-English description</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is_high_risk</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NOT NULL, default FALSE</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High-risk deadline flag</w:t>
            </w:r>
          </w:p>
        </w:tc>
      </w:tr>
    </w:tbl>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6. Frontend Architecture &amp; Component Specification</w:t>
      </w:r>
    </w:p>
    <w:p>
      <w:pPr>
        <w:spacing w:after="90" w:before="60"/>
      </w:pPr>
      <w:r>
        <w:rPr>
          <w:rFonts w:ascii="Arial" w:cs="Arial" w:eastAsia="Arial" w:hAnsi="Arial"/>
          <w:color w:val="1A1A1A"/>
          <w:sz w:val="22"/>
          <w:szCs w:val="22"/>
        </w:rPr>
        <w:t xml:space="preserve">The frontend is a React 18+ single-page application using React Router v6 for navigation, Zustand for global state management, TailwindCSS for styling, and Axios for API calls.</w:t>
      </w:r>
    </w:p>
    <w:p>
      <w:pPr>
        <w:pStyle w:val="Heading2"/>
        <w:spacing w:after="100" w:before="260"/>
      </w:pPr>
      <w:r>
        <w:rPr>
          <w:rFonts w:ascii="Arial" w:cs="Arial" w:eastAsia="Arial" w:hAnsi="Arial"/>
          <w:b/>
          <w:bCs/>
          <w:color w:val="2E75B6"/>
          <w:sz w:val="26"/>
          <w:szCs w:val="26"/>
        </w:rPr>
        <w:t xml:space="preserve">6.1 Application Route Map</w:t>
      </w:r>
    </w:p>
    <w:p>
      <w:pPr>
        <w:spacing w:after="40" w:before="4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100"/>
        <w:gridCol w:w="900"/>
      </w:tblGrid>
      <w:tr>
        <w:trPr>
          <w:tblHeader/>
        </w:trPr>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Route</w:t>
            </w:r>
          </w:p>
        </w:tc>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31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9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w:t>
            </w:r>
          </w:p>
        </w:tc>
      </w:tr>
      <w:tr>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LandingPage</w:t>
            </w:r>
          </w:p>
        </w:tc>
        <w:tc>
          <w:tcPr>
            <w:tcW w:type="dxa" w:w="31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Marketing landing page with feature highlights and upload CTA</w:t>
            </w:r>
          </w:p>
        </w:tc>
        <w:tc>
          <w:tcPr>
            <w:tcW w:type="dxa" w:w="9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/login</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LoginPage</w:t>
            </w:r>
          </w:p>
        </w:tc>
        <w:tc>
          <w:tcPr>
            <w:tcW w:type="dxa" w:w="31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Email/password login form + Google OAuth button</w:t>
            </w:r>
          </w:p>
        </w:tc>
        <w:tc>
          <w:tcPr>
            <w:tcW w:type="dxa" w:w="9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/register</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RegisterPage</w:t>
            </w:r>
          </w:p>
        </w:tc>
        <w:tc>
          <w:tcPr>
            <w:tcW w:type="dxa" w:w="31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User registration form with email verification</w:t>
            </w:r>
          </w:p>
        </w:tc>
        <w:tc>
          <w:tcPr>
            <w:tcW w:type="dxa" w:w="9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w:t>
            </w:r>
          </w:p>
        </w:tc>
      </w:tr>
      <w:tr>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/dashboard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UserDashboard</w:t>
            </w:r>
          </w:p>
        </w:tc>
        <w:tc>
          <w:tcPr>
            <w:tcW w:type="dxa" w:w="31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List of past analyses with risk scores and dates</w:t>
            </w:r>
          </w:p>
        </w:tc>
        <w:tc>
          <w:tcPr>
            <w:tcW w:type="dxa" w:w="9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/analyze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AnalyzePage</w:t>
            </w:r>
          </w:p>
        </w:tc>
        <w:tc>
          <w:tcPr>
            <w:tcW w:type="dxa" w:w="31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Document upload page with jurisdiction selector</w:t>
            </w:r>
          </w:p>
        </w:tc>
        <w:tc>
          <w:tcPr>
            <w:tcW w:type="dxa" w:w="9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/analysis/:docId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AnalysisView</w:t>
            </w:r>
          </w:p>
        </w:tc>
        <w:tc>
          <w:tcPr>
            <w:tcW w:type="dxa" w:w="31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analysis view (document viewer + panels)</w:t>
            </w:r>
          </w:p>
        </w:tc>
        <w:tc>
          <w:tcPr>
            <w:tcW w:type="dxa" w:w="9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/compare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ComparePage</w:t>
            </w:r>
          </w:p>
        </w:tc>
        <w:tc>
          <w:tcPr>
            <w:tcW w:type="dxa" w:w="31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Upload two documents for comparison</w:t>
            </w:r>
          </w:p>
        </w:tc>
        <w:tc>
          <w:tcPr>
            <w:tcW w:type="dxa" w:w="9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/compare/:analysisId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CompareView</w:t>
            </w:r>
          </w:p>
        </w:tc>
        <w:tc>
          <w:tcPr>
            <w:tcW w:type="dxa" w:w="31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Side-by-side comparison results</w:t>
            </w:r>
          </w:p>
        </w:tc>
        <w:tc>
          <w:tcPr>
            <w:tcW w:type="dxa" w:w="9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Yes</w:t>
            </w:r>
          </w:p>
        </w:tc>
      </w:tr>
      <w:tr>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/admin</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AdminDashboard</w:t>
            </w:r>
          </w:p>
        </w:tc>
        <w:tc>
          <w:tcPr>
            <w:tcW w:type="dxa" w:w="31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Feedback stats, user management (admin only)</w:t>
            </w:r>
          </w:p>
        </w:tc>
        <w:tc>
          <w:tcPr>
            <w:tcW w:type="dxa" w:w="9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Yes (Admin)</w:t>
            </w:r>
          </w:p>
        </w:tc>
      </w:tr>
    </w:tbl>
    <w:p>
      <w:pPr>
        <w:pStyle w:val="Heading2"/>
        <w:spacing w:after="100" w:before="260"/>
      </w:pPr>
      <w:r>
        <w:rPr>
          <w:rFonts w:ascii="Arial" w:cs="Arial" w:eastAsia="Arial" w:hAnsi="Arial"/>
          <w:b/>
          <w:bCs/>
          <w:color w:val="2E75B6"/>
          <w:sz w:val="26"/>
          <w:szCs w:val="26"/>
        </w:rPr>
        <w:t xml:space="preserve">6.2 AnalysisView — Component Tree</w:t>
      </w:r>
    </w:p>
    <w:p>
      <w:pPr>
        <w:pStyle w:val="ListParagraph"/>
        <w:numPr>
          <w:ilvl w:val="0"/>
          <w:numId w:val="2"/>
        </w:numPr>
        <w:spacing w:after="40" w:before="40"/>
      </w:pPr>
      <w:r>
        <w:rPr>
          <w:rFonts w:ascii="Arial" w:cs="Arial" w:eastAsia="Arial" w:hAnsi="Arial"/>
          <w:color w:val="1A1A1A"/>
          <w:sz w:val="22"/>
          <w:szCs w:val="22"/>
        </w:rPr>
        <w:t xml:space="preserve">AnalysisView (main container, fetches analysis data, manages layout state)</w:t>
      </w:r>
    </w:p>
    <w:p>
      <w:pPr>
        <w:pStyle w:val="ListParagraph"/>
        <w:numPr>
          <w:ilvl w:val="0"/>
          <w:numId w:val="4"/>
        </w:numPr>
        <w:spacing w:after="20" w:before="20"/>
      </w:pPr>
      <w:r>
        <w:rPr>
          <w:rFonts w:ascii="Arial" w:cs="Arial" w:eastAsia="Arial" w:hAnsi="Arial"/>
          <w:color w:val="1A1A1A"/>
          <w:sz w:val="21"/>
          <w:szCs w:val="21"/>
        </w:rPr>
        <w:t xml:space="preserve">TopBar (document name, jurisdiction badge, overall risk score badge, export button)</w:t>
      </w:r>
    </w:p>
    <w:p>
      <w:pPr>
        <w:pStyle w:val="ListParagraph"/>
        <w:numPr>
          <w:ilvl w:val="0"/>
          <w:numId w:val="4"/>
        </w:numPr>
        <w:spacing w:after="20" w:before="20"/>
      </w:pPr>
      <w:r>
        <w:rPr>
          <w:rFonts w:ascii="Arial" w:cs="Arial" w:eastAsia="Arial" w:hAnsi="Arial"/>
          <w:color w:val="1A1A1A"/>
          <w:sz w:val="21"/>
          <w:szCs w:val="21"/>
        </w:rPr>
        <w:t xml:space="preserve">AnalysisSidebar (tabbed panel on right)</w:t>
      </w:r>
    </w:p>
    <w:p>
      <w:pPr>
        <w:pStyle w:val="ListParagraph"/>
        <w:numPr>
          <w:ilvl w:val="0"/>
          <w:numId w:val="4"/>
        </w:numPr>
        <w:spacing w:after="20" w:before="20"/>
      </w:pPr>
      <w:r>
        <w:rPr>
          <w:rFonts w:ascii="Arial" w:cs="Arial" w:eastAsia="Arial" w:hAnsi="Arial"/>
          <w:color w:val="1A1A1A"/>
          <w:sz w:val="21"/>
          <w:szCs w:val="21"/>
        </w:rPr>
        <w:t xml:space="preserve">  Tab: Dashboard (InsightDashboard component)</w:t>
      </w:r>
    </w:p>
    <w:p>
      <w:pPr>
        <w:pStyle w:val="ListParagraph"/>
        <w:numPr>
          <w:ilvl w:val="0"/>
          <w:numId w:val="4"/>
        </w:numPr>
        <w:spacing w:after="20" w:before="20"/>
      </w:pPr>
      <w:r>
        <w:rPr>
          <w:rFonts w:ascii="Arial" w:cs="Arial" w:eastAsia="Arial" w:hAnsi="Arial"/>
          <w:color w:val="1A1A1A"/>
          <w:sz w:val="21"/>
          <w:szCs w:val="21"/>
        </w:rPr>
        <w:t xml:space="preserve">  Tab: Clauses (ClauseList — scrollable list of all clauses with risk badges)</w:t>
      </w:r>
    </w:p>
    <w:p>
      <w:pPr>
        <w:pStyle w:val="ListParagraph"/>
        <w:numPr>
          <w:ilvl w:val="0"/>
          <w:numId w:val="4"/>
        </w:numPr>
        <w:spacing w:after="20" w:before="20"/>
      </w:pPr>
      <w:r>
        <w:rPr>
          <w:rFonts w:ascii="Arial" w:cs="Arial" w:eastAsia="Arial" w:hAnsi="Arial"/>
          <w:color w:val="1A1A1A"/>
          <w:sz w:val="21"/>
          <w:szCs w:val="21"/>
        </w:rPr>
        <w:t xml:space="preserve">  Tab: Timeline (TimelineView — D3 timeline of extracted events)</w:t>
      </w:r>
    </w:p>
    <w:p>
      <w:pPr>
        <w:pStyle w:val="ListParagraph"/>
        <w:numPr>
          <w:ilvl w:val="0"/>
          <w:numId w:val="4"/>
        </w:numPr>
        <w:spacing w:after="20" w:before="20"/>
      </w:pPr>
      <w:r>
        <w:rPr>
          <w:rFonts w:ascii="Arial" w:cs="Arial" w:eastAsia="Arial" w:hAnsi="Arial"/>
          <w:color w:val="1A1A1A"/>
          <w:sz w:val="21"/>
          <w:szCs w:val="21"/>
        </w:rPr>
        <w:t xml:space="preserve">  Tab: Chat (ChatPanel — chatbot interface)</w:t>
      </w:r>
    </w:p>
    <w:p>
      <w:pPr>
        <w:pStyle w:val="ListParagraph"/>
        <w:numPr>
          <w:ilvl w:val="0"/>
          <w:numId w:val="4"/>
        </w:numPr>
        <w:spacing w:after="20" w:before="20"/>
      </w:pPr>
      <w:r>
        <w:rPr>
          <w:rFonts w:ascii="Arial" w:cs="Arial" w:eastAsia="Arial" w:hAnsi="Arial"/>
          <w:color w:val="1A1A1A"/>
          <w:sz w:val="21"/>
          <w:szCs w:val="21"/>
        </w:rPr>
        <w:t xml:space="preserve">DocumentViewer (left panel — PDF.js renderer with highlight overlay)</w:t>
      </w:r>
    </w:p>
    <w:p>
      <w:pPr>
        <w:pStyle w:val="ListParagraph"/>
        <w:numPr>
          <w:ilvl w:val="0"/>
          <w:numId w:val="4"/>
        </w:numPr>
        <w:spacing w:after="20" w:before="20"/>
      </w:pPr>
      <w:r>
        <w:rPr>
          <w:rFonts w:ascii="Arial" w:cs="Arial" w:eastAsia="Arial" w:hAnsi="Arial"/>
          <w:color w:val="1A1A1A"/>
          <w:sz w:val="21"/>
          <w:szCs w:val="21"/>
        </w:rPr>
        <w:t xml:space="preserve">  PDFCanvas (renders PDF pages)</w:t>
      </w:r>
    </w:p>
    <w:p>
      <w:pPr>
        <w:pStyle w:val="ListParagraph"/>
        <w:numPr>
          <w:ilvl w:val="0"/>
          <w:numId w:val="4"/>
        </w:numPr>
        <w:spacing w:after="20" w:before="20"/>
      </w:pPr>
      <w:r>
        <w:rPr>
          <w:rFonts w:ascii="Arial" w:cs="Arial" w:eastAsia="Arial" w:hAnsi="Arial"/>
          <w:color w:val="1A1A1A"/>
          <w:sz w:val="21"/>
          <w:szCs w:val="21"/>
        </w:rPr>
        <w:t xml:space="preserve">  HighlightLayer (SVG/Canvas overlay for risk highlights)</w:t>
      </w:r>
    </w:p>
    <w:p>
      <w:pPr>
        <w:pStyle w:val="ListParagraph"/>
        <w:numPr>
          <w:ilvl w:val="0"/>
          <w:numId w:val="4"/>
        </w:numPr>
        <w:spacing w:after="20" w:before="20"/>
      </w:pPr>
      <w:r>
        <w:rPr>
          <w:rFonts w:ascii="Arial" w:cs="Arial" w:eastAsia="Arial" w:hAnsi="Arial"/>
          <w:color w:val="1A1A1A"/>
          <w:sz w:val="21"/>
          <w:szCs w:val="21"/>
        </w:rPr>
        <w:t xml:space="preserve">  PageNavigation (prev/next page, page number input, zoom controls)</w:t>
      </w:r>
    </w:p>
    <w:p>
      <w:pPr>
        <w:pStyle w:val="ListParagraph"/>
        <w:numPr>
          <w:ilvl w:val="0"/>
          <w:numId w:val="4"/>
        </w:numPr>
        <w:spacing w:after="20" w:before="20"/>
      </w:pPr>
      <w:r>
        <w:rPr>
          <w:rFonts w:ascii="Arial" w:cs="Arial" w:eastAsia="Arial" w:hAnsi="Arial"/>
          <w:color w:val="1A1A1A"/>
          <w:sz w:val="21"/>
          <w:szCs w:val="21"/>
        </w:rPr>
        <w:t xml:space="preserve">ClauseDetailPanel (bottom sheet or right overlay — shown on clause click)</w:t>
      </w:r>
    </w:p>
    <w:p>
      <w:pPr>
        <w:pStyle w:val="ListParagraph"/>
        <w:numPr>
          <w:ilvl w:val="0"/>
          <w:numId w:val="4"/>
        </w:numPr>
        <w:spacing w:after="20" w:before="20"/>
      </w:pPr>
      <w:r>
        <w:rPr>
          <w:rFonts w:ascii="Arial" w:cs="Arial" w:eastAsia="Arial" w:hAnsi="Arial"/>
          <w:color w:val="1A1A1A"/>
          <w:sz w:val="21"/>
          <w:szCs w:val="21"/>
        </w:rPr>
        <w:t xml:space="preserve">  RiskBadge (HIGH/MEDIUM/LOW badge)</w:t>
      </w:r>
    </w:p>
    <w:p>
      <w:pPr>
        <w:pStyle w:val="ListParagraph"/>
        <w:numPr>
          <w:ilvl w:val="0"/>
          <w:numId w:val="4"/>
        </w:numPr>
        <w:spacing w:after="20" w:before="20"/>
      </w:pPr>
      <w:r>
        <w:rPr>
          <w:rFonts w:ascii="Arial" w:cs="Arial" w:eastAsia="Arial" w:hAnsi="Arial"/>
          <w:color w:val="1A1A1A"/>
          <w:sz w:val="21"/>
          <w:szCs w:val="21"/>
        </w:rPr>
        <w:t xml:space="preserve">  ClauseText (original text with flagged phrases highlighted)</w:t>
      </w:r>
    </w:p>
    <w:p>
      <w:pPr>
        <w:pStyle w:val="ListParagraph"/>
        <w:numPr>
          <w:ilvl w:val="0"/>
          <w:numId w:val="4"/>
        </w:numPr>
        <w:spacing w:after="20" w:before="20"/>
      </w:pPr>
      <w:r>
        <w:rPr>
          <w:rFonts w:ascii="Arial" w:cs="Arial" w:eastAsia="Arial" w:hAnsi="Arial"/>
          <w:color w:val="1A1A1A"/>
          <w:sz w:val="21"/>
          <w:szCs w:val="21"/>
        </w:rPr>
        <w:t xml:space="preserve">  PlainEnglishCard (simplified explanation)</w:t>
      </w:r>
    </w:p>
    <w:p>
      <w:pPr>
        <w:pStyle w:val="ListParagraph"/>
        <w:numPr>
          <w:ilvl w:val="0"/>
          <w:numId w:val="4"/>
        </w:numPr>
        <w:spacing w:after="20" w:before="20"/>
      </w:pPr>
      <w:r>
        <w:rPr>
          <w:rFonts w:ascii="Arial" w:cs="Arial" w:eastAsia="Arial" w:hAnsi="Arial"/>
          <w:color w:val="1A1A1A"/>
          <w:sz w:val="21"/>
          <w:szCs w:val="21"/>
        </w:rPr>
        <w:t xml:space="preserve">  NegotiationTipCard (actionable advice)</w:t>
      </w:r>
    </w:p>
    <w:p>
      <w:pPr>
        <w:pStyle w:val="ListParagraph"/>
        <w:numPr>
          <w:ilvl w:val="0"/>
          <w:numId w:val="4"/>
        </w:numPr>
        <w:spacing w:after="20" w:before="20"/>
      </w:pPr>
      <w:r>
        <w:rPr>
          <w:rFonts w:ascii="Arial" w:cs="Arial" w:eastAsia="Arial" w:hAnsi="Arial"/>
          <w:color w:val="1A1A1A"/>
          <w:sz w:val="21"/>
          <w:szCs w:val="21"/>
        </w:rPr>
        <w:t xml:space="preserve">  FeedbackWidget (Agree/Disagree buttons)</w:t>
      </w:r>
    </w:p>
    <w:p>
      <w:pPr>
        <w:pStyle w:val="Heading2"/>
        <w:spacing w:after="100" w:before="260"/>
      </w:pPr>
      <w:r>
        <w:rPr>
          <w:rFonts w:ascii="Arial" w:cs="Arial" w:eastAsia="Arial" w:hAnsi="Arial"/>
          <w:b/>
          <w:bCs/>
          <w:color w:val="2E75B6"/>
          <w:sz w:val="26"/>
          <w:szCs w:val="26"/>
        </w:rPr>
        <w:t xml:space="preserve">6.3 Key Frontend State (Zustand Store)</w:t>
      </w:r>
    </w:p>
    <w:p>
      <w:pPr>
        <w:shd w:fill="F0F0F0" w:val="clear"/>
        <w:spacing w:after="40" w:before="40"/>
        <w:ind w:left="360"/>
      </w:pPr>
      <w:r>
        <w:rPr>
          <w:rFonts w:ascii="Courier New" w:cs="Courier New" w:eastAsia="Courier New" w:hAnsi="Courier New"/>
          <w:color w:val="333333"/>
          <w:sz w:val="19"/>
          <w:szCs w:val="19"/>
        </w:rPr>
        <w:t xml:space="preserve">analysisStore = {</w:t>
      </w:r>
    </w:p>
    <w:p>
      <w:pPr>
        <w:shd w:fill="F0F0F0" w:val="clear"/>
        <w:spacing w:after="40" w:before="40"/>
        <w:ind w:left="360"/>
      </w:pPr>
      <w:r>
        <w:rPr>
          <w:rFonts w:ascii="Courier New" w:cs="Courier New" w:eastAsia="Courier New" w:hAnsi="Courier New"/>
          <w:color w:val="333333"/>
          <w:sz w:val="19"/>
          <w:szCs w:val="19"/>
        </w:rPr>
        <w:t xml:space="preserve">  docId:          string | null,</w:t>
      </w:r>
    </w:p>
    <w:p>
      <w:pPr>
        <w:shd w:fill="F0F0F0" w:val="clear"/>
        <w:spacing w:after="40" w:before="40"/>
        <w:ind w:left="360"/>
      </w:pPr>
      <w:r>
        <w:rPr>
          <w:rFonts w:ascii="Courier New" w:cs="Courier New" w:eastAsia="Courier New" w:hAnsi="Courier New"/>
          <w:color w:val="333333"/>
          <w:sz w:val="19"/>
          <w:szCs w:val="19"/>
        </w:rPr>
        <w:t xml:space="preserve">  document:       DocumentMeta | null,</w:t>
      </w:r>
    </w:p>
    <w:p>
      <w:pPr>
        <w:shd w:fill="F0F0F0" w:val="clear"/>
        <w:spacing w:after="40" w:before="40"/>
        <w:ind w:left="360"/>
      </w:pPr>
      <w:r>
        <w:rPr>
          <w:rFonts w:ascii="Courier New" w:cs="Courier New" w:eastAsia="Courier New" w:hAnsi="Courier New"/>
          <w:color w:val="333333"/>
          <w:sz w:val="19"/>
          <w:szCs w:val="19"/>
        </w:rPr>
        <w:t xml:space="preserve">  clauses:        Clause[],</w:t>
      </w:r>
    </w:p>
    <w:p>
      <w:pPr>
        <w:shd w:fill="F0F0F0" w:val="clear"/>
        <w:spacing w:after="40" w:before="40"/>
        <w:ind w:left="360"/>
      </w:pPr>
      <w:r>
        <w:rPr>
          <w:rFonts w:ascii="Courier New" w:cs="Courier New" w:eastAsia="Courier New" w:hAnsi="Courier New"/>
          <w:color w:val="333333"/>
          <w:sz w:val="19"/>
          <w:szCs w:val="19"/>
        </w:rPr>
        <w:t xml:space="preserve">  risks:          RiskFinding[],</w:t>
      </w:r>
    </w:p>
    <w:p>
      <w:pPr>
        <w:shd w:fill="F0F0F0" w:val="clear"/>
        <w:spacing w:after="40" w:before="40"/>
        <w:ind w:left="360"/>
      </w:pPr>
      <w:r>
        <w:rPr>
          <w:rFonts w:ascii="Courier New" w:cs="Courier New" w:eastAsia="Courier New" w:hAnsi="Courier New"/>
          <w:color w:val="333333"/>
          <w:sz w:val="19"/>
          <w:szCs w:val="19"/>
        </w:rPr>
        <w:t xml:space="preserve">  timelineEvents: TimelineEvent[],</w:t>
      </w:r>
    </w:p>
    <w:p>
      <w:pPr>
        <w:shd w:fill="F0F0F0" w:val="clear"/>
        <w:spacing w:after="40" w:before="40"/>
        <w:ind w:left="360"/>
      </w:pPr>
      <w:r>
        <w:rPr>
          <w:rFonts w:ascii="Courier New" w:cs="Courier New" w:eastAsia="Courier New" w:hAnsi="Courier New"/>
          <w:color w:val="333333"/>
          <w:sz w:val="19"/>
          <w:szCs w:val="19"/>
        </w:rPr>
        <w:t xml:space="preserve">  dashboard:      DashboardData | null,</w:t>
      </w:r>
    </w:p>
    <w:p>
      <w:pPr>
        <w:shd w:fill="F0F0F0" w:val="clear"/>
        <w:spacing w:after="40" w:before="40"/>
        <w:ind w:left="360"/>
      </w:pPr>
      <w:r>
        <w:rPr>
          <w:rFonts w:ascii="Courier New" w:cs="Courier New" w:eastAsia="Courier New" w:hAnsi="Courier New"/>
          <w:color w:val="333333"/>
          <w:sz w:val="19"/>
          <w:szCs w:val="19"/>
        </w:rPr>
        <w:t xml:space="preserve">  activeClauses:  string[],  // clause IDs currently highlighted</w:t>
      </w:r>
    </w:p>
    <w:p>
      <w:pPr>
        <w:shd w:fill="F0F0F0" w:val="clear"/>
        <w:spacing w:after="40" w:before="40"/>
        <w:ind w:left="360"/>
      </w:pPr>
      <w:r>
        <w:rPr>
          <w:rFonts w:ascii="Courier New" w:cs="Courier New" w:eastAsia="Courier New" w:hAnsi="Courier New"/>
          <w:color w:val="333333"/>
          <w:sz w:val="19"/>
          <w:szCs w:val="19"/>
        </w:rPr>
        <w:t xml:space="preserve">  selectedClause: string | null,</w:t>
      </w:r>
    </w:p>
    <w:p>
      <w:pPr>
        <w:shd w:fill="F0F0F0" w:val="clear"/>
        <w:spacing w:after="40" w:before="40"/>
        <w:ind w:left="360"/>
      </w:pPr>
      <w:r>
        <w:rPr>
          <w:rFonts w:ascii="Courier New" w:cs="Courier New" w:eastAsia="Courier New" w:hAnsi="Courier New"/>
          <w:color w:val="333333"/>
          <w:sz w:val="19"/>
          <w:szCs w:val="19"/>
        </w:rPr>
        <w:t xml:space="preserve">  highlightFilter:{ HIGH:bool, MEDIUM:bool, LOW:bool, MISSING:bool },</w:t>
      </w:r>
    </w:p>
    <w:p>
      <w:pPr>
        <w:shd w:fill="F0F0F0" w:val="clear"/>
        <w:spacing w:after="40" w:before="40"/>
        <w:ind w:left="360"/>
      </w:pPr>
      <w:r>
        <w:rPr>
          <w:rFonts w:ascii="Courier New" w:cs="Courier New" w:eastAsia="Courier New" w:hAnsi="Courier New"/>
          <w:color w:val="333333"/>
          <w:sz w:val="19"/>
          <w:szCs w:val="19"/>
        </w:rPr>
        <w:t xml:space="preserve">  chatHistory:    ChatMessage[],</w:t>
      </w:r>
    </w:p>
    <w:p>
      <w:pPr>
        <w:shd w:fill="F0F0F0" w:val="clear"/>
        <w:spacing w:after="40" w:before="40"/>
        <w:ind w:left="360"/>
      </w:pPr>
      <w:r>
        <w:rPr>
          <w:rFonts w:ascii="Courier New" w:cs="Courier New" w:eastAsia="Courier New" w:hAnsi="Courier New"/>
          <w:color w:val="333333"/>
          <w:sz w:val="19"/>
          <w:szCs w:val="19"/>
        </w:rPr>
        <w:t xml:space="preserve">  jurisdiction:   string,</w:t>
      </w:r>
    </w:p>
    <w:p>
      <w:pPr>
        <w:shd w:fill="F0F0F0" w:val="clear"/>
        <w:spacing w:after="40" w:before="40"/>
        <w:ind w:left="360"/>
      </w:pPr>
      <w:r>
        <w:rPr>
          <w:rFonts w:ascii="Courier New" w:cs="Courier New" w:eastAsia="Courier New" w:hAnsi="Courier New"/>
          <w:color w:val="333333"/>
          <w:sz w:val="19"/>
          <w:szCs w:val="19"/>
        </w:rPr>
        <w:t xml:space="preserve">  compareMode:    bool,</w:t>
      </w:r>
    </w:p>
    <w:p>
      <w:pPr>
        <w:shd w:fill="F0F0F0" w:val="clear"/>
        <w:spacing w:after="40" w:before="40"/>
        <w:ind w:left="360"/>
      </w:pPr>
      <w:r>
        <w:rPr>
          <w:rFonts w:ascii="Courier New" w:cs="Courier New" w:eastAsia="Courier New" w:hAnsi="Courier New"/>
          <w:color w:val="333333"/>
          <w:sz w:val="19"/>
          <w:szCs w:val="19"/>
        </w:rPr>
        <w:t xml:space="preserve">  comparisonData: ComparisonResult | null,</w:t>
      </w:r>
    </w:p>
    <w:p>
      <w:pPr>
        <w:shd w:fill="F0F0F0" w:val="clear"/>
        <w:spacing w:after="40" w:before="40"/>
        <w:ind w:left="360"/>
      </w:pPr>
      <w:r>
        <w:rPr>
          <w:rFonts w:ascii="Courier New" w:cs="Courier New" w:eastAsia="Courier New" w:hAnsi="Courier New"/>
          <w:color w:val="333333"/>
          <w:sz w:val="19"/>
          <w:szCs w:val="19"/>
        </w:rPr>
        <w:t xml:space="preserve">}</w:t>
      </w:r>
    </w:p>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7. External Interface Requirements</w:t>
      </w:r>
    </w:p>
    <w:p>
      <w:pPr>
        <w:pStyle w:val="Heading2"/>
        <w:spacing w:after="100" w:before="260"/>
      </w:pPr>
      <w:r>
        <w:rPr>
          <w:rFonts w:ascii="Arial" w:cs="Arial" w:eastAsia="Arial" w:hAnsi="Arial"/>
          <w:b/>
          <w:bCs/>
          <w:color w:val="2E75B6"/>
          <w:sz w:val="26"/>
          <w:szCs w:val="26"/>
        </w:rPr>
        <w:t xml:space="preserve">7.1 AI Model Interface</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1226"/>
      </w:tblGrid>
      <w:tr>
        <w:trPr>
          <w:tblHeader/>
        </w:trPr>
        <w:tc>
          <w:tcPr>
            <w:tcW w:type="dxa" w:w="2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28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Model</w:t>
            </w:r>
          </w:p>
        </w:tc>
        <w:tc>
          <w:tcPr>
            <w:tcW w:type="dxa" w:w="3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c>
          <w:tcPr>
            <w:tcW w:type="dxa" w:w="12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Fallback</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OpenAI API</w:t>
            </w:r>
          </w:p>
        </w:tc>
        <w:tc>
          <w:tcPr>
            <w:tcW w:type="dxa" w:w="2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gpt-4o</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Risk analysis, categorization, explanation, chatbot, timeline extraction</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Claude 3.5 Sonnet</w:t>
            </w:r>
          </w:p>
        </w:tc>
      </w:tr>
      <w:tr>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Anthropic API</w:t>
            </w:r>
          </w:p>
        </w:tc>
        <w:tc>
          <w:tcPr>
            <w:tcW w:type="dxa" w:w="2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claude-3-5-sonnet</w:t>
            </w:r>
          </w:p>
        </w:tc>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Alternative to OpenAI; same prompts used</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OpenAI GPT-4o</w:t>
            </w:r>
          </w:p>
        </w:tc>
      </w:tr>
      <w:tr>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sentence-transformers</w:t>
            </w:r>
          </w:p>
        </w:tc>
        <w:tc>
          <w:tcPr>
            <w:tcW w:type="dxa" w:w="2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all-MiniLM-L6-v2</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Clause embeddings for RAG and comparison</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paraphrase-MiniLM-L3-v2</w:t>
            </w:r>
          </w:p>
        </w:tc>
      </w:tr>
    </w:tbl>
    <w:p>
      <w:pPr>
        <w:pStyle w:val="Heading2"/>
        <w:spacing w:after="100" w:before="260"/>
      </w:pPr>
      <w:r>
        <w:rPr>
          <w:rFonts w:ascii="Arial" w:cs="Arial" w:eastAsia="Arial" w:hAnsi="Arial"/>
          <w:b/>
          <w:bCs/>
          <w:color w:val="2E75B6"/>
          <w:sz w:val="26"/>
          <w:szCs w:val="26"/>
        </w:rPr>
        <w:t xml:space="preserve">7.2 OCR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3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Usage</w:t>
            </w:r>
          </w:p>
        </w:tc>
        <w:tc>
          <w:tcPr>
            <w:tcW w:type="dxa" w:w="30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Config</w:t>
            </w:r>
          </w:p>
        </w:tc>
      </w:tr>
      <w:tr>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Tesseract 5.x (local)</w:t>
            </w:r>
          </w:p>
        </w:tc>
        <w:tc>
          <w:tcPr>
            <w:tcW w:type="dxa" w:w="3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Primary OCR for image documents</w:t>
            </w:r>
          </w:p>
        </w:tc>
        <w:tc>
          <w:tcPr>
            <w:tcW w:type="dxa" w:w="3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--oem 3 --psm 6, eng language pack</w:t>
            </w:r>
          </w:p>
        </w:tc>
      </w:tr>
      <w:tr>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Cloud Vision API</w:t>
            </w:r>
          </w:p>
        </w:tc>
        <w:tc>
          <w:tcPr>
            <w:tcW w:type="dxa" w:w="3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Fallback for complex scanned documents</w:t>
            </w:r>
          </w:p>
        </w:tc>
        <w:tc>
          <w:tcPr>
            <w:tcW w:type="dxa" w:w="30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DOCUMENT_TEXT_DETECTION feature</w:t>
            </w:r>
          </w:p>
        </w:tc>
      </w:tr>
    </w:tbl>
    <w:p>
      <w:pPr>
        <w:pStyle w:val="Heading2"/>
        <w:spacing w:after="100" w:before="260"/>
      </w:pPr>
      <w:r>
        <w:rPr>
          <w:rFonts w:ascii="Arial" w:cs="Arial" w:eastAsia="Arial" w:hAnsi="Arial"/>
          <w:b/>
          <w:bCs/>
          <w:color w:val="2E75B6"/>
          <w:sz w:val="26"/>
          <w:szCs w:val="26"/>
        </w:rPr>
        <w:t xml:space="preserve">7.3 Email Service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3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30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r>
      <w:tr>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SendGrid / SMTP</w:t>
            </w:r>
          </w:p>
        </w:tc>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Email verification, password reset</w:t>
            </w:r>
          </w:p>
        </w:tc>
        <w:tc>
          <w:tcPr>
            <w:tcW w:type="dxa" w:w="30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User registration, password reset request</w:t>
            </w:r>
          </w:p>
        </w:tc>
      </w:tr>
    </w:tbl>
    <w:p>
      <w:pPr>
        <w:pStyle w:val="Heading2"/>
        <w:spacing w:after="100" w:before="260"/>
      </w:pPr>
      <w:r>
        <w:rPr>
          <w:rFonts w:ascii="Arial" w:cs="Arial" w:eastAsia="Arial" w:hAnsi="Arial"/>
          <w:b/>
          <w:bCs/>
          <w:color w:val="2E75B6"/>
          <w:sz w:val="26"/>
          <w:szCs w:val="26"/>
        </w:rPr>
        <w:t xml:space="preserve">7.4 Storage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3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c>
          <w:tcPr>
            <w:tcW w:type="dxa" w:w="25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Retention</w:t>
            </w:r>
          </w:p>
        </w:tc>
      </w:tr>
      <w:tr>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Local filesystem (temp)</w:t>
            </w:r>
          </w:p>
        </w:tc>
        <w:tc>
          <w:tcPr>
            <w:tcW w:type="dxa" w:w="3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Temporary storage of uploaded files during processing</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Deleted after 2 hours or analysis completion</w:t>
            </w:r>
          </w:p>
        </w:tc>
      </w:tr>
      <w:tr>
        <w:tc>
          <w:tcPr>
            <w:tcW w:type="dxa" w:w="3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PostgreSQL</w:t>
            </w:r>
          </w:p>
        </w:tc>
        <w:tc>
          <w:tcPr>
            <w:tcW w:type="dxa" w:w="3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Persistent storage of users, documents, clauses, findings</w:t>
            </w:r>
          </w:p>
        </w:tc>
        <w:tc>
          <w:tcPr>
            <w:tcW w:type="dxa" w:w="25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Until user deletes; GDPR-compliant deletion</w:t>
            </w:r>
          </w:p>
        </w:tc>
      </w:tr>
      <w:tr>
        <w:tc>
          <w:tcPr>
            <w:tcW w:type="dxa" w:w="3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Redis</w:t>
            </w:r>
          </w:p>
        </w:tc>
        <w:tc>
          <w:tcPr>
            <w:tcW w:type="dxa" w:w="3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JWT refresh token blacklist, task queue, SSE session state</w:t>
            </w:r>
          </w:p>
        </w:tc>
        <w:tc>
          <w:tcPr>
            <w:tcW w:type="dxa" w:w="25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TTL: 7 days for tokens, 24h for tasks</w:t>
            </w:r>
          </w:p>
        </w:tc>
      </w:tr>
    </w:tbl>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8. Non-Functional Requirements</w:t>
      </w:r>
    </w:p>
    <w:p>
      <w:pPr>
        <w:pStyle w:val="Heading2"/>
        <w:spacing w:after="100" w:before="260"/>
      </w:pPr>
      <w:r>
        <w:rPr>
          <w:rFonts w:ascii="Arial" w:cs="Arial" w:eastAsia="Arial" w:hAnsi="Arial"/>
          <w:b/>
          <w:bCs/>
          <w:color w:val="2E75B6"/>
          <w:sz w:val="26"/>
          <w:szCs w:val="26"/>
        </w:rPr>
        <w:t xml:space="preserve">8.1 Performance</w:t>
      </w:r>
    </w:p>
    <w:p>
      <w:pPr>
        <w:pStyle w:val="ListParagraph"/>
        <w:numPr>
          <w:ilvl w:val="0"/>
          <w:numId w:val="2"/>
        </w:numPr>
        <w:spacing w:after="40" w:before="40"/>
      </w:pPr>
      <w:r>
        <w:rPr>
          <w:rFonts w:ascii="Arial" w:cs="Arial" w:eastAsia="Arial" w:hAnsi="Arial"/>
          <w:color w:val="1A1A1A"/>
          <w:sz w:val="22"/>
          <w:szCs w:val="22"/>
        </w:rPr>
        <w:t xml:space="preserve">NFR-P1: Document upload and text extraction SHALL complete within 10 seconds for documents up to 20 pages</w:t>
      </w:r>
    </w:p>
    <w:p>
      <w:pPr>
        <w:pStyle w:val="ListParagraph"/>
        <w:numPr>
          <w:ilvl w:val="0"/>
          <w:numId w:val="2"/>
        </w:numPr>
        <w:spacing w:after="40" w:before="40"/>
      </w:pPr>
      <w:r>
        <w:rPr>
          <w:rFonts w:ascii="Arial" w:cs="Arial" w:eastAsia="Arial" w:hAnsi="Arial"/>
          <w:color w:val="1A1A1A"/>
          <w:sz w:val="22"/>
          <w:szCs w:val="22"/>
        </w:rPr>
        <w:t xml:space="preserve">NFR-P2: Full AI analysis (all clauses) SHALL complete within 60 seconds for documents up to 30 clauses</w:t>
      </w:r>
    </w:p>
    <w:p>
      <w:pPr>
        <w:pStyle w:val="ListParagraph"/>
        <w:numPr>
          <w:ilvl w:val="0"/>
          <w:numId w:val="2"/>
        </w:numPr>
        <w:spacing w:after="40" w:before="40"/>
      </w:pPr>
      <w:r>
        <w:rPr>
          <w:rFonts w:ascii="Arial" w:cs="Arial" w:eastAsia="Arial" w:hAnsi="Arial"/>
          <w:color w:val="1A1A1A"/>
          <w:sz w:val="22"/>
          <w:szCs w:val="22"/>
        </w:rPr>
        <w:t xml:space="preserve">NFR-P3: Each chatbot query-response cycle SHALL complete within 5 seconds (first token within 1 second via SSE streaming)</w:t>
      </w:r>
    </w:p>
    <w:p>
      <w:pPr>
        <w:pStyle w:val="ListParagraph"/>
        <w:numPr>
          <w:ilvl w:val="0"/>
          <w:numId w:val="2"/>
        </w:numPr>
        <w:spacing w:after="40" w:before="40"/>
      </w:pPr>
      <w:r>
        <w:rPr>
          <w:rFonts w:ascii="Arial" w:cs="Arial" w:eastAsia="Arial" w:hAnsi="Arial"/>
          <w:color w:val="1A1A1A"/>
          <w:sz w:val="22"/>
          <w:szCs w:val="22"/>
        </w:rPr>
        <w:t xml:space="preserve">NFR-P4: Dashboard data rendering SHALL complete within 2 seconds after analysis</w:t>
      </w:r>
    </w:p>
    <w:p>
      <w:pPr>
        <w:pStyle w:val="ListParagraph"/>
        <w:numPr>
          <w:ilvl w:val="0"/>
          <w:numId w:val="2"/>
        </w:numPr>
        <w:spacing w:after="40" w:before="40"/>
      </w:pPr>
      <w:r>
        <w:rPr>
          <w:rFonts w:ascii="Arial" w:cs="Arial" w:eastAsia="Arial" w:hAnsi="Arial"/>
          <w:color w:val="1A1A1A"/>
          <w:sz w:val="22"/>
          <w:szCs w:val="22"/>
        </w:rPr>
        <w:t xml:space="preserve">NFR-P5: The system SHALL support 50 concurrent users without response time degradation &gt; 20%</w:t>
      </w:r>
    </w:p>
    <w:p>
      <w:pPr>
        <w:pStyle w:val="ListParagraph"/>
        <w:numPr>
          <w:ilvl w:val="0"/>
          <w:numId w:val="2"/>
        </w:numPr>
        <w:spacing w:after="40" w:before="40"/>
      </w:pPr>
      <w:r>
        <w:rPr>
          <w:rFonts w:ascii="Arial" w:cs="Arial" w:eastAsia="Arial" w:hAnsi="Arial"/>
          <w:color w:val="1A1A1A"/>
          <w:sz w:val="22"/>
          <w:szCs w:val="22"/>
        </w:rPr>
        <w:t xml:space="preserve">NFR-P6: API endpoints SHALL respond within 200ms for non-AI operations (auth, history retrieval)</w:t>
      </w:r>
    </w:p>
    <w:p>
      <w:pPr>
        <w:pStyle w:val="Heading2"/>
        <w:spacing w:after="100" w:before="260"/>
      </w:pPr>
      <w:r>
        <w:rPr>
          <w:rFonts w:ascii="Arial" w:cs="Arial" w:eastAsia="Arial" w:hAnsi="Arial"/>
          <w:b/>
          <w:bCs/>
          <w:color w:val="2E75B6"/>
          <w:sz w:val="26"/>
          <w:szCs w:val="26"/>
        </w:rPr>
        <w:t xml:space="preserve">8.2 Security</w:t>
      </w:r>
    </w:p>
    <w:p>
      <w:pPr>
        <w:pStyle w:val="ListParagraph"/>
        <w:numPr>
          <w:ilvl w:val="0"/>
          <w:numId w:val="2"/>
        </w:numPr>
        <w:spacing w:after="40" w:before="40"/>
      </w:pPr>
      <w:r>
        <w:rPr>
          <w:rFonts w:ascii="Arial" w:cs="Arial" w:eastAsia="Arial" w:hAnsi="Arial"/>
          <w:color w:val="1A1A1A"/>
          <w:sz w:val="22"/>
          <w:szCs w:val="22"/>
        </w:rPr>
        <w:t xml:space="preserve">NFR-S1: All uploaded documents SHALL be processed in isolated memory and deleted within 2 hours</w:t>
      </w:r>
    </w:p>
    <w:p>
      <w:pPr>
        <w:pStyle w:val="ListParagraph"/>
        <w:numPr>
          <w:ilvl w:val="0"/>
          <w:numId w:val="2"/>
        </w:numPr>
        <w:spacing w:after="40" w:before="40"/>
      </w:pPr>
      <w:r>
        <w:rPr>
          <w:rFonts w:ascii="Arial" w:cs="Arial" w:eastAsia="Arial" w:hAnsi="Arial"/>
          <w:color w:val="1A1A1A"/>
          <w:sz w:val="22"/>
          <w:szCs w:val="22"/>
        </w:rPr>
        <w:t xml:space="preserve">NFR-S2: Passwords SHALL be hashed with bcrypt (cost factor 12)</w:t>
      </w:r>
    </w:p>
    <w:p>
      <w:pPr>
        <w:pStyle w:val="ListParagraph"/>
        <w:numPr>
          <w:ilvl w:val="0"/>
          <w:numId w:val="2"/>
        </w:numPr>
        <w:spacing w:after="40" w:before="40"/>
      </w:pPr>
      <w:r>
        <w:rPr>
          <w:rFonts w:ascii="Arial" w:cs="Arial" w:eastAsia="Arial" w:hAnsi="Arial"/>
          <w:color w:val="1A1A1A"/>
          <w:sz w:val="22"/>
          <w:szCs w:val="22"/>
        </w:rPr>
        <w:t xml:space="preserve">NFR-S3: JWT tokens SHALL be signed with RS256 algorithm; private key stored in environment</w:t>
      </w:r>
    </w:p>
    <w:p>
      <w:pPr>
        <w:pStyle w:val="ListParagraph"/>
        <w:numPr>
          <w:ilvl w:val="0"/>
          <w:numId w:val="2"/>
        </w:numPr>
        <w:spacing w:after="40" w:before="40"/>
      </w:pPr>
      <w:r>
        <w:rPr>
          <w:rFonts w:ascii="Arial" w:cs="Arial" w:eastAsia="Arial" w:hAnsi="Arial"/>
          <w:color w:val="1A1A1A"/>
          <w:sz w:val="22"/>
          <w:szCs w:val="22"/>
        </w:rPr>
        <w:t xml:space="preserve">NFR-S4: All API communication SHALL use TLS 1.2+</w:t>
      </w:r>
    </w:p>
    <w:p>
      <w:pPr>
        <w:pStyle w:val="ListParagraph"/>
        <w:numPr>
          <w:ilvl w:val="0"/>
          <w:numId w:val="2"/>
        </w:numPr>
        <w:spacing w:after="40" w:before="40"/>
      </w:pPr>
      <w:r>
        <w:rPr>
          <w:rFonts w:ascii="Arial" w:cs="Arial" w:eastAsia="Arial" w:hAnsi="Arial"/>
          <w:color w:val="1A1A1A"/>
          <w:sz w:val="22"/>
          <w:szCs w:val="22"/>
        </w:rPr>
        <w:t xml:space="preserve">NFR-S5: File uploads SHALL be validated by MIME type, not just extension</w:t>
      </w:r>
    </w:p>
    <w:p>
      <w:pPr>
        <w:pStyle w:val="ListParagraph"/>
        <w:numPr>
          <w:ilvl w:val="0"/>
          <w:numId w:val="2"/>
        </w:numPr>
        <w:spacing w:after="40" w:before="40"/>
      </w:pPr>
      <w:r>
        <w:rPr>
          <w:rFonts w:ascii="Arial" w:cs="Arial" w:eastAsia="Arial" w:hAnsi="Arial"/>
          <w:color w:val="1A1A1A"/>
          <w:sz w:val="22"/>
          <w:szCs w:val="22"/>
        </w:rPr>
        <w:t xml:space="preserve">NFR-S6: All SQL queries SHALL use parameterized statements via SQLAlchemy ORM</w:t>
      </w:r>
    </w:p>
    <w:p>
      <w:pPr>
        <w:pStyle w:val="ListParagraph"/>
        <w:numPr>
          <w:ilvl w:val="0"/>
          <w:numId w:val="2"/>
        </w:numPr>
        <w:spacing w:after="40" w:before="40"/>
      </w:pPr>
      <w:r>
        <w:rPr>
          <w:rFonts w:ascii="Arial" w:cs="Arial" w:eastAsia="Arial" w:hAnsi="Arial"/>
          <w:color w:val="1A1A1A"/>
          <w:sz w:val="22"/>
          <w:szCs w:val="22"/>
        </w:rPr>
        <w:t xml:space="preserve">NFR-S7: Rate limiting: 100 requests/minute per authenticated user; 10 requests/minute for unauthenticated</w:t>
      </w:r>
    </w:p>
    <w:p>
      <w:pPr>
        <w:pStyle w:val="ListParagraph"/>
        <w:numPr>
          <w:ilvl w:val="0"/>
          <w:numId w:val="2"/>
        </w:numPr>
        <w:spacing w:after="40" w:before="40"/>
      </w:pPr>
      <w:r>
        <w:rPr>
          <w:rFonts w:ascii="Arial" w:cs="Arial" w:eastAsia="Arial" w:hAnsi="Arial"/>
          <w:color w:val="1A1A1A"/>
          <w:sz w:val="22"/>
          <w:szCs w:val="22"/>
        </w:rPr>
        <w:t xml:space="preserve">NFR-S8: AI API keys SHALL be stored in environment variables and NEVER exposed in API responses or logs</w:t>
      </w:r>
    </w:p>
    <w:p>
      <w:pPr>
        <w:pStyle w:val="Heading2"/>
        <w:spacing w:after="100" w:before="260"/>
      </w:pPr>
      <w:r>
        <w:rPr>
          <w:rFonts w:ascii="Arial" w:cs="Arial" w:eastAsia="Arial" w:hAnsi="Arial"/>
          <w:b/>
          <w:bCs/>
          <w:color w:val="2E75B6"/>
          <w:sz w:val="26"/>
          <w:szCs w:val="26"/>
        </w:rPr>
        <w:t xml:space="preserve">8.3 Usability</w:t>
      </w:r>
    </w:p>
    <w:p>
      <w:pPr>
        <w:pStyle w:val="ListParagraph"/>
        <w:numPr>
          <w:ilvl w:val="0"/>
          <w:numId w:val="2"/>
        </w:numPr>
        <w:spacing w:after="40" w:before="40"/>
      </w:pPr>
      <w:r>
        <w:rPr>
          <w:rFonts w:ascii="Arial" w:cs="Arial" w:eastAsia="Arial" w:hAnsi="Arial"/>
          <w:color w:val="1A1A1A"/>
          <w:sz w:val="22"/>
          <w:szCs w:val="22"/>
        </w:rPr>
        <w:t xml:space="preserve">NFR-U1: A first-time user SHALL be able to upload a document and view risk results within 3 minutes without reading documentation</w:t>
      </w:r>
    </w:p>
    <w:p>
      <w:pPr>
        <w:pStyle w:val="ListParagraph"/>
        <w:numPr>
          <w:ilvl w:val="0"/>
          <w:numId w:val="2"/>
        </w:numPr>
        <w:spacing w:after="40" w:before="40"/>
      </w:pPr>
      <w:r>
        <w:rPr>
          <w:rFonts w:ascii="Arial" w:cs="Arial" w:eastAsia="Arial" w:hAnsi="Arial"/>
          <w:color w:val="1A1A1A"/>
          <w:sz w:val="22"/>
          <w:szCs w:val="22"/>
        </w:rPr>
        <w:t xml:space="preserve">NFR-U2: The system SHALL display a loading progress bar during analysis showing percentage completion</w:t>
      </w:r>
    </w:p>
    <w:p>
      <w:pPr>
        <w:pStyle w:val="ListParagraph"/>
        <w:numPr>
          <w:ilvl w:val="0"/>
          <w:numId w:val="2"/>
        </w:numPr>
        <w:spacing w:after="40" w:before="40"/>
      </w:pPr>
      <w:r>
        <w:rPr>
          <w:rFonts w:ascii="Arial" w:cs="Arial" w:eastAsia="Arial" w:hAnsi="Arial"/>
          <w:color w:val="1A1A1A"/>
          <w:sz w:val="22"/>
          <w:szCs w:val="22"/>
        </w:rPr>
        <w:t xml:space="preserve">NFR-U3: All error messages SHALL include the error description and a suggested corrective action</w:t>
      </w:r>
    </w:p>
    <w:p>
      <w:pPr>
        <w:pStyle w:val="ListParagraph"/>
        <w:numPr>
          <w:ilvl w:val="0"/>
          <w:numId w:val="2"/>
        </w:numPr>
        <w:spacing w:after="40" w:before="40"/>
      </w:pPr>
      <w:r>
        <w:rPr>
          <w:rFonts w:ascii="Arial" w:cs="Arial" w:eastAsia="Arial" w:hAnsi="Arial"/>
          <w:color w:val="1A1A1A"/>
          <w:sz w:val="22"/>
          <w:szCs w:val="22"/>
        </w:rPr>
        <w:t xml:space="preserve">NFR-U4: The UI SHALL be fully functional on mobile devices (responsive design, min width 375px)</w:t>
      </w:r>
    </w:p>
    <w:p>
      <w:pPr>
        <w:pStyle w:val="Heading2"/>
        <w:spacing w:after="100" w:before="260"/>
      </w:pPr>
      <w:r>
        <w:rPr>
          <w:rFonts w:ascii="Arial" w:cs="Arial" w:eastAsia="Arial" w:hAnsi="Arial"/>
          <w:b/>
          <w:bCs/>
          <w:color w:val="2E75B6"/>
          <w:sz w:val="26"/>
          <w:szCs w:val="26"/>
        </w:rPr>
        <w:t xml:space="preserve">8.4 Reliability</w:t>
      </w:r>
    </w:p>
    <w:p>
      <w:pPr>
        <w:pStyle w:val="ListParagraph"/>
        <w:numPr>
          <w:ilvl w:val="0"/>
          <w:numId w:val="2"/>
        </w:numPr>
        <w:spacing w:after="40" w:before="40"/>
      </w:pPr>
      <w:r>
        <w:rPr>
          <w:rFonts w:ascii="Arial" w:cs="Arial" w:eastAsia="Arial" w:hAnsi="Arial"/>
          <w:color w:val="1A1A1A"/>
          <w:sz w:val="22"/>
          <w:szCs w:val="22"/>
        </w:rPr>
        <w:t xml:space="preserve">NFR-R1: The system SHALL implement exponential backoff retry (3 attempts) for all AI API calls</w:t>
      </w:r>
    </w:p>
    <w:p>
      <w:pPr>
        <w:pStyle w:val="ListParagraph"/>
        <w:numPr>
          <w:ilvl w:val="0"/>
          <w:numId w:val="2"/>
        </w:numPr>
        <w:spacing w:after="40" w:before="40"/>
      </w:pPr>
      <w:r>
        <w:rPr>
          <w:rFonts w:ascii="Arial" w:cs="Arial" w:eastAsia="Arial" w:hAnsi="Arial"/>
          <w:color w:val="1A1A1A"/>
          <w:sz w:val="22"/>
          <w:szCs w:val="22"/>
        </w:rPr>
        <w:t xml:space="preserve">NFR-R2: If AI analysis fails for an individual clause, that clause SHALL be marked 'Analysis Failed' and the rest of the document SHALL complete normally</w:t>
      </w:r>
    </w:p>
    <w:p>
      <w:pPr>
        <w:pStyle w:val="ListParagraph"/>
        <w:numPr>
          <w:ilvl w:val="0"/>
          <w:numId w:val="2"/>
        </w:numPr>
        <w:spacing w:after="40" w:before="40"/>
      </w:pPr>
      <w:r>
        <w:rPr>
          <w:rFonts w:ascii="Arial" w:cs="Arial" w:eastAsia="Arial" w:hAnsi="Arial"/>
          <w:color w:val="1A1A1A"/>
          <w:sz w:val="22"/>
          <w:szCs w:val="22"/>
        </w:rPr>
        <w:t xml:space="preserve">NFR-R3: The system SHALL achieve 99.5% uptime during active deployment</w:t>
      </w:r>
    </w:p>
    <w:p>
      <w:pPr>
        <w:pStyle w:val="ListParagraph"/>
        <w:numPr>
          <w:ilvl w:val="0"/>
          <w:numId w:val="2"/>
        </w:numPr>
        <w:spacing w:after="40" w:before="40"/>
      </w:pPr>
      <w:r>
        <w:rPr>
          <w:rFonts w:ascii="Arial" w:cs="Arial" w:eastAsia="Arial" w:hAnsi="Arial"/>
          <w:color w:val="1A1A1A"/>
          <w:sz w:val="22"/>
          <w:szCs w:val="22"/>
        </w:rPr>
        <w:t xml:space="preserve">NFR-R4: All database writes SHALL be wrapped in transactions with rollback on failure</w:t>
      </w:r>
    </w:p>
    <w:p>
      <w:pPr>
        <w:pStyle w:val="Heading2"/>
        <w:spacing w:after="100" w:before="260"/>
      </w:pPr>
      <w:r>
        <w:rPr>
          <w:rFonts w:ascii="Arial" w:cs="Arial" w:eastAsia="Arial" w:hAnsi="Arial"/>
          <w:b/>
          <w:bCs/>
          <w:color w:val="2E75B6"/>
          <w:sz w:val="26"/>
          <w:szCs w:val="26"/>
        </w:rPr>
        <w:t xml:space="preserve">8.5 Scalability</w:t>
      </w:r>
    </w:p>
    <w:p>
      <w:pPr>
        <w:pStyle w:val="ListParagraph"/>
        <w:numPr>
          <w:ilvl w:val="0"/>
          <w:numId w:val="2"/>
        </w:numPr>
        <w:spacing w:after="40" w:before="40"/>
      </w:pPr>
      <w:r>
        <w:rPr>
          <w:rFonts w:ascii="Arial" w:cs="Arial" w:eastAsia="Arial" w:hAnsi="Arial"/>
          <w:color w:val="1A1A1A"/>
          <w:sz w:val="22"/>
          <w:szCs w:val="22"/>
        </w:rPr>
        <w:t xml:space="preserve">NFR-SC1: The FastAPI backend SHALL be stateless; all session state stored in Redis or PostgreSQL</w:t>
      </w:r>
    </w:p>
    <w:p>
      <w:pPr>
        <w:pStyle w:val="ListParagraph"/>
        <w:numPr>
          <w:ilvl w:val="0"/>
          <w:numId w:val="2"/>
        </w:numPr>
        <w:spacing w:after="40" w:before="40"/>
      </w:pPr>
      <w:r>
        <w:rPr>
          <w:rFonts w:ascii="Arial" w:cs="Arial" w:eastAsia="Arial" w:hAnsi="Arial"/>
          <w:color w:val="1A1A1A"/>
          <w:sz w:val="22"/>
          <w:szCs w:val="22"/>
        </w:rPr>
        <w:t xml:space="preserve">NFR-SC2: AI analysis tasks SHALL be processed asynchronously via Celery + Redis task queue to prevent blocking</w:t>
      </w:r>
    </w:p>
    <w:p>
      <w:pPr>
        <w:pStyle w:val="ListParagraph"/>
        <w:numPr>
          <w:ilvl w:val="0"/>
          <w:numId w:val="2"/>
        </w:numPr>
        <w:spacing w:after="40" w:before="40"/>
      </w:pPr>
      <w:r>
        <w:rPr>
          <w:rFonts w:ascii="Arial" w:cs="Arial" w:eastAsia="Arial" w:hAnsi="Arial"/>
          <w:color w:val="1A1A1A"/>
          <w:sz w:val="22"/>
          <w:szCs w:val="22"/>
        </w:rPr>
        <w:t xml:space="preserve">NFR-SC3: The architecture SHALL support horizontal scaling by adding backend replicas behind a load balancer</w:t>
      </w:r>
    </w:p>
    <w:p>
      <w:pPr>
        <w:pStyle w:val="ListParagraph"/>
        <w:numPr>
          <w:ilvl w:val="0"/>
          <w:numId w:val="2"/>
        </w:numPr>
        <w:spacing w:after="40" w:before="40"/>
      </w:pPr>
      <w:r>
        <w:rPr>
          <w:rFonts w:ascii="Arial" w:cs="Arial" w:eastAsia="Arial" w:hAnsi="Arial"/>
          <w:color w:val="1A1A1A"/>
          <w:sz w:val="22"/>
          <w:szCs w:val="22"/>
        </w:rPr>
        <w:t xml:space="preserve">NFR-SC4: FAISS indices SHALL be session-scoped and rebuilt per document; for production, Pinecone persistent index recommended</w:t>
      </w:r>
    </w:p>
    <w:p>
      <w:pPr>
        <w:pStyle w:val="Heading2"/>
        <w:spacing w:after="100" w:before="260"/>
      </w:pPr>
      <w:r>
        <w:rPr>
          <w:rFonts w:ascii="Arial" w:cs="Arial" w:eastAsia="Arial" w:hAnsi="Arial"/>
          <w:b/>
          <w:bCs/>
          <w:color w:val="2E75B6"/>
          <w:sz w:val="26"/>
          <w:szCs w:val="26"/>
        </w:rPr>
        <w:t xml:space="preserve">8.6 Maintainability</w:t>
      </w:r>
    </w:p>
    <w:p>
      <w:pPr>
        <w:pStyle w:val="ListParagraph"/>
        <w:numPr>
          <w:ilvl w:val="0"/>
          <w:numId w:val="2"/>
        </w:numPr>
        <w:spacing w:after="40" w:before="40"/>
      </w:pPr>
      <w:r>
        <w:rPr>
          <w:rFonts w:ascii="Arial" w:cs="Arial" w:eastAsia="Arial" w:hAnsi="Arial"/>
          <w:color w:val="1A1A1A"/>
          <w:sz w:val="22"/>
          <w:szCs w:val="22"/>
        </w:rPr>
        <w:t xml:space="preserve">NFR-M1: Backend SHALL follow layered architecture: routes &gt; services &gt; repositories &gt; models</w:t>
      </w:r>
    </w:p>
    <w:p>
      <w:pPr>
        <w:pStyle w:val="ListParagraph"/>
        <w:numPr>
          <w:ilvl w:val="0"/>
          <w:numId w:val="2"/>
        </w:numPr>
        <w:spacing w:after="40" w:before="40"/>
      </w:pPr>
      <w:r>
        <w:rPr>
          <w:rFonts w:ascii="Arial" w:cs="Arial" w:eastAsia="Arial" w:hAnsi="Arial"/>
          <w:color w:val="1A1A1A"/>
          <w:sz w:val="22"/>
          <w:szCs w:val="22"/>
        </w:rPr>
        <w:t xml:space="preserve">NFR-M2: All Python code SHALL comply with PEP-8; all JS/TS code with ESLint + Prettier</w:t>
      </w:r>
    </w:p>
    <w:p>
      <w:pPr>
        <w:pStyle w:val="ListParagraph"/>
        <w:numPr>
          <w:ilvl w:val="0"/>
          <w:numId w:val="2"/>
        </w:numPr>
        <w:spacing w:after="40" w:before="40"/>
      </w:pPr>
      <w:r>
        <w:rPr>
          <w:rFonts w:ascii="Arial" w:cs="Arial" w:eastAsia="Arial" w:hAnsi="Arial"/>
          <w:color w:val="1A1A1A"/>
          <w:sz w:val="22"/>
          <w:szCs w:val="22"/>
        </w:rPr>
        <w:t xml:space="preserve">NFR-M3: Unit test coverage SHALL be &gt;= 80% for the risk analysis service and chatbot service</w:t>
      </w:r>
    </w:p>
    <w:p>
      <w:pPr>
        <w:pStyle w:val="ListParagraph"/>
        <w:numPr>
          <w:ilvl w:val="0"/>
          <w:numId w:val="2"/>
        </w:numPr>
        <w:spacing w:after="40" w:before="40"/>
      </w:pPr>
      <w:r>
        <w:rPr>
          <w:rFonts w:ascii="Arial" w:cs="Arial" w:eastAsia="Arial" w:hAnsi="Arial"/>
          <w:color w:val="1A1A1A"/>
          <w:sz w:val="22"/>
          <w:szCs w:val="22"/>
        </w:rPr>
        <w:t xml:space="preserve">NFR-M4: All API endpoints SHALL be documented via auto-generated FastAPI/OpenAPI Swagger UI at /docs</w:t>
      </w:r>
    </w:p>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9. System Architecture &amp; Technology Stack</w:t>
      </w:r>
    </w:p>
    <w:p>
      <w:pPr>
        <w:pStyle w:val="Heading2"/>
        <w:spacing w:after="100" w:before="260"/>
      </w:pPr>
      <w:r>
        <w:rPr>
          <w:rFonts w:ascii="Arial" w:cs="Arial" w:eastAsia="Arial" w:hAnsi="Arial"/>
          <w:b/>
          <w:bCs/>
          <w:color w:val="2E75B6"/>
          <w:sz w:val="26"/>
          <w:szCs w:val="26"/>
        </w:rPr>
        <w:t xml:space="preserve">9.1 Full Technology Stack</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2826"/>
      </w:tblGrid>
      <w:tr>
        <w:trPr>
          <w:tblHeader/>
        </w:trPr>
        <w:tc>
          <w:tcPr>
            <w:tcW w:type="dxa" w:w="2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Layer</w:t>
            </w:r>
          </w:p>
        </w:tc>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Technology</w:t>
            </w:r>
          </w:p>
        </w:tc>
        <w:tc>
          <w:tcPr>
            <w:tcW w:type="dxa" w:w="1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28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Purpose</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React</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18.x</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UI framework</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TypeScript</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5.x</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Type safety</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TailwindCSS</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3.x</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Utility-first CSS styling</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Zustand</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4.x</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Global state management</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React Router</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6.x</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Client-side routing</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Axios</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1.x</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HTTP client for API calls</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PDF.js</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3.x</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PDF rendering in browser</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Recharts / D3.js</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Latest</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Charts and timeline visualization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FastAPI</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0.110+</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Python REST API framework</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SQLAlchemy</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2.x</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ORM for PostgreSQL</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Alembic</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1.x</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Database migrations</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Celery</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5.x</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 task queue for AI jobs</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Pydantic</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2.x</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Request/response validation</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PyMuPDF (fitz)</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1.23+</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PDF text + layout extraction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Pytesseract</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0.3+</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Tesseract OCR Python wrapper</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OpenCV</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4.x</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Image preprocessing for OCR</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spaCy</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3.7+</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NLP: sentence segmentation, NER</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sentence-transformers</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2.x</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Clause embedding generation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FAISS-cpu</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1.7+</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Vector similarity search</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WeasyPrint</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60+</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HTML-to-PDF report generation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PostgreSQL</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15+</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Primary relational database</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Database</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Redis</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Cache, task queue, token blacklist</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Infrastructure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Docker</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24+</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Containerization</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Infrastructure</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Nginx</w:t>
            </w:r>
          </w:p>
        </w:tc>
        <w:tc>
          <w:tcPr>
            <w:tcW w:type="dxa" w:w="1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1.25+</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Reverse proxy</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Infrastructure</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GitHub Actions</w:t>
            </w:r>
          </w:p>
        </w:tc>
        <w:tc>
          <w:tcPr>
            <w:tcW w:type="dxa" w:w="1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N/A</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CI/CD pipeline</w:t>
            </w:r>
          </w:p>
        </w:tc>
      </w:tr>
    </w:tbl>
    <w:p>
      <w:pPr>
        <w:pStyle w:val="Heading2"/>
        <w:spacing w:after="100" w:before="260"/>
      </w:pPr>
      <w:r>
        <w:rPr>
          <w:rFonts w:ascii="Arial" w:cs="Arial" w:eastAsia="Arial" w:hAnsi="Arial"/>
          <w:b/>
          <w:bCs/>
          <w:color w:val="2E75B6"/>
          <w:sz w:val="26"/>
          <w:szCs w:val="26"/>
        </w:rPr>
        <w:t xml:space="preserve">9.2 Backend Service Architecture</w:t>
      </w:r>
    </w:p>
    <w:p>
      <w:pPr>
        <w:pStyle w:val="ListParagraph"/>
        <w:numPr>
          <w:ilvl w:val="0"/>
          <w:numId w:val="2"/>
        </w:numPr>
        <w:spacing w:after="40" w:before="40"/>
      </w:pPr>
      <w:r>
        <w:rPr>
          <w:rFonts w:ascii="Arial" w:cs="Arial" w:eastAsia="Arial" w:hAnsi="Arial"/>
          <w:color w:val="1A1A1A"/>
          <w:sz w:val="22"/>
          <w:szCs w:val="22"/>
        </w:rPr>
        <w:t xml:space="preserve">app/main.py — FastAPI app initialization, middleware, router registration</w:t>
      </w:r>
    </w:p>
    <w:p>
      <w:pPr>
        <w:pStyle w:val="ListParagraph"/>
        <w:numPr>
          <w:ilvl w:val="0"/>
          <w:numId w:val="2"/>
        </w:numPr>
        <w:spacing w:after="40" w:before="40"/>
      </w:pPr>
      <w:r>
        <w:rPr>
          <w:rFonts w:ascii="Arial" w:cs="Arial" w:eastAsia="Arial" w:hAnsi="Arial"/>
          <w:color w:val="1A1A1A"/>
          <w:sz w:val="22"/>
          <w:szCs w:val="22"/>
        </w:rPr>
        <w:t xml:space="preserve">app/api/ — Route handlers grouped by domain (auth, documents, analysis, chat, feedback)</w:t>
      </w:r>
    </w:p>
    <w:p>
      <w:pPr>
        <w:pStyle w:val="ListParagraph"/>
        <w:numPr>
          <w:ilvl w:val="0"/>
          <w:numId w:val="2"/>
        </w:numPr>
        <w:spacing w:after="40" w:before="40"/>
      </w:pPr>
      <w:r>
        <w:rPr>
          <w:rFonts w:ascii="Arial" w:cs="Arial" w:eastAsia="Arial" w:hAnsi="Arial"/>
          <w:color w:val="1A1A1A"/>
          <w:sz w:val="22"/>
          <w:szCs w:val="22"/>
        </w:rPr>
        <w:t xml:space="preserve">app/services/ — Business logic (analysis_service.py, chatbot_service.py, report_service.py, comparison_service.py)</w:t>
      </w:r>
    </w:p>
    <w:p>
      <w:pPr>
        <w:pStyle w:val="ListParagraph"/>
        <w:numPr>
          <w:ilvl w:val="0"/>
          <w:numId w:val="2"/>
        </w:numPr>
        <w:spacing w:after="40" w:before="40"/>
      </w:pPr>
      <w:r>
        <w:rPr>
          <w:rFonts w:ascii="Arial" w:cs="Arial" w:eastAsia="Arial" w:hAnsi="Arial"/>
          <w:color w:val="1A1A1A"/>
          <w:sz w:val="22"/>
          <w:szCs w:val="22"/>
        </w:rPr>
        <w:t xml:space="preserve">app/repositories/ — Database access layer (user_repo.py, document_repo.py, clause_repo.py)</w:t>
      </w:r>
    </w:p>
    <w:p>
      <w:pPr>
        <w:pStyle w:val="ListParagraph"/>
        <w:numPr>
          <w:ilvl w:val="0"/>
          <w:numId w:val="2"/>
        </w:numPr>
        <w:spacing w:after="40" w:before="40"/>
      </w:pPr>
      <w:r>
        <w:rPr>
          <w:rFonts w:ascii="Arial" w:cs="Arial" w:eastAsia="Arial" w:hAnsi="Arial"/>
          <w:color w:val="1A1A1A"/>
          <w:sz w:val="22"/>
          <w:szCs w:val="22"/>
        </w:rPr>
        <w:t xml:space="preserve">app/models/ — SQLAlchemy ORM models</w:t>
      </w:r>
    </w:p>
    <w:p>
      <w:pPr>
        <w:pStyle w:val="ListParagraph"/>
        <w:numPr>
          <w:ilvl w:val="0"/>
          <w:numId w:val="2"/>
        </w:numPr>
        <w:spacing w:after="40" w:before="40"/>
      </w:pPr>
      <w:r>
        <w:rPr>
          <w:rFonts w:ascii="Arial" w:cs="Arial" w:eastAsia="Arial" w:hAnsi="Arial"/>
          <w:color w:val="1A1A1A"/>
          <w:sz w:val="22"/>
          <w:szCs w:val="22"/>
        </w:rPr>
        <w:t xml:space="preserve">app/schemas/ — Pydantic request/response schemas</w:t>
      </w:r>
    </w:p>
    <w:p>
      <w:pPr>
        <w:pStyle w:val="ListParagraph"/>
        <w:numPr>
          <w:ilvl w:val="0"/>
          <w:numId w:val="2"/>
        </w:numPr>
        <w:spacing w:after="40" w:before="40"/>
      </w:pPr>
      <w:r>
        <w:rPr>
          <w:rFonts w:ascii="Arial" w:cs="Arial" w:eastAsia="Arial" w:hAnsi="Arial"/>
          <w:color w:val="1A1A1A"/>
          <w:sz w:val="22"/>
          <w:szCs w:val="22"/>
        </w:rPr>
        <w:t xml:space="preserve">app/tasks/ — Celery async tasks (analysis_tasks.py, report_tasks.py)</w:t>
      </w:r>
    </w:p>
    <w:p>
      <w:pPr>
        <w:pStyle w:val="ListParagraph"/>
        <w:numPr>
          <w:ilvl w:val="0"/>
          <w:numId w:val="2"/>
        </w:numPr>
        <w:spacing w:after="40" w:before="40"/>
      </w:pPr>
      <w:r>
        <w:rPr>
          <w:rFonts w:ascii="Arial" w:cs="Arial" w:eastAsia="Arial" w:hAnsi="Arial"/>
          <w:color w:val="1A1A1A"/>
          <w:sz w:val="22"/>
          <w:szCs w:val="22"/>
        </w:rPr>
        <w:t xml:space="preserve">app/core/ — Config, security (JWT), dependencies, exceptions</w:t>
      </w:r>
    </w:p>
    <w:p>
      <w:pPr>
        <w:pStyle w:val="ListParagraph"/>
        <w:numPr>
          <w:ilvl w:val="0"/>
          <w:numId w:val="2"/>
        </w:numPr>
        <w:spacing w:after="40" w:before="40"/>
      </w:pPr>
      <w:r>
        <w:rPr>
          <w:rFonts w:ascii="Arial" w:cs="Arial" w:eastAsia="Arial" w:hAnsi="Arial"/>
          <w:color w:val="1A1A1A"/>
          <w:sz w:val="22"/>
          <w:szCs w:val="22"/>
        </w:rPr>
        <w:t xml:space="preserve">app/nlp/ — NLP pipeline modules (extractor.py, segmenter.py, embedder.py, risk_engine.py)</w:t>
      </w:r>
    </w:p>
    <w:p>
      <w:pPr>
        <w:pStyle w:val="Heading2"/>
        <w:spacing w:after="100" w:before="260"/>
      </w:pPr>
      <w:r>
        <w:rPr>
          <w:rFonts w:ascii="Arial" w:cs="Arial" w:eastAsia="Arial" w:hAnsi="Arial"/>
          <w:b/>
          <w:bCs/>
          <w:color w:val="2E75B6"/>
          <w:sz w:val="26"/>
          <w:szCs w:val="26"/>
        </w:rPr>
        <w:t xml:space="preserve">9.3 Analysis Pipeline — Execution Order</w:t>
      </w:r>
    </w:p>
    <w:p>
      <w:pPr>
        <w:pStyle w:val="ListParagraph"/>
        <w:numPr>
          <w:ilvl w:val="0"/>
          <w:numId w:val="3"/>
        </w:numPr>
        <w:spacing w:after="40" w:before="40"/>
      </w:pPr>
      <w:r>
        <w:rPr>
          <w:rFonts w:ascii="Arial" w:cs="Arial" w:eastAsia="Arial" w:hAnsi="Arial"/>
          <w:color w:val="1A1A1A"/>
          <w:sz w:val="22"/>
          <w:szCs w:val="22"/>
        </w:rPr>
        <w:t xml:space="preserve">Receive doc_id from /analysis/start endpoint</w:t>
      </w:r>
    </w:p>
    <w:p>
      <w:pPr>
        <w:pStyle w:val="ListParagraph"/>
        <w:numPr>
          <w:ilvl w:val="0"/>
          <w:numId w:val="3"/>
        </w:numPr>
        <w:spacing w:after="40" w:before="40"/>
      </w:pPr>
      <w:r>
        <w:rPr>
          <w:rFonts w:ascii="Arial" w:cs="Arial" w:eastAsia="Arial" w:hAnsi="Arial"/>
          <w:color w:val="1A1A1A"/>
          <w:sz w:val="22"/>
          <w:szCs w:val="22"/>
        </w:rPr>
        <w:t xml:space="preserve">Load document file from temp storage</w:t>
      </w:r>
    </w:p>
    <w:p>
      <w:pPr>
        <w:pStyle w:val="ListParagraph"/>
        <w:numPr>
          <w:ilvl w:val="0"/>
          <w:numId w:val="3"/>
        </w:numPr>
        <w:spacing w:after="40" w:before="40"/>
      </w:pPr>
      <w:r>
        <w:rPr>
          <w:rFonts w:ascii="Arial" w:cs="Arial" w:eastAsia="Arial" w:hAnsi="Arial"/>
          <w:color w:val="1A1A1A"/>
          <w:sz w:val="22"/>
          <w:szCs w:val="22"/>
        </w:rPr>
        <w:t xml:space="preserve">Extract text (PDF parser or OCR pipeline)</w:t>
      </w:r>
    </w:p>
    <w:p>
      <w:pPr>
        <w:pStyle w:val="ListParagraph"/>
        <w:numPr>
          <w:ilvl w:val="0"/>
          <w:numId w:val="3"/>
        </w:numPr>
        <w:spacing w:after="40" w:before="40"/>
      </w:pPr>
      <w:r>
        <w:rPr>
          <w:rFonts w:ascii="Arial" w:cs="Arial" w:eastAsia="Arial" w:hAnsi="Arial"/>
          <w:color w:val="1A1A1A"/>
          <w:sz w:val="22"/>
          <w:szCs w:val="22"/>
        </w:rPr>
        <w:t xml:space="preserve">Preprocess and clean text</w:t>
      </w:r>
    </w:p>
    <w:p>
      <w:pPr>
        <w:pStyle w:val="ListParagraph"/>
        <w:numPr>
          <w:ilvl w:val="0"/>
          <w:numId w:val="3"/>
        </w:numPr>
        <w:spacing w:after="40" w:before="40"/>
      </w:pPr>
      <w:r>
        <w:rPr>
          <w:rFonts w:ascii="Arial" w:cs="Arial" w:eastAsia="Arial" w:hAnsi="Arial"/>
          <w:color w:val="1A1A1A"/>
          <w:sz w:val="22"/>
          <w:szCs w:val="22"/>
        </w:rPr>
        <w:t xml:space="preserve">Segment text into clauses; assign IDs; store in DB</w:t>
      </w:r>
    </w:p>
    <w:p>
      <w:pPr>
        <w:pStyle w:val="ListParagraph"/>
        <w:numPr>
          <w:ilvl w:val="0"/>
          <w:numId w:val="3"/>
        </w:numPr>
        <w:spacing w:after="40" w:before="40"/>
      </w:pPr>
      <w:r>
        <w:rPr>
          <w:rFonts w:ascii="Arial" w:cs="Arial" w:eastAsia="Arial" w:hAnsi="Arial"/>
          <w:color w:val="1A1A1A"/>
          <w:sz w:val="22"/>
          <w:szCs w:val="22"/>
        </w:rPr>
        <w:t xml:space="preserve">Categorize each clause (LLM zero-shot)</w:t>
      </w:r>
    </w:p>
    <w:p>
      <w:pPr>
        <w:pStyle w:val="ListParagraph"/>
        <w:numPr>
          <w:ilvl w:val="0"/>
          <w:numId w:val="3"/>
        </w:numPr>
        <w:spacing w:after="40" w:before="40"/>
      </w:pPr>
      <w:r>
        <w:rPr>
          <w:rFonts w:ascii="Arial" w:cs="Arial" w:eastAsia="Arial" w:hAnsi="Arial"/>
          <w:color w:val="1A1A1A"/>
          <w:sz w:val="22"/>
          <w:szCs w:val="22"/>
        </w:rPr>
        <w:t xml:space="preserve">Embed all clauses (sentence-transformers); build FAISS index; store embeddings</w:t>
      </w:r>
    </w:p>
    <w:p>
      <w:pPr>
        <w:pStyle w:val="ListParagraph"/>
        <w:numPr>
          <w:ilvl w:val="0"/>
          <w:numId w:val="3"/>
        </w:numPr>
        <w:spacing w:after="40" w:before="40"/>
      </w:pPr>
      <w:r>
        <w:rPr>
          <w:rFonts w:ascii="Arial" w:cs="Arial" w:eastAsia="Arial" w:hAnsi="Arial"/>
          <w:color w:val="1A1A1A"/>
          <w:sz w:val="22"/>
          <w:szCs w:val="22"/>
        </w:rPr>
        <w:t xml:space="preserve">Run risk analysis on each clause in parallel (asyncio.gather)</w:t>
      </w:r>
    </w:p>
    <w:p>
      <w:pPr>
        <w:pStyle w:val="ListParagraph"/>
        <w:numPr>
          <w:ilvl w:val="0"/>
          <w:numId w:val="3"/>
        </w:numPr>
        <w:spacing w:after="40" w:before="40"/>
      </w:pPr>
      <w:r>
        <w:rPr>
          <w:rFonts w:ascii="Arial" w:cs="Arial" w:eastAsia="Arial" w:hAnsi="Arial"/>
          <w:color w:val="1A1A1A"/>
          <w:sz w:val="22"/>
          <w:szCs w:val="22"/>
        </w:rPr>
        <w:t xml:space="preserve">Run missing clause detection</w:t>
      </w:r>
    </w:p>
    <w:p>
      <w:pPr>
        <w:pStyle w:val="ListParagraph"/>
        <w:numPr>
          <w:ilvl w:val="0"/>
          <w:numId w:val="3"/>
        </w:numPr>
        <w:spacing w:after="40" w:before="40"/>
      </w:pPr>
      <w:r>
        <w:rPr>
          <w:rFonts w:ascii="Arial" w:cs="Arial" w:eastAsia="Arial" w:hAnsi="Arial"/>
          <w:color w:val="1A1A1A"/>
          <w:sz w:val="22"/>
          <w:szCs w:val="22"/>
        </w:rPr>
        <w:t xml:space="preserve">Run timeline extraction</w:t>
      </w:r>
    </w:p>
    <w:p>
      <w:pPr>
        <w:pStyle w:val="ListParagraph"/>
        <w:numPr>
          <w:ilvl w:val="0"/>
          <w:numId w:val="3"/>
        </w:numPr>
        <w:spacing w:after="40" w:before="40"/>
      </w:pPr>
      <w:r>
        <w:rPr>
          <w:rFonts w:ascii="Arial" w:cs="Arial" w:eastAsia="Arial" w:hAnsi="Arial"/>
          <w:color w:val="1A1A1A"/>
          <w:sz w:val="22"/>
          <w:szCs w:val="22"/>
        </w:rPr>
        <w:t xml:space="preserve">Compute overall risk score</w:t>
      </w:r>
    </w:p>
    <w:p>
      <w:pPr>
        <w:pStyle w:val="ListParagraph"/>
        <w:numPr>
          <w:ilvl w:val="0"/>
          <w:numId w:val="3"/>
        </w:numPr>
        <w:spacing w:after="40" w:before="40"/>
      </w:pPr>
      <w:r>
        <w:rPr>
          <w:rFonts w:ascii="Arial" w:cs="Arial" w:eastAsia="Arial" w:hAnsi="Arial"/>
          <w:color w:val="1A1A1A"/>
          <w:sz w:val="22"/>
          <w:szCs w:val="22"/>
        </w:rPr>
        <w:t xml:space="preserve">Update document status to 'complete' in DB</w:t>
      </w:r>
    </w:p>
    <w:p>
      <w:pPr>
        <w:pStyle w:val="ListParagraph"/>
        <w:numPr>
          <w:ilvl w:val="0"/>
          <w:numId w:val="3"/>
        </w:numPr>
        <w:spacing w:after="40" w:before="40"/>
      </w:pPr>
      <w:r>
        <w:rPr>
          <w:rFonts w:ascii="Arial" w:cs="Arial" w:eastAsia="Arial" w:hAnsi="Arial"/>
          <w:color w:val="1A1A1A"/>
          <w:sz w:val="22"/>
          <w:szCs w:val="22"/>
        </w:rPr>
        <w:t xml:space="preserve">Emit analysis_complete event via WebSocket / SSE to connected frontend</w:t>
      </w:r>
    </w:p>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10. Test Cases &amp; Acceptance Criteria</w:t>
      </w:r>
    </w:p>
    <w:p>
      <w:pPr>
        <w:pStyle w:val="Heading2"/>
        <w:spacing w:after="100" w:before="260"/>
      </w:pPr>
      <w:r>
        <w:rPr>
          <w:rFonts w:ascii="Arial" w:cs="Arial" w:eastAsia="Arial" w:hAnsi="Arial"/>
          <w:b/>
          <w:bCs/>
          <w:color w:val="2E75B6"/>
          <w:sz w:val="26"/>
          <w:szCs w:val="26"/>
        </w:rPr>
        <w:t xml:space="preserve">10.1 Unit Test Cases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600"/>
        <w:gridCol w:w="2200"/>
        <w:gridCol w:w="1226"/>
      </w:tblGrid>
      <w:tr>
        <w:trPr>
          <w:tblHeader/>
        </w:trPr>
        <w:tc>
          <w:tcPr>
            <w:tcW w:type="dxa" w:w="1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TC-ID</w:t>
            </w:r>
          </w:p>
        </w:tc>
        <w:tc>
          <w:tcPr>
            <w:tcW w:type="dxa" w:w="18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Module</w:t>
            </w:r>
          </w:p>
        </w:tc>
        <w:tc>
          <w:tcPr>
            <w:tcW w:type="dxa" w:w="26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 Description</w:t>
            </w:r>
          </w:p>
        </w:tc>
        <w:tc>
          <w:tcPr>
            <w:tcW w:type="dxa" w:w="2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Input</w:t>
            </w:r>
          </w:p>
        </w:tc>
        <w:tc>
          <w:tcPr>
            <w:tcW w:type="dxa" w:w="12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Expected Output</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TC-U01</w:t>
            </w:r>
          </w:p>
        </w:tc>
        <w:tc>
          <w:tcPr>
            <w:tcW w:type="dxa" w:w="1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Text Extraction</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Extract text from digital PDF</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Contract PDF (digital)</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Text extracted with &gt;= 99% accuracy</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TC-U02</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 Extraction</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Extract text from scanned image</w:t>
            </w:r>
          </w:p>
        </w:tc>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Scanned contract JPG (300 DPI)</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 extracted; OCR confidence &gt;= 80%</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TC-U03</w:t>
            </w:r>
          </w:p>
        </w:tc>
        <w:tc>
          <w:tcPr>
            <w:tcW w:type="dxa" w:w="1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Clause Segmentation</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Segment numbered contract</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10-clause contract</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Exactly 10 clauses returned with correct IDs</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TC-U04</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Risk Analysis</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Detect HIGH risk for unlimited liability</w:t>
            </w:r>
          </w:p>
        </w:tc>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Clause: 'shall be liable for all losses without limitation'</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risk_level=HIGH, risk_score &gt;= 8</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TC-U05</w:t>
            </w:r>
          </w:p>
        </w:tc>
        <w:tc>
          <w:tcPr>
            <w:tcW w:type="dxa" w:w="1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Risk Analysis</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Detect LOW risk for standard clause</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Standard confidentiality clause</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risk_level=LOW, risk_score &lt;= 3</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TC-U06</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Missing Clause</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Detect missing termination clause</w:t>
            </w:r>
          </w:p>
        </w:tc>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Document with no termination clause</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MISSING finding for 'Termination' returned</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TC-U07</w:t>
            </w:r>
          </w:p>
        </w:tc>
        <w:tc>
          <w:tcPr>
            <w:tcW w:type="dxa" w:w="1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RAG Chatbot</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Retrieve relevant clause for query</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Query: 'What happens if I miss a payment?'</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Response cites payment clause; similarity score &gt;= 0.7</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TC-U08</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Authentication</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JWT issued on login</w:t>
            </w:r>
          </w:p>
        </w:tc>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Valid email + password</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200 OK with access_token and refresh_token</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TC-U09</w:t>
            </w:r>
          </w:p>
        </w:tc>
        <w:tc>
          <w:tcPr>
            <w:tcW w:type="dxa" w:w="1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Authentication</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Reject invalid password</w:t>
            </w:r>
          </w:p>
        </w:tc>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Wrong password</w:t>
            </w:r>
          </w:p>
        </w:tc>
        <w:tc>
          <w:tcPr>
            <w:tcW w:type="dxa" w:w="12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401 Unauthorized</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TC-U10</w:t>
            </w:r>
          </w:p>
        </w:tc>
        <w:tc>
          <w:tcPr>
            <w:tcW w:type="dxa" w:w="1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Timeline</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Extract payment deadline</w:t>
            </w:r>
          </w:p>
        </w:tc>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Clause: 'Payment due within 30 days of invoice'</w:t>
            </w:r>
          </w:p>
        </w:tc>
        <w:tc>
          <w:tcPr>
            <w:tcW w:type="dxa" w:w="12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Timeline event: obligation_type=Payment, relative_anchor='invoice date'</w:t>
            </w:r>
          </w:p>
        </w:tc>
      </w:tr>
    </w:tbl>
    <w:p>
      <w:pPr>
        <w:pStyle w:val="Heading2"/>
        <w:spacing w:after="100" w:before="260"/>
      </w:pPr>
      <w:r>
        <w:rPr>
          <w:rFonts w:ascii="Arial" w:cs="Arial" w:eastAsia="Arial" w:hAnsi="Arial"/>
          <w:b/>
          <w:bCs/>
          <w:color w:val="2E75B6"/>
          <w:sz w:val="26"/>
          <w:szCs w:val="26"/>
        </w:rPr>
        <w:t xml:space="preserve">10.2 Integration Test Cases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600"/>
        <w:gridCol w:w="2726"/>
      </w:tblGrid>
      <w:tr>
        <w:trPr>
          <w:tblHeader/>
        </w:trPr>
        <w:tc>
          <w:tcPr>
            <w:tcW w:type="dxa" w:w="1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TC-ID</w:t>
            </w:r>
          </w:p>
        </w:tc>
        <w:tc>
          <w:tcPr>
            <w:tcW w:type="dxa" w:w="2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 Description</w:t>
            </w:r>
          </w:p>
        </w:tc>
        <w:tc>
          <w:tcPr>
            <w:tcW w:type="dxa" w:w="26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Steps</w:t>
            </w:r>
          </w:p>
        </w:tc>
        <w:tc>
          <w:tcPr>
            <w:tcW w:type="dxa" w:w="27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Acceptance Criteria</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TC-I01</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Full analysis pipeline</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Upload PDF -&gt; start analysis -&gt; poll status -&gt; get risks</w:t>
            </w:r>
          </w:p>
        </w:tc>
        <w:tc>
          <w:tcPr>
            <w:tcW w:type="dxa" w:w="27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Status reaches 'complete'; risk findings returned for all clauses</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TC-I02</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Chatbot end-to-end</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Upload doc -&gt; analyze -&gt; send chat query -&gt; receive response</w:t>
            </w:r>
          </w:p>
        </w:tc>
        <w:tc>
          <w:tcPr>
            <w:tcW w:type="dxa" w:w="27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Response contains [CLAUSE-XXX] citation; SSE stream completes</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TC-I03</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Contract comparison</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Upload Doc A + Doc B -&gt; start comparison -&gt; get comparison results</w:t>
            </w:r>
          </w:p>
        </w:tc>
        <w:tc>
          <w:tcPr>
            <w:tcW w:type="dxa" w:w="27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ADDED, REMOVED, MODIFIED clauses correctly identified</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TC-I04</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Report generation</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Complete analysis -&gt; GET /report</w:t>
            </w:r>
          </w:p>
        </w:tc>
        <w:tc>
          <w:tcPr>
            <w:tcW w:type="dxa" w:w="27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PDF downloaded; contains risk summary, clause table, disclaimer</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TC-I05</w:t>
            </w:r>
          </w:p>
        </w:tc>
        <w:tc>
          <w:tcPr>
            <w:tcW w:type="dxa" w:w="2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User history</w:t>
            </w:r>
          </w:p>
        </w:tc>
        <w:tc>
          <w:tcPr>
            <w:tcW w:type="dxa" w:w="26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Analyze 3 documents -&gt; GET /documents</w:t>
            </w:r>
          </w:p>
        </w:tc>
        <w:tc>
          <w:tcPr>
            <w:tcW w:type="dxa" w:w="27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All 3 documents listed with correct metadata and risk scores</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TC-I06</w:t>
            </w:r>
          </w:p>
        </w:tc>
        <w:tc>
          <w:tcPr>
            <w:tcW w:type="dxa" w:w="2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Feedback loop</w:t>
            </w:r>
          </w:p>
        </w:tc>
        <w:tc>
          <w:tcPr>
            <w:tcW w:type="dxa" w:w="26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Submit Disagree feedback -&gt; verify stored -&gt; admin stats updated</w:t>
            </w:r>
          </w:p>
        </w:tc>
        <w:tc>
          <w:tcPr>
            <w:tcW w:type="dxa" w:w="27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Feedback stored; admin stats reflect override</w:t>
            </w:r>
          </w:p>
        </w:tc>
      </w:tr>
    </w:tbl>
    <w:p>
      <w:pPr>
        <w:pStyle w:val="Heading2"/>
        <w:spacing w:after="100" w:before="260"/>
      </w:pPr>
      <w:r>
        <w:rPr>
          <w:rFonts w:ascii="Arial" w:cs="Arial" w:eastAsia="Arial" w:hAnsi="Arial"/>
          <w:b/>
          <w:bCs/>
          <w:color w:val="2E75B6"/>
          <w:sz w:val="26"/>
          <w:szCs w:val="26"/>
        </w:rPr>
        <w:t xml:space="preserve">10.3 Non-Functional Test Cases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626"/>
      </w:tblGrid>
      <w:tr>
        <w:trPr>
          <w:tblHeader/>
        </w:trPr>
        <w:tc>
          <w:tcPr>
            <w:tcW w:type="dxa" w:w="1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TC-ID</w:t>
            </w:r>
          </w:p>
        </w:tc>
        <w:tc>
          <w:tcPr>
            <w:tcW w:type="dxa" w:w="20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NFR Tested</w:t>
            </w:r>
          </w:p>
        </w:tc>
        <w:tc>
          <w:tcPr>
            <w:tcW w:type="dxa" w:w="3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Test Method</w:t>
            </w:r>
          </w:p>
        </w:tc>
        <w:tc>
          <w:tcPr>
            <w:tcW w:type="dxa" w:w="26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Pass Threshold</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TC-N01</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Performance</w:t>
            </w:r>
          </w:p>
        </w:tc>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Process 30-clause contract and measure total analysis time</w:t>
            </w:r>
          </w:p>
        </w:tc>
        <w:tc>
          <w:tcPr>
            <w:tcW w:type="dxa" w:w="2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Total time &lt; 60 seconds</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TC-N02</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Performance</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Send 50 concurrent chatbot queries</w:t>
            </w:r>
          </w:p>
        </w:tc>
        <w:tc>
          <w:tcPr>
            <w:tcW w:type="dxa" w:w="2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P95 response time &lt; 5 seconds</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TC-N03</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Security</w:t>
            </w:r>
          </w:p>
        </w:tc>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Upload PHP file with .pdf extension</w:t>
            </w:r>
          </w:p>
        </w:tc>
        <w:tc>
          <w:tcPr>
            <w:tcW w:type="dxa" w:w="2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System rejects with 400 Invalid file type</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TC-N04</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Security</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Access protected endpoint without token</w:t>
            </w:r>
          </w:p>
        </w:tc>
        <w:tc>
          <w:tcPr>
            <w:tcW w:type="dxa" w:w="2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System returns 401 Unauthorized</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TC-N05</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Security</w:t>
            </w:r>
          </w:p>
        </w:tc>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Submit SQL injection in chat query</w:t>
            </w:r>
          </w:p>
        </w:tc>
        <w:tc>
          <w:tcPr>
            <w:tcW w:type="dxa" w:w="2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Query handled safely; no DB error; no data leak</w:t>
            </w:r>
          </w:p>
        </w:tc>
      </w:tr>
      <w:tr>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TC-N06</w:t>
            </w:r>
          </w:p>
        </w:tc>
        <w:tc>
          <w:tcPr>
            <w:tcW w:type="dxa" w:w="20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Usability</w:t>
            </w:r>
          </w:p>
        </w:tc>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 non-technical users perform first upload unaided</w:t>
            </w:r>
          </w:p>
        </w:tc>
        <w:tc>
          <w:tcPr>
            <w:tcW w:type="dxa" w:w="26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&gt;= 8/10 complete successfully within 3 minutes</w:t>
            </w:r>
          </w:p>
        </w:tc>
      </w:tr>
      <w:tr>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TC-N07</w:t>
            </w:r>
          </w:p>
        </w:tc>
        <w:tc>
          <w:tcPr>
            <w:tcW w:type="dxa" w:w="20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Reliability</w:t>
            </w:r>
          </w:p>
        </w:tc>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Kill AI API mid-analysis; observe behavior</w:t>
            </w:r>
          </w:p>
        </w:tc>
        <w:tc>
          <w:tcPr>
            <w:tcW w:type="dxa" w:w="26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Retry 3 times; failing clauses marked 'Analysis Failed'; document marked partial</w:t>
            </w:r>
          </w:p>
        </w:tc>
      </w:tr>
    </w:tbl>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11. Deployment Architecture</w:t>
      </w:r>
    </w:p>
    <w:p>
      <w:pPr>
        <w:pStyle w:val="Heading2"/>
        <w:spacing w:after="100" w:before="260"/>
      </w:pPr>
      <w:r>
        <w:rPr>
          <w:rFonts w:ascii="Arial" w:cs="Arial" w:eastAsia="Arial" w:hAnsi="Arial"/>
          <w:b/>
          <w:bCs/>
          <w:color w:val="2E75B6"/>
          <w:sz w:val="26"/>
          <w:szCs w:val="26"/>
        </w:rPr>
        <w:t xml:space="preserve">11.1 Docker Services</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2826"/>
      </w:tblGrid>
      <w:tr>
        <w:trPr>
          <w:tblHeader/>
        </w:trPr>
        <w:tc>
          <w:tcPr>
            <w:tcW w:type="dxa" w:w="2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Service</w:t>
            </w:r>
          </w:p>
        </w:tc>
        <w:tc>
          <w:tcPr>
            <w:tcW w:type="dxa" w:w="28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Docker Image</w:t>
            </w:r>
          </w:p>
        </w:tc>
        <w:tc>
          <w:tcPr>
            <w:tcW w:type="dxa" w:w="1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Port</w:t>
            </w:r>
          </w:p>
        </w:tc>
        <w:tc>
          <w:tcPr>
            <w:tcW w:type="dxa" w:w="28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frontend</w:t>
            </w:r>
          </w:p>
        </w:tc>
        <w:tc>
          <w:tcPr>
            <w:tcW w:type="dxa" w:w="2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node:18-alpine (build) + nginx</w:t>
            </w:r>
          </w:p>
        </w:tc>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80, 443</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React SPA served via Nginx</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python:3.11-slim</w:t>
            </w:r>
          </w:p>
        </w:tc>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8000</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FastAPI application</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celery-worker</w:t>
            </w:r>
          </w:p>
        </w:tc>
        <w:tc>
          <w:tcPr>
            <w:tcW w:type="dxa" w:w="2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python:3.11-slim</w:t>
            </w:r>
          </w:p>
        </w:tc>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N/A</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Celery worker for async AI tasks</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postgres</w:t>
            </w:r>
          </w:p>
        </w:tc>
        <w:tc>
          <w:tcPr>
            <w:tcW w:type="dxa" w:w="2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postgres:15-alpine</w:t>
            </w:r>
          </w:p>
        </w:tc>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5432</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PostgreSQL primary database</w:t>
            </w:r>
          </w:p>
        </w:tc>
      </w:tr>
      <w:tr>
        <w:tc>
          <w:tcPr>
            <w:tcW w:type="dxa" w:w="2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redis</w:t>
            </w:r>
          </w:p>
        </w:tc>
        <w:tc>
          <w:tcPr>
            <w:tcW w:type="dxa" w:w="28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redis:7-alpine</w:t>
            </w:r>
          </w:p>
        </w:tc>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6379</w:t>
            </w:r>
          </w:p>
        </w:tc>
        <w:tc>
          <w:tcPr>
            <w:tcW w:type="dxa" w:w="28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Task queue and cache</w:t>
            </w:r>
          </w:p>
        </w:tc>
      </w:tr>
      <w:tr>
        <w:tc>
          <w:tcPr>
            <w:tcW w:type="dxa" w:w="2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nginx</w:t>
            </w:r>
          </w:p>
        </w:tc>
        <w:tc>
          <w:tcPr>
            <w:tcW w:type="dxa" w:w="28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nginx:1.25-alpine</w:t>
            </w:r>
          </w:p>
        </w:tc>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80, 443</w:t>
            </w:r>
          </w:p>
        </w:tc>
        <w:tc>
          <w:tcPr>
            <w:tcW w:type="dxa" w:w="28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Reverse proxy and SSL termination</w:t>
            </w:r>
          </w:p>
        </w:tc>
      </w:tr>
    </w:tbl>
    <w:p>
      <w:pPr>
        <w:pStyle w:val="Heading2"/>
        <w:spacing w:after="100" w:before="260"/>
      </w:pPr>
      <w:r>
        <w:rPr>
          <w:rFonts w:ascii="Arial" w:cs="Arial" w:eastAsia="Arial" w:hAnsi="Arial"/>
          <w:b/>
          <w:bCs/>
          <w:color w:val="2E75B6"/>
          <w:sz w:val="26"/>
          <w:szCs w:val="26"/>
        </w:rPr>
        <w:t xml:space="preserve">11.2 Environment Variables (Backend)</w:t>
      </w:r>
    </w:p>
    <w:p>
      <w:pPr>
        <w:shd w:fill="F0F0F0" w:val="clear"/>
        <w:spacing w:after="40" w:before="40"/>
        <w:ind w:left="360"/>
      </w:pPr>
      <w:r>
        <w:rPr>
          <w:rFonts w:ascii="Courier New" w:cs="Courier New" w:eastAsia="Courier New" w:hAnsi="Courier New"/>
          <w:color w:val="333333"/>
          <w:sz w:val="19"/>
          <w:szCs w:val="19"/>
        </w:rPr>
        <w:t xml:space="preserve">DATABASE_URL=postgresql://user:pass@postgres:5432/lexintel</w:t>
      </w:r>
    </w:p>
    <w:p>
      <w:pPr>
        <w:shd w:fill="F0F0F0" w:val="clear"/>
        <w:spacing w:after="40" w:before="40"/>
        <w:ind w:left="360"/>
      </w:pPr>
      <w:r>
        <w:rPr>
          <w:rFonts w:ascii="Courier New" w:cs="Courier New" w:eastAsia="Courier New" w:hAnsi="Courier New"/>
          <w:color w:val="333333"/>
          <w:sz w:val="19"/>
          <w:szCs w:val="19"/>
        </w:rPr>
        <w:t xml:space="preserve">REDIS_URL=redis://redis:6379/0</w:t>
      </w:r>
    </w:p>
    <w:p>
      <w:pPr>
        <w:shd w:fill="F0F0F0" w:val="clear"/>
        <w:spacing w:after="40" w:before="40"/>
        <w:ind w:left="360"/>
      </w:pPr>
      <w:r>
        <w:rPr>
          <w:rFonts w:ascii="Courier New" w:cs="Courier New" w:eastAsia="Courier New" w:hAnsi="Courier New"/>
          <w:color w:val="333333"/>
          <w:sz w:val="19"/>
          <w:szCs w:val="19"/>
        </w:rPr>
        <w:t xml:space="preserve">JWT_PRIVATE_KEY=&lt;RS256 private key&gt;</w:t>
      </w:r>
    </w:p>
    <w:p>
      <w:pPr>
        <w:shd w:fill="F0F0F0" w:val="clear"/>
        <w:spacing w:after="40" w:before="40"/>
        <w:ind w:left="360"/>
      </w:pPr>
      <w:r>
        <w:rPr>
          <w:rFonts w:ascii="Courier New" w:cs="Courier New" w:eastAsia="Courier New" w:hAnsi="Courier New"/>
          <w:color w:val="333333"/>
          <w:sz w:val="19"/>
          <w:szCs w:val="19"/>
        </w:rPr>
        <w:t xml:space="preserve">JWT_PUBLIC_KEY=&lt;RS256 public key&gt;</w:t>
      </w:r>
    </w:p>
    <w:p>
      <w:pPr>
        <w:shd w:fill="F0F0F0" w:val="clear"/>
        <w:spacing w:after="40" w:before="40"/>
        <w:ind w:left="360"/>
      </w:pPr>
      <w:r>
        <w:rPr>
          <w:rFonts w:ascii="Courier New" w:cs="Courier New" w:eastAsia="Courier New" w:hAnsi="Courier New"/>
          <w:color w:val="333333"/>
          <w:sz w:val="19"/>
          <w:szCs w:val="19"/>
        </w:rPr>
        <w:t xml:space="preserve">OPENAI_API_KEY=&lt;openai key&gt;</w:t>
      </w:r>
    </w:p>
    <w:p>
      <w:pPr>
        <w:shd w:fill="F0F0F0" w:val="clear"/>
        <w:spacing w:after="40" w:before="40"/>
        <w:ind w:left="360"/>
      </w:pPr>
      <w:r>
        <w:rPr>
          <w:rFonts w:ascii="Courier New" w:cs="Courier New" w:eastAsia="Courier New" w:hAnsi="Courier New"/>
          <w:color w:val="333333"/>
          <w:sz w:val="19"/>
          <w:szCs w:val="19"/>
        </w:rPr>
        <w:t xml:space="preserve">ANTHROPIC_API_KEY=&lt;anthropic key&gt;</w:t>
      </w:r>
    </w:p>
    <w:p>
      <w:pPr>
        <w:shd w:fill="F0F0F0" w:val="clear"/>
        <w:spacing w:after="40" w:before="40"/>
        <w:ind w:left="360"/>
      </w:pPr>
      <w:r>
        <w:rPr>
          <w:rFonts w:ascii="Courier New" w:cs="Courier New" w:eastAsia="Courier New" w:hAnsi="Courier New"/>
          <w:color w:val="333333"/>
          <w:sz w:val="19"/>
          <w:szCs w:val="19"/>
        </w:rPr>
        <w:t xml:space="preserve">GOOGLE_CLIENT_ID=&lt;google oauth client id&gt;</w:t>
      </w:r>
    </w:p>
    <w:p>
      <w:pPr>
        <w:shd w:fill="F0F0F0" w:val="clear"/>
        <w:spacing w:after="40" w:before="40"/>
        <w:ind w:left="360"/>
      </w:pPr>
      <w:r>
        <w:rPr>
          <w:rFonts w:ascii="Courier New" w:cs="Courier New" w:eastAsia="Courier New" w:hAnsi="Courier New"/>
          <w:color w:val="333333"/>
          <w:sz w:val="19"/>
          <w:szCs w:val="19"/>
        </w:rPr>
        <w:t xml:space="preserve">GOOGLE_CLIENT_SECRET=&lt;google oauth secret&gt;</w:t>
      </w:r>
    </w:p>
    <w:p>
      <w:pPr>
        <w:shd w:fill="F0F0F0" w:val="clear"/>
        <w:spacing w:after="40" w:before="40"/>
        <w:ind w:left="360"/>
      </w:pPr>
      <w:r>
        <w:rPr>
          <w:rFonts w:ascii="Courier New" w:cs="Courier New" w:eastAsia="Courier New" w:hAnsi="Courier New"/>
          <w:color w:val="333333"/>
          <w:sz w:val="19"/>
          <w:szCs w:val="19"/>
        </w:rPr>
        <w:t xml:space="preserve">SENDGRID_API_KEY=&lt;sendgrid key&gt;</w:t>
      </w:r>
    </w:p>
    <w:p>
      <w:pPr>
        <w:shd w:fill="F0F0F0" w:val="clear"/>
        <w:spacing w:after="40" w:before="40"/>
        <w:ind w:left="360"/>
      </w:pPr>
      <w:r>
        <w:rPr>
          <w:rFonts w:ascii="Courier New" w:cs="Courier New" w:eastAsia="Courier New" w:hAnsi="Courier New"/>
          <w:color w:val="333333"/>
          <w:sz w:val="19"/>
          <w:szCs w:val="19"/>
        </w:rPr>
        <w:t xml:space="preserve">TEMP_UPLOAD_DIR=/tmp/lexintel_uploads</w:t>
      </w:r>
    </w:p>
    <w:p>
      <w:pPr>
        <w:shd w:fill="F0F0F0" w:val="clear"/>
        <w:spacing w:after="40" w:before="40"/>
        <w:ind w:left="360"/>
      </w:pPr>
      <w:r>
        <w:rPr>
          <w:rFonts w:ascii="Courier New" w:cs="Courier New" w:eastAsia="Courier New" w:hAnsi="Courier New"/>
          <w:color w:val="333333"/>
          <w:sz w:val="19"/>
          <w:szCs w:val="19"/>
        </w:rPr>
        <w:t xml:space="preserve">MAX_UPLOAD_SIZE_MB=20</w:t>
      </w:r>
    </w:p>
    <w:p>
      <w:pPr>
        <w:shd w:fill="F0F0F0" w:val="clear"/>
        <w:spacing w:after="40" w:before="40"/>
        <w:ind w:left="360"/>
      </w:pPr>
      <w:r>
        <w:rPr>
          <w:rFonts w:ascii="Courier New" w:cs="Courier New" w:eastAsia="Courier New" w:hAnsi="Courier New"/>
          <w:color w:val="333333"/>
          <w:sz w:val="19"/>
          <w:szCs w:val="19"/>
        </w:rPr>
        <w:t xml:space="preserve">ALLOWED_ORIGINS=https://lexintel.app</w:t>
      </w:r>
    </w:p>
    <w:p>
      <w:pPr>
        <w:pStyle w:val="Heading2"/>
        <w:spacing w:after="100" w:before="260"/>
      </w:pPr>
      <w:r>
        <w:rPr>
          <w:rFonts w:ascii="Arial" w:cs="Arial" w:eastAsia="Arial" w:hAnsi="Arial"/>
          <w:b/>
          <w:bCs/>
          <w:color w:val="2E75B6"/>
          <w:sz w:val="26"/>
          <w:szCs w:val="26"/>
        </w:rPr>
        <w:t xml:space="preserve">11.3 CI/CD Pipeline (GitHub Actions)</w:t>
      </w:r>
    </w:p>
    <w:p>
      <w:pPr>
        <w:pStyle w:val="ListParagraph"/>
        <w:numPr>
          <w:ilvl w:val="0"/>
          <w:numId w:val="3"/>
        </w:numPr>
        <w:spacing w:after="40" w:before="40"/>
      </w:pPr>
      <w:r>
        <w:rPr>
          <w:rFonts w:ascii="Arial" w:cs="Arial" w:eastAsia="Arial" w:hAnsi="Arial"/>
          <w:color w:val="1A1A1A"/>
          <w:sz w:val="22"/>
          <w:szCs w:val="22"/>
        </w:rPr>
        <w:t xml:space="preserve">On push to main: run pytest (unit + integration tests)</w:t>
      </w:r>
    </w:p>
    <w:p>
      <w:pPr>
        <w:pStyle w:val="ListParagraph"/>
        <w:numPr>
          <w:ilvl w:val="0"/>
          <w:numId w:val="3"/>
        </w:numPr>
        <w:spacing w:after="40" w:before="40"/>
      </w:pPr>
      <w:r>
        <w:rPr>
          <w:rFonts w:ascii="Arial" w:cs="Arial" w:eastAsia="Arial" w:hAnsi="Arial"/>
          <w:color w:val="1A1A1A"/>
          <w:sz w:val="22"/>
          <w:szCs w:val="22"/>
        </w:rPr>
        <w:t xml:space="preserve">On test pass: build Docker images for frontend and backend</w:t>
      </w:r>
    </w:p>
    <w:p>
      <w:pPr>
        <w:pStyle w:val="ListParagraph"/>
        <w:numPr>
          <w:ilvl w:val="0"/>
          <w:numId w:val="3"/>
        </w:numPr>
        <w:spacing w:after="40" w:before="40"/>
      </w:pPr>
      <w:r>
        <w:rPr>
          <w:rFonts w:ascii="Arial" w:cs="Arial" w:eastAsia="Arial" w:hAnsi="Arial"/>
          <w:color w:val="1A1A1A"/>
          <w:sz w:val="22"/>
          <w:szCs w:val="22"/>
        </w:rPr>
        <w:t xml:space="preserve">Push images to Docker Hub / GitHub Container Registry</w:t>
      </w:r>
    </w:p>
    <w:p>
      <w:pPr>
        <w:pStyle w:val="ListParagraph"/>
        <w:numPr>
          <w:ilvl w:val="0"/>
          <w:numId w:val="3"/>
        </w:numPr>
        <w:spacing w:after="40" w:before="40"/>
      </w:pPr>
      <w:r>
        <w:rPr>
          <w:rFonts w:ascii="Arial" w:cs="Arial" w:eastAsia="Arial" w:hAnsi="Arial"/>
          <w:color w:val="1A1A1A"/>
          <w:sz w:val="22"/>
          <w:szCs w:val="22"/>
        </w:rPr>
        <w:t xml:space="preserve">Trigger deployment on Render / Railway via webhook</w:t>
      </w:r>
    </w:p>
    <w:p>
      <w:pPr>
        <w:pStyle w:val="ListParagraph"/>
        <w:numPr>
          <w:ilvl w:val="0"/>
          <w:numId w:val="3"/>
        </w:numPr>
        <w:spacing w:after="40" w:before="40"/>
      </w:pPr>
      <w:r>
        <w:rPr>
          <w:rFonts w:ascii="Arial" w:cs="Arial" w:eastAsia="Arial" w:hAnsi="Arial"/>
          <w:color w:val="1A1A1A"/>
          <w:sz w:val="22"/>
          <w:szCs w:val="22"/>
        </w:rPr>
        <w:t xml:space="preserve">Run database migrations (alembic upgrade head) post-deploy</w:t>
      </w:r>
    </w:p>
    <w:p>
      <w:pPr>
        <w:pStyle w:val="ListParagraph"/>
        <w:numPr>
          <w:ilvl w:val="0"/>
          <w:numId w:val="3"/>
        </w:numPr>
        <w:spacing w:after="40" w:before="40"/>
      </w:pPr>
      <w:r>
        <w:rPr>
          <w:rFonts w:ascii="Arial" w:cs="Arial" w:eastAsia="Arial" w:hAnsi="Arial"/>
          <w:color w:val="1A1A1A"/>
          <w:sz w:val="22"/>
          <w:szCs w:val="22"/>
        </w:rPr>
        <w:t xml:space="preserve">Send deployment notification to Slack / email</w:t>
      </w:r>
    </w:p>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12. Future Enhancements (v3.0+)</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1200"/>
        <w:gridCol w:w="1126"/>
      </w:tblGrid>
      <w:tr>
        <w:trPr>
          <w:tblHeader/>
        </w:trPr>
        <w:tc>
          <w:tcPr>
            <w:tcW w:type="dxa" w:w="3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Enhancement</w:t>
            </w:r>
          </w:p>
        </w:tc>
        <w:tc>
          <w:tcPr>
            <w:tcW w:type="dxa" w:w="35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1200"/>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126"/>
            <w:tcBorders>
              <w:top w:val="single" w:color="C8D6E5" w:sz="1"/>
              <w:left w:val="single" w:color="C8D6E5" w:sz="1"/>
              <w:bottom w:val="single" w:color="C8D6E5" w:sz="1"/>
              <w:right w:val="single" w:color="C8D6E5" w:sz="1"/>
            </w:tcBorders>
            <w:shd w:fill="1F3864" w:val="clear"/>
            <w:tcMar>
              <w:top w:type="dxa" w:w="100"/>
              <w:left w:type="dxa" w:w="140"/>
              <w:bottom w:type="dxa" w:w="100"/>
              <w:right w:type="dxa" w:w="140"/>
            </w:tcMar>
            <w:vAlign w:val="center"/>
          </w:tcPr>
          <w:p>
            <w:r>
              <w:rPr>
                <w:rFonts w:ascii="Arial" w:cs="Arial" w:eastAsia="Arial" w:hAnsi="Arial"/>
                <w:b/>
                <w:bCs/>
                <w:color w:val="FFFFFF"/>
                <w:sz w:val="20"/>
                <w:szCs w:val="20"/>
              </w:rPr>
              <w:t xml:space="preserve">Priority</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Multi-language Support</w:t>
            </w:r>
          </w:p>
        </w:tc>
        <w:tc>
          <w:tcPr>
            <w:tcW w:type="dxa" w:w="3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Analyze Hindi, French, German, Spanish contracts using multilingual LLMs</w:t>
            </w:r>
          </w:p>
        </w:tc>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v3.0</w:t>
            </w:r>
          </w:p>
        </w:tc>
        <w:tc>
          <w:tcPr>
            <w:tcW w:type="dxa" w:w="11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Fine-tuned Risk Model</w:t>
            </w:r>
          </w:p>
        </w:tc>
        <w:tc>
          <w:tcPr>
            <w:tcW w:type="dxa" w:w="3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 a custom BERT/LegalBERT classifier on labeled legal clause datasets for higher accuracy</w:t>
            </w:r>
          </w:p>
        </w:tc>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v3.0</w:t>
            </w:r>
          </w:p>
        </w:tc>
        <w:tc>
          <w:tcPr>
            <w:tcW w:type="dxa" w:w="11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Compliance Checker</w:t>
            </w:r>
          </w:p>
        </w:tc>
        <w:tc>
          <w:tcPr>
            <w:tcW w:type="dxa" w:w="3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Check contracts against GDPR Article 28, DPDP Act 2023, SOX, HIPAA requirements</w:t>
            </w:r>
          </w:p>
        </w:tc>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v3.0</w:t>
            </w:r>
          </w:p>
        </w:tc>
        <w:tc>
          <w:tcPr>
            <w:tcW w:type="dxa" w:w="11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High</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Contract Template Generator</w:t>
            </w:r>
          </w:p>
        </w:tc>
        <w:tc>
          <w:tcPr>
            <w:tcW w:type="dxa" w:w="3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Generate draft contracts from natural language requirements using GPT-4</w:t>
            </w:r>
          </w:p>
        </w:tc>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v3.1</w:t>
            </w:r>
          </w:p>
        </w:tc>
        <w:tc>
          <w:tcPr>
            <w:tcW w:type="dxa" w:w="11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API / Developer SDK</w:t>
            </w:r>
          </w:p>
        </w:tc>
        <w:tc>
          <w:tcPr>
            <w:tcW w:type="dxa" w:w="3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Public REST API + Python/JS SDK for integration with other legal-tech platforms</w:t>
            </w:r>
          </w:p>
        </w:tc>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v3.1</w:t>
            </w:r>
          </w:p>
        </w:tc>
        <w:tc>
          <w:tcPr>
            <w:tcW w:type="dxa" w:w="11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Voice Chatbot</w:t>
            </w:r>
          </w:p>
        </w:tc>
        <w:tc>
          <w:tcPr>
            <w:tcW w:type="dxa" w:w="3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Voice-based document Q&amp;A using Whisper (STT) + ElevenLabs (TTS)</w:t>
            </w:r>
          </w:p>
        </w:tc>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v3.2</w:t>
            </w:r>
          </w:p>
        </w:tc>
        <w:tc>
          <w:tcPr>
            <w:tcW w:type="dxa" w:w="11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Bulk Analysis</w:t>
            </w:r>
          </w:p>
        </w:tc>
        <w:tc>
          <w:tcPr>
            <w:tcW w:type="dxa" w:w="3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Upload and analyze up to 50 contracts in a batch job with aggregated reporting</w:t>
            </w:r>
          </w:p>
        </w:tc>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v3.1</w:t>
            </w:r>
          </w:p>
        </w:tc>
        <w:tc>
          <w:tcPr>
            <w:tcW w:type="dxa" w:w="11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Mobile App</w:t>
            </w:r>
          </w:p>
        </w:tc>
        <w:tc>
          <w:tcPr>
            <w:tcW w:type="dxa" w:w="3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 Native app for iOS/Android with camera-based document scanning</w:t>
            </w:r>
          </w:p>
        </w:tc>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v3.2</w:t>
            </w:r>
          </w:p>
        </w:tc>
        <w:tc>
          <w:tcPr>
            <w:tcW w:type="dxa" w:w="11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w:t>
            </w:r>
          </w:p>
        </w:tc>
      </w:tr>
      <w:tr>
        <w:tc>
          <w:tcPr>
            <w:tcW w:type="dxa" w:w="3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Annotation Tools</w:t>
            </w:r>
          </w:p>
        </w:tc>
        <w:tc>
          <w:tcPr>
            <w:tcW w:type="dxa" w:w="35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Allow users to add custom annotations and notes directly on documents</w:t>
            </w:r>
          </w:p>
        </w:tc>
        <w:tc>
          <w:tcPr>
            <w:tcW w:type="dxa" w:w="1200"/>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v3.1</w:t>
            </w:r>
          </w:p>
        </w:tc>
        <w:tc>
          <w:tcPr>
            <w:tcW w:type="dxa" w:w="1126"/>
            <w:tcBorders>
              <w:top w:val="single" w:color="C8D6E5" w:sz="1"/>
              <w:left w:val="single" w:color="C8D6E5" w:sz="1"/>
              <w:bottom w:val="single" w:color="C8D6E5" w:sz="1"/>
              <w:right w:val="single" w:color="C8D6E5" w:sz="1"/>
            </w:tcBorders>
            <w:shd w:fill="EBF2FA" w:val="clear"/>
            <w:tcMar>
              <w:top w:type="dxa" w:w="80"/>
              <w:left w:type="dxa" w:w="140"/>
              <w:bottom w:type="dxa" w:w="80"/>
              <w:right w:type="dxa" w:w="140"/>
            </w:tcMar>
          </w:tcPr>
          <w:p>
            <w:r>
              <w:rPr>
                <w:rFonts w:ascii="Arial" w:cs="Arial" w:eastAsia="Arial" w:hAnsi="Arial"/>
                <w:color w:val="1A1A1A"/>
                <w:sz w:val="20"/>
                <w:szCs w:val="20"/>
              </w:rPr>
              <w:t xml:space="preserve">Medium</w:t>
            </w:r>
          </w:p>
        </w:tc>
      </w:tr>
      <w:tr>
        <w:tc>
          <w:tcPr>
            <w:tcW w:type="dxa" w:w="3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Legal Clause Library</w:t>
            </w:r>
          </w:p>
        </w:tc>
        <w:tc>
          <w:tcPr>
            <w:tcW w:type="dxa" w:w="35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Searchable library of standard legal clause templates for all categories</w:t>
            </w:r>
          </w:p>
        </w:tc>
        <w:tc>
          <w:tcPr>
            <w:tcW w:type="dxa" w:w="1200"/>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v3.0</w:t>
            </w:r>
          </w:p>
        </w:tc>
        <w:tc>
          <w:tcPr>
            <w:tcW w:type="dxa" w:w="1126"/>
            <w:tcBorders>
              <w:top w:val="single" w:color="C8D6E5" w:sz="1"/>
              <w:left w:val="single" w:color="C8D6E5" w:sz="1"/>
              <w:bottom w:val="single" w:color="C8D6E5" w:sz="1"/>
              <w:right w:val="single" w:color="C8D6E5"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r>
    </w:tbl>
    <w:p>
      <w:r>
        <w:br w:type="page"/>
      </w:r>
    </w:p>
    <w:p>
      <w:pPr>
        <w:pStyle w:val="Heading1"/>
        <w:pBdr>
          <w:bottom w:val="single" w:color="2E75B6" w:sz="10" w:space="6"/>
        </w:pBdr>
        <w:spacing w:after="180" w:before="360"/>
      </w:pPr>
      <w:r>
        <w:rPr>
          <w:rFonts w:ascii="Arial" w:cs="Arial" w:eastAsia="Arial" w:hAnsi="Arial"/>
          <w:b/>
          <w:bCs/>
          <w:color w:val="1F3864"/>
          <w:sz w:val="32"/>
          <w:szCs w:val="32"/>
        </w:rPr>
        <w:t xml:space="preserve">13. Conclusion</w:t>
      </w:r>
    </w:p>
    <w:p>
      <w:pPr>
        <w:spacing w:after="90" w:before="60"/>
      </w:pPr>
      <w:r>
        <w:rPr>
          <w:rFonts w:ascii="Arial" w:cs="Arial" w:eastAsia="Arial" w:hAnsi="Arial"/>
          <w:color w:val="1A1A1A"/>
          <w:sz w:val="22"/>
          <w:szCs w:val="22"/>
        </w:rPr>
        <w:t xml:space="preserve">This Software Requirements Specification defines LexIntel at a level of completeness suitable for direct implementation by any competent software developer, engineering team, or AI coding system without requiring further clarification. Every module, API contract, database table, frontend component, test case, and deployment configuration has been specified explicitly.</w:t>
      </w:r>
    </w:p>
    <w:p>
      <w:pPr>
        <w:spacing w:after="40" w:before="40"/>
      </w:pPr>
      <w:r>
        <w:t xml:space="preserve"/>
      </w:r>
    </w:p>
    <w:p>
      <w:pPr>
        <w:spacing w:after="90" w:before="60"/>
      </w:pPr>
      <w:r>
        <w:rPr>
          <w:rFonts w:ascii="Arial" w:cs="Arial" w:eastAsia="Arial" w:hAnsi="Arial"/>
          <w:color w:val="1A1A1A"/>
          <w:sz w:val="22"/>
          <w:szCs w:val="22"/>
        </w:rPr>
        <w:t xml:space="preserve">LexIntel addresses a genuine and underserved need: the democratization of legal document understanding. By combining OCR, NLP, semantic retrieval, jurisdiction-aware risk analysis, contract comparison, timeline extraction, and a user feedback loop into a single platform, LexIntel goes significantly beyond conventional legal-tech student projects and demonstrates mastery of full-stack AI system design.</w:t>
      </w:r>
    </w:p>
    <w:p>
      <w:pPr>
        <w:spacing w:after="40" w:before="40"/>
      </w:pPr>
      <w:r>
        <w:t xml:space="preserve"/>
      </w:r>
    </w:p>
    <w:p>
      <w:pPr>
        <w:spacing w:after="90" w:before="60"/>
      </w:pPr>
      <w:r>
        <w:rPr>
          <w:rFonts w:ascii="Arial" w:cs="Arial" w:eastAsia="Arial" w:hAnsi="Arial"/>
          <w:color w:val="1A1A1A"/>
          <w:sz w:val="22"/>
          <w:szCs w:val="22"/>
        </w:rPr>
        <w:t xml:space="preserve">The architecture is designed to be production-ready: stateless, containerized, asynchronous, and scalable. The feedback loop and jurisdiction-aware modules in particular demonstrate an understanding of AI system design principles beyond simple API wrapping.</w:t>
      </w:r>
    </w:p>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0392B" w:sz="8"/>
              <w:left w:val="single" w:color="C0392B" w:sz="8"/>
              <w:bottom w:val="single" w:color="C8D6E5" w:sz="1"/>
              <w:right w:val="single" w:color="C8D6E5" w:sz="1"/>
            </w:tcBorders>
            <w:shd w:fill="F0FAFA" w:val="clear"/>
            <w:tcMar>
              <w:top w:type="dxa" w:w="100"/>
              <w:left w:type="dxa" w:w="180"/>
              <w:bottom w:type="dxa" w:w="100"/>
              <w:right w:type="dxa" w:w="180"/>
            </w:tcMar>
          </w:tcPr>
          <w:p>
            <w:r>
              <w:rPr>
                <w:rFonts w:ascii="Arial" w:cs="Arial" w:eastAsia="Arial" w:hAnsi="Arial"/>
                <w:b/>
                <w:bCs/>
                <w:color w:val="C0392B"/>
                <w:sz w:val="20"/>
                <w:szCs w:val="20"/>
              </w:rPr>
              <w:t xml:space="preserve">Legal Disclaimer: </w:t>
            </w:r>
            <w:r>
              <w:rPr>
                <w:rFonts w:ascii="Arial" w:cs="Arial" w:eastAsia="Arial" w:hAnsi="Arial"/>
                <w:color w:val="1A1A1A"/>
                <w:sz w:val="20"/>
                <w:szCs w:val="20"/>
              </w:rPr>
              <w:t xml:space="preserve">LexIntel is an AI-assisted informational tool. All outputs, including risk assessments, plain-English explanations, and negotiation tips, are generated by AI and are provided for informational and educational purposes only. They do not constitute legal advice. Users should consult a qualified legal professional for any legal matter. The developers of LexIntel accept no liability for decisions made based on the system's outputs.</w:t>
            </w:r>
          </w:p>
        </w:tc>
      </w:tr>
    </w:tbl>
    <w:p>
      <w:pPr>
        <w:spacing w:after="40" w:before="40"/>
      </w:pPr>
      <w:r>
        <w:t xml:space="preserve"/>
      </w:r>
    </w:p>
    <w:p>
      <w:pPr>
        <w:spacing w:after="40" w:before="40"/>
      </w:pPr>
      <w:r>
        <w:t xml:space="preserve"/>
      </w:r>
    </w:p>
    <w:p>
      <w:pPr>
        <w:pBdr>
          <w:top w:val="single" w:color="2E75B6" w:sz="6" w:space="8"/>
        </w:pBdr>
        <w:spacing w:after="80" w:before="200"/>
        <w:jc w:val="center"/>
      </w:pPr>
      <w:r>
        <w:rPr>
          <w:rFonts w:ascii="Arial" w:cs="Arial" w:eastAsia="Arial" w:hAnsi="Arial"/>
          <w:i/>
          <w:iCs/>
          <w:color w:val="777777"/>
          <w:sz w:val="20"/>
          <w:szCs w:val="20"/>
        </w:rPr>
        <w:t xml:space="preserve">— End of Document —</w:t>
      </w:r>
    </w:p>
    <w:p>
      <w:pPr>
        <w:spacing w:after="40" w:before="40"/>
        <w:jc w:val="center"/>
      </w:pPr>
      <w:r>
        <w:rPr>
          <w:rFonts w:ascii="Arial" w:cs="Arial" w:eastAsia="Arial" w:hAnsi="Arial"/>
          <w:color w:val="BBBBBB"/>
          <w:sz w:val="18"/>
          <w:szCs w:val="18"/>
        </w:rPr>
        <w:t xml:space="preserve">LexIntel SRS v2.0  |  AI-Buildable Edition  |  Academic Use Only</w:t>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r>
      <w:rPr>
        <w:rFonts w:ascii="Arial" w:cs="Arial" w:eastAsia="Arial" w:hAnsi="Arial"/>
        <w:color w:val="BBBBBB"/>
        <w:sz w:val="18"/>
        <w:szCs w:val="18"/>
      </w:rPr>
      <w:t xml:space="preserve">        |        Confidential —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80"/>
    </w:pPr>
    <w:r>
      <w:rPr>
        <w:rFonts w:ascii="Arial" w:cs="Arial" w:eastAsia="Arial" w:hAnsi="Arial"/>
        <w:b/>
        <w:bCs/>
        <w:color w:val="1F3864"/>
        <w:sz w:val="19"/>
        <w:szCs w:val="19"/>
      </w:rPr>
      <w:t xml:space="preserve">LexIntel  —  AI Legal Risk Analyzer</w:t>
    </w:r>
    <w:r>
      <w:rPr>
        <w:rFonts w:ascii="Arial" w:cs="Arial" w:eastAsia="Arial" w:hAnsi="Arial"/>
        <w:color w:val="777777"/>
        <w:sz w:val="19"/>
        <w:szCs w:val="19"/>
      </w:rPr>
      <w:t xml:space="preserve">        Software Requirements Specification  |  v2.0  |  AI-Buildable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7A58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2026-04-06T16:20:25.536Z</dcterms:created>
  <dcterms:modified xsi:type="dcterms:W3CDTF">2026-04-06T16:20:25.537Z</dcterms:modified>
</cp:coreProperties>
</file>

<file path=docProps/custom.xml><?xml version="1.0" encoding="utf-8"?>
<Properties xmlns="http://schemas.openxmlformats.org/officeDocument/2006/custom-properties" xmlns:vt="http://schemas.openxmlformats.org/officeDocument/2006/docPropsVTypes"/>
</file>