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Automation Report</w:t>
      </w:r>
    </w:p>
    <w:p>
      <w:r>
        <w:rPr>
          <w:b/>
          <w:sz w:val="24"/>
        </w:rPr>
        <w:t>Lab Advanced Week 11 - Processing Results</w:t>
      </w:r>
    </w:p>
    <w:p>
      <w:r>
        <w:t>This report summarizes the automated processing of PDF documents using Python.</w:t>
      </w:r>
    </w:p>
    <w:p>
      <w:pPr>
        <w:pStyle w:val="Heading1"/>
      </w:pPr>
      <w:r>
        <w:t>Extracted PDF Text</w:t>
      </w:r>
    </w:p>
    <w:p>
      <w:pPr>
        <w:pStyle w:val="Heading2"/>
      </w:pPr>
      <w:r>
        <w:t>Page 1</w:t>
      </w:r>
    </w:p>
    <w:p>
      <w:r>
        <w:t>Document Automation Report Source</w:t>
        <w:br/>
        <w:t>Document automation reduces repetitive manual work.</w:t>
        <w:br/>
        <w:t>Python can extract text and combine PDF documents.</w:t>
        <w:br/>
        <w:t>Word reports can present results in a structured format.</w:t>
        <w:br/>
      </w:r>
    </w:p>
    <w:p>
      <w:pPr>
        <w:pStyle w:val="Heading1"/>
      </w:pPr>
      <w:r>
        <w:t>Processing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PDF Text Extraction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PDF Merging</w:t>
            </w:r>
          </w:p>
        </w:tc>
        <w:tc>
          <w:tcPr>
            <w:tcW w:type="dxa" w:w="4320"/>
          </w:tcPr>
          <w:p>
            <w:r>
              <w:t>merged_docs.pdf</w:t>
            </w:r>
          </w:p>
        </w:tc>
      </w:tr>
      <w:tr>
        <w:tc>
          <w:tcPr>
            <w:tcW w:type="dxa" w:w="4320"/>
          </w:tcPr>
          <w:p>
            <w:r>
              <w:t>Word Report Generation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PDF Watermarking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