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585"/>
        <w:spacing w:before="361" w:line="192" w:lineRule="auto"/>
        <w:rPr>
          <w:sz w:val="44"/>
          <w:szCs w:val="44"/>
        </w:rPr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6316344</wp:posOffset>
            </wp:positionH>
            <wp:positionV relativeFrom="page">
              <wp:posOffset>148118</wp:posOffset>
            </wp:positionV>
            <wp:extent cx="705115" cy="99097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5115" cy="990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  <w:szCs w:val="44"/>
          <w:spacing w:val="-7"/>
        </w:rPr>
        <w:t>柴欣颖</w:t>
      </w:r>
    </w:p>
    <w:p>
      <w:pPr>
        <w:pStyle w:val="BodyText"/>
        <w:ind w:left="1423"/>
        <w:spacing w:before="29" w:line="175" w:lineRule="auto"/>
        <w:rPr/>
      </w:pPr>
      <w:r>
        <w:rPr>
          <w:spacing w:val="-7"/>
        </w:rPr>
        <w:t>电话 ：16601228971｜</w:t>
      </w:r>
      <w:r>
        <w:rPr>
          <w:spacing w:val="-14"/>
        </w:rPr>
        <w:t xml:space="preserve"> </w:t>
      </w:r>
      <w:r>
        <w:rPr>
          <w:spacing w:val="-7"/>
        </w:rPr>
        <w:t>邮箱 ：pkuchaixinying@163.com</w:t>
      </w:r>
      <w:r>
        <w:rPr>
          <w:spacing w:val="-7"/>
          <w:position w:val="-2"/>
        </w:rPr>
        <w:t>｜   </w:t>
      </w:r>
      <w:r>
        <w:rPr>
          <w:spacing w:val="-7"/>
        </w:rPr>
        <w:t>bas</w:t>
      </w:r>
      <w:r>
        <w:rPr>
          <w:spacing w:val="-8"/>
        </w:rPr>
        <w:t>e</w:t>
      </w:r>
      <w:r>
        <w:rPr>
          <w:spacing w:val="37"/>
        </w:rPr>
        <w:t xml:space="preserve"> </w:t>
      </w:r>
      <w:r>
        <w:rPr>
          <w:spacing w:val="-8"/>
        </w:rPr>
        <w:t>:</w:t>
      </w:r>
      <w:r>
        <w:rPr>
          <w:spacing w:val="26"/>
          <w:w w:val="101"/>
        </w:rPr>
        <w:t xml:space="preserve"> </w:t>
      </w:r>
      <w:r>
        <w:rPr>
          <w:spacing w:val="-8"/>
        </w:rPr>
        <w:t>北京</w:t>
      </w:r>
    </w:p>
    <w:p>
      <w:pPr>
        <w:pStyle w:val="BodyText"/>
        <w:ind w:left="3648"/>
        <w:spacing w:before="168" w:line="177" w:lineRule="auto"/>
        <w:rPr/>
      </w:pPr>
      <w:r>
        <w:rPr>
          <w:spacing w:val="2"/>
        </w:rPr>
        <w:t>随时到岗</w:t>
      </w:r>
      <w:r>
        <w:rPr>
          <w:spacing w:val="44"/>
        </w:rPr>
        <w:t xml:space="preserve"> </w:t>
      </w:r>
      <w:r>
        <w:rPr>
          <w:spacing w:val="2"/>
        </w:rPr>
        <w:t>实习时长6个月</w:t>
      </w:r>
      <w:r>
        <w:rPr>
          <w:spacing w:val="32"/>
        </w:rPr>
        <w:t xml:space="preserve"> </w:t>
      </w:r>
      <w:r>
        <w:rPr>
          <w:spacing w:val="2"/>
        </w:rPr>
        <w:t>每周4.5天</w:t>
      </w:r>
    </w:p>
    <w:p>
      <w:pPr>
        <w:spacing w:line="180" w:lineRule="auto"/>
        <w:rPr>
          <w:rFonts w:ascii="Source Han Serif SC Heavy" w:hAnsi="Source Han Serif SC Heavy" w:eastAsia="Source Han Serif SC Heavy" w:cs="Source Han Serif SC Heavy"/>
          <w:sz w:val="27"/>
          <w:szCs w:val="27"/>
        </w:rPr>
      </w:pPr>
      <w:r>
        <w:rPr>
          <w:rFonts w:ascii="Source Han Serif SC Heavy" w:hAnsi="Source Han Serif SC Heavy" w:eastAsia="Source Han Serif SC Heavy" w:cs="Source Han Serif SC Heavy"/>
          <w:sz w:val="27"/>
          <w:szCs w:val="27"/>
          <w:b/>
          <w:bCs/>
          <w:color w:val="2B324E"/>
          <w:spacing w:val="3"/>
        </w:rPr>
        <w:t>教育背景</w:t>
      </w:r>
    </w:p>
    <w:p>
      <w:pPr>
        <w:spacing w:line="36" w:lineRule="exact"/>
        <w:rPr/>
      </w:pPr>
      <w:r/>
    </w:p>
    <w:tbl>
      <w:tblPr>
        <w:tblStyle w:val="TableNormal"/>
        <w:tblW w:w="10891" w:type="dxa"/>
        <w:tblInd w:w="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891"/>
      </w:tblGrid>
      <w:tr>
        <w:trPr>
          <w:trHeight w:val="1710" w:hRule="atLeast"/>
        </w:trPr>
        <w:tc>
          <w:tcPr>
            <w:tcW w:w="10891" w:type="dxa"/>
            <w:vAlign w:val="top"/>
            <w:tcBorders>
              <w:bottom w:val="single" w:color="2B324E" w:sz="18" w:space="0"/>
              <w:top w:val="single" w:color="2B324E" w:sz="18" w:space="0"/>
            </w:tcBorders>
          </w:tcPr>
          <w:p>
            <w:pPr>
              <w:pStyle w:val="TableText"/>
              <w:ind w:left="3"/>
              <w:spacing w:before="83" w:line="19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"/>
              </w:rPr>
              <w:t>北京大学         硕士                                      党的建设专业                                      2025.09</w:t>
            </w:r>
            <w:r>
              <w:rPr>
                <w:sz w:val="23"/>
                <w:szCs w:val="23"/>
                <w:spacing w:val="49"/>
                <w:w w:val="101"/>
              </w:rPr>
              <w:t xml:space="preserve"> </w:t>
            </w:r>
            <w:r>
              <w:rPr>
                <w:sz w:val="23"/>
                <w:szCs w:val="23"/>
                <w:spacing w:val="1"/>
              </w:rPr>
              <w:t>-</w:t>
            </w:r>
            <w:r>
              <w:rPr>
                <w:sz w:val="23"/>
                <w:szCs w:val="23"/>
                <w:spacing w:val="34"/>
              </w:rPr>
              <w:t xml:space="preserve"> </w:t>
            </w:r>
            <w:r>
              <w:rPr>
                <w:sz w:val="23"/>
                <w:szCs w:val="23"/>
                <w:spacing w:val="1"/>
              </w:rPr>
              <w:t>2027.06</w:t>
            </w:r>
          </w:p>
          <w:p>
            <w:pPr>
              <w:pStyle w:val="TableText"/>
              <w:ind w:left="27"/>
              <w:spacing w:before="67" w:line="20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中国人民大学</w:t>
            </w:r>
            <w:r>
              <w:rPr>
                <w:sz w:val="23"/>
                <w:szCs w:val="23"/>
                <w:spacing w:val="25"/>
              </w:rPr>
              <w:t xml:space="preserve">  </w:t>
            </w:r>
            <w:r>
              <w:rPr>
                <w:sz w:val="23"/>
                <w:szCs w:val="23"/>
              </w:rPr>
              <w:t>本科                                     </w:t>
            </w:r>
            <w:r>
              <w:rPr>
                <w:sz w:val="23"/>
                <w:szCs w:val="23"/>
                <w:position w:val="-2"/>
              </w:rPr>
              <w:t>中国共产党历史专业                              </w:t>
            </w:r>
            <w:r>
              <w:rPr>
                <w:sz w:val="23"/>
                <w:szCs w:val="23"/>
              </w:rPr>
              <w:t>2021.09</w:t>
            </w:r>
            <w:r>
              <w:rPr>
                <w:sz w:val="23"/>
                <w:szCs w:val="23"/>
                <w:spacing w:val="33"/>
                <w:w w:val="101"/>
              </w:rPr>
              <w:t xml:space="preserve"> </w:t>
            </w:r>
            <w:r>
              <w:rPr>
                <w:sz w:val="23"/>
                <w:szCs w:val="23"/>
              </w:rPr>
              <w:t>-</w:t>
            </w:r>
            <w:r>
              <w:rPr>
                <w:sz w:val="23"/>
                <w:szCs w:val="23"/>
                <w:spacing w:val="34"/>
              </w:rPr>
              <w:t xml:space="preserve"> </w:t>
            </w:r>
            <w:r>
              <w:rPr>
                <w:sz w:val="23"/>
                <w:szCs w:val="23"/>
                <w:spacing w:val="-1"/>
              </w:rPr>
              <w:t>2025.06</w:t>
            </w:r>
          </w:p>
          <w:p>
            <w:pPr>
              <w:pStyle w:val="TableText"/>
              <w:ind w:left="371"/>
              <w:spacing w:before="51" w:line="198" w:lineRule="auto"/>
              <w:rPr/>
            </w:pPr>
            <w:r>
              <w:rPr>
                <w:spacing w:val="2"/>
              </w:rPr>
              <w:t>奖励荣誉 ：吴玉章奖学金提名（全院唯一）</w:t>
            </w:r>
            <w:r>
              <w:rPr>
                <w:spacing w:val="1"/>
              </w:rPr>
              <w:t xml:space="preserve">  </w:t>
            </w:r>
            <w:r>
              <w:rPr>
                <w:spacing w:val="2"/>
              </w:rPr>
              <w:t>国家奖学金（1%）</w:t>
            </w:r>
            <w:r>
              <w:rPr>
                <w:spacing w:val="35"/>
              </w:rPr>
              <w:t xml:space="preserve"> </w:t>
            </w:r>
            <w:r>
              <w:rPr>
                <w:spacing w:val="2"/>
              </w:rPr>
              <w:t>优秀学生骨干奖学金（3%）</w:t>
            </w:r>
          </w:p>
          <w:p>
            <w:pPr>
              <w:ind w:left="22"/>
              <w:spacing w:before="192" w:line="159" w:lineRule="auto"/>
              <w:rPr>
                <w:rFonts w:ascii="Source Han Serif SC Heavy" w:hAnsi="Source Han Serif SC Heavy" w:eastAsia="Source Han Serif SC Heavy" w:cs="Source Han Serif SC Heavy"/>
                <w:sz w:val="27"/>
                <w:szCs w:val="27"/>
              </w:rPr>
            </w:pPr>
            <w:r>
              <w:rPr>
                <w:rFonts w:ascii="Source Han Serif SC Heavy" w:hAnsi="Source Han Serif SC Heavy" w:eastAsia="Source Han Serif SC Heavy" w:cs="Source Han Serif SC Heavy"/>
                <w:sz w:val="27"/>
                <w:szCs w:val="27"/>
                <w:b/>
                <w:bCs/>
                <w:color w:val="2B324E"/>
                <w:spacing w:val="3"/>
              </w:rPr>
              <w:t>实习经历</w:t>
            </w:r>
          </w:p>
        </w:tc>
      </w:tr>
      <w:tr>
        <w:trPr>
          <w:trHeight w:val="6288" w:hRule="atLeast"/>
        </w:trPr>
        <w:tc>
          <w:tcPr>
            <w:tcW w:w="10891" w:type="dxa"/>
            <w:vAlign w:val="top"/>
            <w:tcBorders>
              <w:bottom w:val="single" w:color="2B324E" w:sz="18" w:space="0"/>
              <w:top w:val="single" w:color="2B324E" w:sz="18" w:space="0"/>
            </w:tcBorders>
          </w:tcPr>
          <w:p>
            <w:pPr>
              <w:pStyle w:val="TableText"/>
              <w:ind w:left="2"/>
              <w:spacing w:before="164" w:line="18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字节跳动</w:t>
            </w:r>
            <w:r>
              <w:rPr>
                <w:rFonts w:ascii="Lucida Sans Unicode" w:hAnsi="Lucida Sans Unicode" w:eastAsia="Lucida Sans Unicode" w:cs="Lucida Sans Unicode"/>
                <w:sz w:val="23"/>
                <w:szCs w:val="23"/>
              </w:rPr>
              <w:t>·</w:t>
            </w:r>
            <w:r>
              <w:rPr>
                <w:sz w:val="23"/>
                <w:szCs w:val="23"/>
              </w:rPr>
              <w:t>Hrbp-Data-招聘                          </w:t>
            </w:r>
            <w:r>
              <w:rPr>
                <w:sz w:val="23"/>
                <w:szCs w:val="23"/>
                <w:spacing w:val="-1"/>
              </w:rPr>
              <w:t xml:space="preserve">        HR-TA                                            2025.10</w:t>
            </w:r>
            <w:r>
              <w:rPr>
                <w:sz w:val="23"/>
                <w:szCs w:val="23"/>
                <w:spacing w:val="34"/>
              </w:rPr>
              <w:t xml:space="preserve"> </w:t>
            </w:r>
            <w:r>
              <w:rPr>
                <w:sz w:val="23"/>
                <w:szCs w:val="23"/>
                <w:spacing w:val="-1"/>
              </w:rPr>
              <w:t>-</w:t>
            </w:r>
            <w:r>
              <w:rPr>
                <w:sz w:val="23"/>
                <w:szCs w:val="23"/>
                <w:spacing w:val="34"/>
              </w:rPr>
              <w:t xml:space="preserve"> </w:t>
            </w:r>
            <w:r>
              <w:rPr>
                <w:sz w:val="23"/>
                <w:szCs w:val="23"/>
                <w:spacing w:val="-1"/>
              </w:rPr>
              <w:t>2025.12</w:t>
            </w:r>
          </w:p>
          <w:p>
            <w:pPr>
              <w:pStyle w:val="TableText"/>
              <w:ind w:left="490" w:right="102" w:hanging="256"/>
              <w:spacing w:before="156" w:line="236" w:lineRule="auto"/>
              <w:rPr/>
            </w:pPr>
            <w:r>
              <w:rPr>
                <w:rFonts w:ascii="Arial" w:hAnsi="Arial" w:eastAsia="Arial" w:cs="Arial"/>
                <w:sz w:val="27"/>
                <w:szCs w:val="27"/>
                <w:spacing w:val="6"/>
                <w:position w:val="4"/>
              </w:rPr>
              <w:t>.</w:t>
            </w:r>
            <w:r>
              <w:rPr>
                <w:rFonts w:ascii="Arial" w:hAnsi="Arial" w:eastAsia="Arial" w:cs="Arial"/>
                <w:sz w:val="27"/>
                <w:szCs w:val="27"/>
                <w:spacing w:val="6"/>
                <w:position w:val="4"/>
              </w:rPr>
              <w:t xml:space="preserve">  </w:t>
            </w:r>
            <w:r>
              <w:rPr>
                <w:rFonts w:ascii="Source Han Serif SC Heavy" w:hAnsi="Source Han Serif SC Heavy" w:eastAsia="Source Han Serif SC Heavy" w:cs="Source Han Serif SC Heavy"/>
                <w:b/>
                <w:bCs/>
                <w:spacing w:val="6"/>
              </w:rPr>
              <w:t>市场研究及竞对分析</w:t>
            </w:r>
            <w:r>
              <w:rPr>
                <w:rFonts w:ascii="Arial" w:hAnsi="Arial" w:eastAsia="Arial" w:cs="Arial"/>
                <w:spacing w:val="6"/>
              </w:rPr>
              <w:t xml:space="preserve"> </w:t>
            </w:r>
            <w:r>
              <w:rPr>
                <w:spacing w:val="6"/>
              </w:rPr>
              <w:t>关注大模型赛道市场动态，</w:t>
            </w:r>
            <w:r>
              <w:rPr>
                <w:spacing w:val="-16"/>
              </w:rPr>
              <w:t xml:space="preserve"> </w:t>
            </w:r>
            <w:r>
              <w:rPr>
                <w:spacing w:val="6"/>
              </w:rPr>
              <w:t>定期跟踪和分析行业头部公司的业务动作和表现，</w:t>
            </w:r>
            <w:r>
              <w:rPr>
                <w:spacing w:val="-35"/>
              </w:rPr>
              <w:t xml:space="preserve"> </w:t>
            </w:r>
            <w:r>
              <w:rPr>
                <w:spacing w:val="6"/>
              </w:rPr>
              <w:t>输出市场</w:t>
            </w:r>
            <w:r>
              <w:rPr/>
              <w:t xml:space="preserve"> </w:t>
            </w:r>
            <w:r>
              <w:rPr>
                <w:spacing w:val="6"/>
              </w:rPr>
              <w:t>研究与竞对分析报告，</w:t>
            </w:r>
            <w:r>
              <w:rPr>
                <w:spacing w:val="-16"/>
              </w:rPr>
              <w:t xml:space="preserve"> </w:t>
            </w:r>
            <w:r>
              <w:rPr>
                <w:spacing w:val="6"/>
              </w:rPr>
              <w:t>为提升内部大模型市场与人才理解提供建议。</w:t>
            </w:r>
          </w:p>
          <w:p>
            <w:pPr>
              <w:pStyle w:val="TableText"/>
              <w:ind w:left="495" w:right="230" w:hanging="261"/>
              <w:spacing w:line="233" w:lineRule="auto"/>
              <w:rPr/>
            </w:pPr>
            <w:r>
              <w:rPr>
                <w:rFonts w:ascii="Arial" w:hAnsi="Arial" w:eastAsia="Arial" w:cs="Arial"/>
                <w:sz w:val="27"/>
                <w:szCs w:val="27"/>
                <w:spacing w:val="6"/>
                <w:position w:val="4"/>
              </w:rPr>
              <w:t>.</w:t>
            </w:r>
            <w:r>
              <w:rPr>
                <w:rFonts w:ascii="Arial" w:hAnsi="Arial" w:eastAsia="Arial" w:cs="Arial"/>
                <w:sz w:val="27"/>
                <w:szCs w:val="27"/>
                <w:spacing w:val="6"/>
                <w:position w:val="4"/>
              </w:rPr>
              <w:t xml:space="preserve">  </w:t>
            </w:r>
            <w:r>
              <w:rPr>
                <w:rFonts w:ascii="Source Han Serif SC Heavy" w:hAnsi="Source Han Serif SC Heavy" w:eastAsia="Source Han Serif SC Heavy" w:cs="Source Han Serif SC Heavy"/>
                <w:b/>
                <w:bCs/>
              </w:rPr>
              <w:t>AI</w:t>
            </w:r>
            <w:r>
              <w:rPr>
                <w:rFonts w:ascii="Source Han Serif SC Heavy" w:hAnsi="Source Han Serif SC Heavy" w:eastAsia="Source Han Serif SC Heavy" w:cs="Source Han Serif SC Heavy"/>
                <w:b/>
                <w:bCs/>
                <w:spacing w:val="6"/>
              </w:rPr>
              <w:t>技术与业界理解</w:t>
            </w:r>
            <w:r>
              <w:rPr>
                <w:rFonts w:ascii="Arial" w:hAnsi="Arial" w:eastAsia="Arial" w:cs="Arial"/>
                <w:spacing w:val="6"/>
              </w:rPr>
              <w:t xml:space="preserve">  </w:t>
            </w:r>
            <w:r>
              <w:rPr>
                <w:spacing w:val="6"/>
              </w:rPr>
              <w:t>负责头部博士人才吸引，</w:t>
            </w:r>
            <w:r>
              <w:rPr>
                <w:spacing w:val="-24"/>
              </w:rPr>
              <w:t xml:space="preserve"> </w:t>
            </w:r>
            <w:r>
              <w:rPr>
                <w:spacing w:val="6"/>
              </w:rPr>
              <w:t>深入了解模型训练、强化学习、监督微调、蒸馏、</w:t>
            </w:r>
            <w:r>
              <w:rPr/>
              <w:t>AI</w:t>
            </w:r>
            <w:r>
              <w:rPr>
                <w:spacing w:val="6"/>
              </w:rPr>
              <w:t xml:space="preserve"> </w:t>
            </w:r>
            <w:r>
              <w:rPr/>
              <w:t>Agent</w:t>
            </w:r>
            <w:r>
              <w:rPr>
                <w:spacing w:val="6"/>
              </w:rPr>
              <w:t>、</w:t>
            </w:r>
            <w:r>
              <w:rPr/>
              <w:t xml:space="preserve"> </w:t>
            </w:r>
            <w:r>
              <w:rPr/>
              <w:t>RAG</w:t>
            </w:r>
            <w:r>
              <w:rPr>
                <w:spacing w:val="9"/>
              </w:rPr>
              <w:t>等技术及业界动态。</w:t>
            </w:r>
          </w:p>
          <w:p>
            <w:pPr>
              <w:pStyle w:val="TableText"/>
              <w:ind w:left="494" w:right="171" w:hanging="260"/>
              <w:spacing w:before="12" w:line="238" w:lineRule="auto"/>
              <w:rPr/>
            </w:pPr>
            <w:r>
              <w:rPr>
                <w:rFonts w:ascii="Arial" w:hAnsi="Arial" w:eastAsia="Arial" w:cs="Arial"/>
                <w:sz w:val="27"/>
                <w:szCs w:val="27"/>
                <w:spacing w:val="9"/>
                <w:position w:val="4"/>
              </w:rPr>
              <w:t>.</w:t>
            </w:r>
            <w:r>
              <w:rPr>
                <w:rFonts w:ascii="Arial" w:hAnsi="Arial" w:eastAsia="Arial" w:cs="Arial"/>
                <w:sz w:val="27"/>
                <w:szCs w:val="27"/>
                <w:spacing w:val="9"/>
                <w:position w:val="4"/>
              </w:rPr>
              <w:t xml:space="preserve">  </w:t>
            </w:r>
            <w:r>
              <w:rPr>
                <w:rFonts w:ascii="Source Han Serif SC Heavy" w:hAnsi="Source Han Serif SC Heavy" w:eastAsia="Source Han Serif SC Heavy" w:cs="Source Han Serif SC Heavy"/>
                <w:b/>
                <w:bCs/>
                <w:spacing w:val="9"/>
              </w:rPr>
              <w:t>策略设计与验证</w:t>
            </w:r>
            <w:r>
              <w:rPr>
                <w:rFonts w:ascii="Arial" w:hAnsi="Arial" w:eastAsia="Arial" w:cs="Arial"/>
                <w:spacing w:val="9"/>
              </w:rPr>
              <w:t xml:space="preserve">  </w:t>
            </w:r>
            <w:r>
              <w:rPr>
                <w:spacing w:val="9"/>
              </w:rPr>
              <w:t>主导</w:t>
            </w:r>
            <w:r>
              <w:rPr/>
              <w:t>ByteIntern</w:t>
            </w:r>
            <w:r>
              <w:rPr>
                <w:spacing w:val="9"/>
              </w:rPr>
              <w:t>高校人才寻访</w:t>
            </w:r>
            <w:r>
              <w:rPr/>
              <w:t>POC</w:t>
            </w:r>
            <w:r>
              <w:rPr>
                <w:spacing w:val="9"/>
              </w:rPr>
              <w:t>项目，</w:t>
            </w:r>
            <w:r>
              <w:rPr>
                <w:spacing w:val="-19"/>
              </w:rPr>
              <w:t xml:space="preserve"> </w:t>
            </w:r>
            <w:r>
              <w:rPr>
                <w:spacing w:val="9"/>
              </w:rPr>
              <w:t>构建</w:t>
            </w:r>
            <w:r>
              <w:rPr/>
              <w:t>AI</w:t>
            </w:r>
            <w:r>
              <w:rPr>
                <w:spacing w:val="9"/>
              </w:rPr>
              <w:t>专业院校分级体系，</w:t>
            </w:r>
            <w:r>
              <w:rPr>
                <w:spacing w:val="-34"/>
              </w:rPr>
              <w:t xml:space="preserve"> </w:t>
            </w:r>
            <w:r>
              <w:rPr>
                <w:spacing w:val="9"/>
              </w:rPr>
              <w:t>通过小范围试点验证</w:t>
            </w:r>
            <w:r>
              <w:rPr/>
              <w:t xml:space="preserve"> </w:t>
            </w:r>
            <w:r>
              <w:rPr>
                <w:spacing w:val="4"/>
              </w:rPr>
              <w:t>方案有效性，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并提出优化建议。</w:t>
            </w:r>
          </w:p>
          <w:p>
            <w:pPr>
              <w:pStyle w:val="TableText"/>
              <w:ind w:left="491" w:right="44" w:hanging="257"/>
              <w:spacing w:before="1" w:line="239" w:lineRule="auto"/>
              <w:rPr/>
            </w:pPr>
            <w:r>
              <w:rPr>
                <w:rFonts w:ascii="Arial" w:hAnsi="Arial" w:eastAsia="Arial" w:cs="Arial"/>
                <w:sz w:val="27"/>
                <w:szCs w:val="27"/>
                <w:spacing w:val="6"/>
                <w:position w:val="4"/>
              </w:rPr>
              <w:t>.</w:t>
            </w:r>
            <w:r>
              <w:rPr>
                <w:rFonts w:ascii="Arial" w:hAnsi="Arial" w:eastAsia="Arial" w:cs="Arial"/>
                <w:sz w:val="27"/>
                <w:szCs w:val="27"/>
                <w:spacing w:val="6"/>
                <w:position w:val="4"/>
              </w:rPr>
              <w:t xml:space="preserve">  </w:t>
            </w:r>
            <w:r>
              <w:rPr>
                <w:rFonts w:ascii="Source Han Serif SC Heavy" w:hAnsi="Source Han Serif SC Heavy" w:eastAsia="Source Han Serif SC Heavy" w:cs="Source Han Serif SC Heavy"/>
                <w:b/>
                <w:bCs/>
                <w:spacing w:val="6"/>
              </w:rPr>
              <w:t>项目管理能力</w:t>
            </w:r>
            <w:r>
              <w:rPr>
                <w:rFonts w:ascii="Arial" w:hAnsi="Arial" w:eastAsia="Arial" w:cs="Arial"/>
                <w:spacing w:val="6"/>
              </w:rPr>
              <w:t xml:space="preserve">  </w:t>
            </w:r>
            <w:r>
              <w:rPr>
                <w:spacing w:val="6"/>
              </w:rPr>
              <w:t>支持日常人才寻访工作，</w:t>
            </w:r>
            <w:r>
              <w:rPr>
                <w:spacing w:val="-17"/>
              </w:rPr>
              <w:t xml:space="preserve"> </w:t>
            </w:r>
            <w:r>
              <w:rPr>
                <w:spacing w:val="6"/>
              </w:rPr>
              <w:t>包括候选人简历筛选、沟通、面试跟进等环节，</w:t>
            </w:r>
            <w:r>
              <w:rPr>
                <w:spacing w:val="-34"/>
              </w:rPr>
              <w:t xml:space="preserve"> </w:t>
            </w:r>
            <w:r>
              <w:rPr>
                <w:spacing w:val="6"/>
              </w:rPr>
              <w:t>保证招聘工作有序进</w:t>
            </w:r>
            <w:r>
              <w:rPr/>
              <w:t xml:space="preserve"> </w:t>
            </w:r>
            <w:r>
              <w:rPr/>
              <w:t>行。</w:t>
            </w:r>
          </w:p>
          <w:p>
            <w:pPr>
              <w:pStyle w:val="TableText"/>
              <w:ind w:left="143"/>
              <w:spacing w:before="3" w:line="19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美团</w:t>
            </w:r>
            <w:r>
              <w:rPr>
                <w:rFonts w:ascii="Lucida Sans Unicode" w:hAnsi="Lucida Sans Unicode" w:eastAsia="Lucida Sans Unicode" w:cs="Lucida Sans Unicode"/>
                <w:sz w:val="23"/>
                <w:szCs w:val="23"/>
                <w:spacing w:val="-2"/>
              </w:rPr>
              <w:t>·</w:t>
            </w:r>
            <w:r>
              <w:rPr>
                <w:sz w:val="23"/>
                <w:szCs w:val="23"/>
                <w:spacing w:val="-2"/>
              </w:rPr>
              <w:t>游戏部                                                      用户增长运营                                    2024.11</w:t>
            </w:r>
            <w:r>
              <w:rPr>
                <w:sz w:val="23"/>
                <w:szCs w:val="23"/>
                <w:spacing w:val="48"/>
                <w:w w:val="101"/>
              </w:rPr>
              <w:t xml:space="preserve"> </w:t>
            </w:r>
            <w:r>
              <w:rPr>
                <w:sz w:val="23"/>
                <w:szCs w:val="23"/>
                <w:spacing w:val="-2"/>
              </w:rPr>
              <w:t>-</w:t>
            </w:r>
            <w:r>
              <w:rPr>
                <w:sz w:val="23"/>
                <w:szCs w:val="23"/>
                <w:spacing w:val="34"/>
              </w:rPr>
              <w:t xml:space="preserve"> </w:t>
            </w:r>
            <w:r>
              <w:rPr>
                <w:sz w:val="23"/>
                <w:szCs w:val="23"/>
                <w:spacing w:val="-2"/>
              </w:rPr>
              <w:t>2025.02</w:t>
            </w:r>
          </w:p>
          <w:p>
            <w:pPr>
              <w:pStyle w:val="TableText"/>
              <w:ind w:left="483" w:right="57" w:hanging="259"/>
              <w:spacing w:before="81" w:line="237" w:lineRule="auto"/>
              <w:rPr/>
            </w:pPr>
            <w:r>
              <w:rPr>
                <w:rFonts w:ascii="Arial" w:hAnsi="Arial" w:eastAsia="Arial" w:cs="Arial"/>
                <w:sz w:val="27"/>
                <w:szCs w:val="27"/>
                <w:spacing w:val="6"/>
                <w:position w:val="4"/>
              </w:rPr>
              <w:t>.</w:t>
            </w:r>
            <w:r>
              <w:rPr>
                <w:rFonts w:ascii="Arial" w:hAnsi="Arial" w:eastAsia="Arial" w:cs="Arial"/>
                <w:sz w:val="27"/>
                <w:szCs w:val="27"/>
                <w:spacing w:val="6"/>
                <w:position w:val="4"/>
              </w:rPr>
              <w:t xml:space="preserve">  </w:t>
            </w:r>
            <w:r>
              <w:rPr>
                <w:rFonts w:ascii="Source Han Serif SC Heavy" w:hAnsi="Source Han Serif SC Heavy" w:eastAsia="Source Han Serif SC Heavy" w:cs="Source Han Serif SC Heavy"/>
                <w:b/>
                <w:bCs/>
                <w:spacing w:val="6"/>
              </w:rPr>
              <w:t>策略制定</w:t>
            </w:r>
            <w:r>
              <w:rPr>
                <w:rFonts w:ascii="Arial" w:hAnsi="Arial" w:eastAsia="Arial" w:cs="Arial"/>
                <w:spacing w:val="6"/>
              </w:rPr>
              <w:t xml:space="preserve">  </w:t>
            </w:r>
            <w:r>
              <w:rPr>
                <w:spacing w:val="6"/>
              </w:rPr>
              <w:t>搭建供应商评价管理体系，</w:t>
            </w:r>
            <w:r>
              <w:rPr>
                <w:spacing w:val="-32"/>
              </w:rPr>
              <w:t xml:space="preserve"> </w:t>
            </w:r>
            <w:r>
              <w:rPr>
                <w:spacing w:val="6"/>
              </w:rPr>
              <w:t>统筹商务、用户与产品三方面表现，</w:t>
            </w:r>
            <w:r>
              <w:rPr>
                <w:spacing w:val="-34"/>
              </w:rPr>
              <w:t xml:space="preserve"> </w:t>
            </w:r>
            <w:r>
              <w:rPr>
                <w:spacing w:val="6"/>
              </w:rPr>
              <w:t>制定量</w:t>
            </w:r>
            <w:r>
              <w:rPr>
                <w:spacing w:val="5"/>
              </w:rPr>
              <w:t>化指标与奖惩措施，</w:t>
            </w:r>
            <w:r>
              <w:rPr>
                <w:spacing w:val="-34"/>
              </w:rPr>
              <w:t xml:space="preserve"> </w:t>
            </w:r>
            <w:r>
              <w:rPr>
                <w:spacing w:val="5"/>
              </w:rPr>
              <w:t>提升供</w:t>
            </w:r>
            <w:r>
              <w:rPr/>
              <w:t xml:space="preserve"> </w:t>
            </w:r>
            <w:r>
              <w:rPr>
                <w:spacing w:val="6"/>
              </w:rPr>
              <w:t>应商管理与业务决策效率。</w:t>
            </w:r>
          </w:p>
          <w:p>
            <w:pPr>
              <w:pStyle w:val="TableText"/>
              <w:ind w:left="482" w:right="57" w:hanging="258"/>
              <w:spacing w:before="1" w:line="237" w:lineRule="auto"/>
              <w:rPr/>
            </w:pPr>
            <w:r>
              <w:rPr>
                <w:rFonts w:ascii="Arial" w:hAnsi="Arial" w:eastAsia="Arial" w:cs="Arial"/>
                <w:sz w:val="27"/>
                <w:szCs w:val="27"/>
                <w:spacing w:val="6"/>
                <w:position w:val="4"/>
              </w:rPr>
              <w:t>.</w:t>
            </w:r>
            <w:r>
              <w:rPr>
                <w:rFonts w:ascii="Arial" w:hAnsi="Arial" w:eastAsia="Arial" w:cs="Arial"/>
                <w:sz w:val="27"/>
                <w:szCs w:val="27"/>
                <w:spacing w:val="6"/>
                <w:position w:val="4"/>
              </w:rPr>
              <w:t xml:space="preserve">  </w:t>
            </w:r>
            <w:r>
              <w:rPr>
                <w:rFonts w:ascii="Source Han Serif SC Heavy" w:hAnsi="Source Han Serif SC Heavy" w:eastAsia="Source Han Serif SC Heavy" w:cs="Source Han Serif SC Heavy"/>
                <w:b/>
                <w:bCs/>
                <w:spacing w:val="6"/>
              </w:rPr>
              <w:t>数据分析</w:t>
            </w:r>
            <w:r>
              <w:rPr>
                <w:rFonts w:ascii="Arial" w:hAnsi="Arial" w:eastAsia="Arial" w:cs="Arial"/>
                <w:spacing w:val="6"/>
              </w:rPr>
              <w:t xml:space="preserve">  </w:t>
            </w:r>
            <w:r>
              <w:rPr>
                <w:spacing w:val="6"/>
              </w:rPr>
              <w:t>基于竞品分析和用户数据提出页面优化方案，</w:t>
            </w:r>
            <w:r>
              <w:rPr>
                <w:spacing w:val="-17"/>
              </w:rPr>
              <w:t xml:space="preserve"> </w:t>
            </w:r>
            <w:r>
              <w:rPr>
                <w:spacing w:val="6"/>
              </w:rPr>
              <w:t>包括拉新入口设计和留存激励方案，</w:t>
            </w:r>
            <w:r>
              <w:rPr>
                <w:spacing w:val="-33"/>
              </w:rPr>
              <w:t xml:space="preserve"> </w:t>
            </w:r>
            <w:r>
              <w:rPr>
                <w:spacing w:val="6"/>
              </w:rPr>
              <w:t>推动相关模块迭</w:t>
            </w:r>
            <w:r>
              <w:rPr/>
              <w:t xml:space="preserve"> </w:t>
            </w:r>
            <w:r>
              <w:rPr>
                <w:spacing w:val="5"/>
              </w:rPr>
              <w:t>代与上线落地。</w:t>
            </w:r>
          </w:p>
          <w:p>
            <w:pPr>
              <w:pStyle w:val="TableText"/>
              <w:ind w:left="224"/>
              <w:spacing w:before="1" w:line="183" w:lineRule="auto"/>
              <w:rPr/>
            </w:pPr>
            <w:r>
              <w:rPr>
                <w:rFonts w:ascii="Arial" w:hAnsi="Arial" w:eastAsia="Arial" w:cs="Arial"/>
                <w:sz w:val="27"/>
                <w:szCs w:val="27"/>
                <w:spacing w:val="6"/>
                <w:position w:val="4"/>
              </w:rPr>
              <w:t>.</w:t>
            </w:r>
            <w:r>
              <w:rPr>
                <w:rFonts w:ascii="Arial" w:hAnsi="Arial" w:eastAsia="Arial" w:cs="Arial"/>
                <w:sz w:val="27"/>
                <w:szCs w:val="27"/>
                <w:spacing w:val="6"/>
                <w:position w:val="4"/>
              </w:rPr>
              <w:t xml:space="preserve">  </w:t>
            </w:r>
            <w:r>
              <w:rPr>
                <w:rFonts w:ascii="Source Han Serif SC Heavy" w:hAnsi="Source Han Serif SC Heavy" w:eastAsia="Source Han Serif SC Heavy" w:cs="Source Han Serif SC Heavy"/>
                <w:b/>
                <w:bCs/>
                <w:spacing w:val="6"/>
              </w:rPr>
              <w:t>用户增长理解</w:t>
            </w:r>
            <w:r>
              <w:rPr>
                <w:rFonts w:ascii="Arial" w:hAnsi="Arial" w:eastAsia="Arial" w:cs="Arial"/>
                <w:spacing w:val="6"/>
              </w:rPr>
              <w:t xml:space="preserve">  </w:t>
            </w:r>
            <w:r>
              <w:rPr>
                <w:spacing w:val="6"/>
              </w:rPr>
              <w:t>负责产品核心触达资源的排期和策略优化，</w:t>
            </w:r>
            <w:r>
              <w:rPr>
                <w:spacing w:val="-28"/>
              </w:rPr>
              <w:t xml:space="preserve"> </w:t>
            </w:r>
            <w:r>
              <w:rPr>
                <w:spacing w:val="6"/>
              </w:rPr>
              <w:t>跟踪用户生命周期相关数据，</w:t>
            </w:r>
            <w:r>
              <w:rPr>
                <w:spacing w:val="-34"/>
              </w:rPr>
              <w:t xml:space="preserve"> </w:t>
            </w:r>
            <w:r>
              <w:rPr>
                <w:spacing w:val="6"/>
              </w:rPr>
              <w:t>提升流量转化效率。</w:t>
            </w:r>
          </w:p>
          <w:p>
            <w:pPr>
              <w:ind w:left="66"/>
              <w:spacing w:before="111" w:line="157" w:lineRule="auto"/>
              <w:rPr>
                <w:rFonts w:ascii="Source Han Serif SC Heavy" w:hAnsi="Source Han Serif SC Heavy" w:eastAsia="Source Han Serif SC Heavy" w:cs="Source Han Serif SC Heavy"/>
                <w:sz w:val="27"/>
                <w:szCs w:val="27"/>
              </w:rPr>
            </w:pPr>
            <w:r>
              <w:rPr>
                <w:rFonts w:ascii="Source Han Serif SC Heavy" w:hAnsi="Source Han Serif SC Heavy" w:eastAsia="Source Han Serif SC Heavy" w:cs="Source Han Serif SC Heavy"/>
                <w:sz w:val="27"/>
                <w:szCs w:val="27"/>
                <w:b/>
                <w:bCs/>
                <w:color w:val="2B324E"/>
                <w:spacing w:val="2"/>
              </w:rPr>
              <w:t>校园经历</w:t>
            </w:r>
          </w:p>
        </w:tc>
      </w:tr>
      <w:tr>
        <w:trPr>
          <w:trHeight w:val="4160" w:hRule="atLeast"/>
        </w:trPr>
        <w:tc>
          <w:tcPr>
            <w:tcW w:w="10891" w:type="dxa"/>
            <w:vAlign w:val="top"/>
            <w:tcBorders>
              <w:bottom w:val="single" w:color="2B324E" w:sz="18" w:space="0"/>
              <w:top w:val="single" w:color="2B324E" w:sz="18" w:space="0"/>
            </w:tcBorders>
          </w:tcPr>
          <w:p>
            <w:pPr>
              <w:pStyle w:val="TableText"/>
              <w:ind w:left="79"/>
              <w:spacing w:before="67" w:line="20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3"/>
                <w:position w:val="-1"/>
              </w:rPr>
              <w:t>北京大学马克思主义学院                               研究生会主席    </w:t>
            </w:r>
            <w:r>
              <w:rPr>
                <w:sz w:val="23"/>
                <w:szCs w:val="23"/>
                <w:spacing w:val="2"/>
                <w:position w:val="-1"/>
              </w:rPr>
              <w:t xml:space="preserve">                                  </w:t>
            </w:r>
            <w:r>
              <w:rPr>
                <w:sz w:val="23"/>
                <w:szCs w:val="23"/>
                <w:spacing w:val="2"/>
                <w:position w:val="2"/>
              </w:rPr>
              <w:t>2025.09-2026.09</w:t>
            </w:r>
          </w:p>
          <w:p>
            <w:pPr>
              <w:pStyle w:val="TableText"/>
              <w:ind w:left="537" w:right="119" w:hanging="293"/>
              <w:spacing w:before="99" w:line="233" w:lineRule="auto"/>
              <w:rPr/>
            </w:pPr>
            <w:r>
              <w:rPr>
                <w:rFonts w:ascii="Arial" w:hAnsi="Arial" w:eastAsia="Arial" w:cs="Arial"/>
                <w:sz w:val="27"/>
                <w:szCs w:val="27"/>
                <w:spacing w:val="6"/>
                <w:position w:val="4"/>
              </w:rPr>
              <w:t>.</w:t>
            </w:r>
            <w:r>
              <w:rPr>
                <w:rFonts w:ascii="Arial" w:hAnsi="Arial" w:eastAsia="Arial" w:cs="Arial"/>
                <w:sz w:val="27"/>
                <w:szCs w:val="27"/>
                <w:spacing w:val="6"/>
                <w:position w:val="4"/>
              </w:rPr>
              <w:t xml:space="preserve">  </w:t>
            </w:r>
            <w:r>
              <w:rPr>
                <w:rFonts w:ascii="Source Han Serif SC Heavy" w:hAnsi="Source Han Serif SC Heavy" w:eastAsia="Source Han Serif SC Heavy" w:cs="Source Han Serif SC Heavy"/>
                <w:b/>
                <w:bCs/>
                <w:spacing w:val="6"/>
              </w:rPr>
              <w:t>项目管理能力</w:t>
            </w:r>
            <w:r>
              <w:rPr>
                <w:rFonts w:ascii="Arial" w:hAnsi="Arial" w:eastAsia="Arial" w:cs="Arial"/>
                <w:spacing w:val="6"/>
              </w:rPr>
              <w:t xml:space="preserve">  </w:t>
            </w:r>
            <w:r>
              <w:rPr>
                <w:spacing w:val="6"/>
              </w:rPr>
              <w:t>统筹新年晚会、宿舍文化节等大型</w:t>
            </w:r>
            <w:r>
              <w:rPr>
                <w:spacing w:val="5"/>
              </w:rPr>
              <w:t>活动策划与资源协调，</w:t>
            </w:r>
            <w:r>
              <w:rPr>
                <w:spacing w:val="-33"/>
              </w:rPr>
              <w:t xml:space="preserve"> </w:t>
            </w:r>
            <w:r>
              <w:rPr>
                <w:spacing w:val="5"/>
              </w:rPr>
              <w:t>覆盖超500人次，</w:t>
            </w:r>
            <w:r>
              <w:rPr>
                <w:spacing w:val="-31"/>
              </w:rPr>
              <w:t xml:space="preserve"> </w:t>
            </w:r>
            <w:r>
              <w:rPr>
                <w:spacing w:val="5"/>
              </w:rPr>
              <w:t>具备产品全链路项</w:t>
            </w:r>
            <w:r>
              <w:rPr/>
              <w:t xml:space="preserve"> </w:t>
            </w:r>
            <w:r>
              <w:rPr>
                <w:spacing w:val="-1"/>
              </w:rPr>
              <w:t>目管理能力。</w:t>
            </w:r>
          </w:p>
          <w:p>
            <w:pPr>
              <w:pStyle w:val="TableText"/>
              <w:ind w:left="501" w:right="37" w:hanging="257"/>
              <w:spacing w:before="13" w:line="247" w:lineRule="auto"/>
              <w:rPr/>
            </w:pPr>
            <w:r>
              <w:rPr>
                <w:rFonts w:ascii="Arial" w:hAnsi="Arial" w:eastAsia="Arial" w:cs="Arial"/>
                <w:sz w:val="27"/>
                <w:szCs w:val="27"/>
                <w:spacing w:val="6"/>
                <w:position w:val="4"/>
              </w:rPr>
              <w:t>.</w:t>
            </w:r>
            <w:r>
              <w:rPr>
                <w:rFonts w:ascii="Arial" w:hAnsi="Arial" w:eastAsia="Arial" w:cs="Arial"/>
                <w:sz w:val="27"/>
                <w:szCs w:val="27"/>
                <w:spacing w:val="6"/>
                <w:position w:val="4"/>
              </w:rPr>
              <w:t xml:space="preserve">  </w:t>
            </w:r>
            <w:r>
              <w:rPr>
                <w:rFonts w:ascii="Source Han Serif SC Heavy" w:hAnsi="Source Han Serif SC Heavy" w:eastAsia="Source Han Serif SC Heavy" w:cs="Source Han Serif SC Heavy"/>
                <w:b/>
                <w:bCs/>
                <w:spacing w:val="6"/>
              </w:rPr>
              <w:t>执行方案制定</w:t>
            </w:r>
            <w:r>
              <w:rPr>
                <w:rFonts w:ascii="Arial" w:hAnsi="Arial" w:eastAsia="Arial" w:cs="Arial"/>
                <w:spacing w:val="6"/>
              </w:rPr>
              <w:t xml:space="preserve">  </w:t>
            </w:r>
            <w:r>
              <w:rPr>
                <w:spacing w:val="6"/>
              </w:rPr>
              <w:t>拆解活动核心目标，</w:t>
            </w:r>
            <w:r>
              <w:rPr>
                <w:spacing w:val="-22"/>
              </w:rPr>
              <w:t xml:space="preserve"> </w:t>
            </w:r>
            <w:r>
              <w:rPr>
                <w:spacing w:val="6"/>
              </w:rPr>
              <w:t>联动院系、后勤等多团队推进执行，</w:t>
            </w:r>
            <w:r>
              <w:rPr>
                <w:spacing w:val="-32"/>
              </w:rPr>
              <w:t xml:space="preserve"> </w:t>
            </w:r>
            <w:r>
              <w:rPr>
                <w:spacing w:val="6"/>
              </w:rPr>
              <w:t>解决经费赞助、场地、人员配置等关</w:t>
            </w:r>
            <w:r>
              <w:rPr/>
              <w:t xml:space="preserve"> </w:t>
            </w:r>
            <w:r>
              <w:rPr>
                <w:spacing w:val="5"/>
              </w:rPr>
              <w:t>键问题，</w:t>
            </w:r>
            <w:r>
              <w:rPr>
                <w:spacing w:val="-24"/>
              </w:rPr>
              <w:t xml:space="preserve"> </w:t>
            </w:r>
            <w:r>
              <w:rPr>
                <w:spacing w:val="5"/>
              </w:rPr>
              <w:t>强化需求拆解与跨域协作能力。</w:t>
            </w:r>
          </w:p>
          <w:p>
            <w:pPr>
              <w:pStyle w:val="TableText"/>
              <w:spacing w:before="25" w:line="196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2"/>
              </w:rPr>
              <w:t>中共党史党建学院辩论队                         </w:t>
            </w:r>
            <w:r>
              <w:rPr>
                <w:sz w:val="23"/>
                <w:szCs w:val="23"/>
                <w:spacing w:val="1"/>
              </w:rPr>
              <w:t xml:space="preserve">              队长                                              2022.09-2025.06</w:t>
            </w:r>
          </w:p>
          <w:p>
            <w:pPr>
              <w:pStyle w:val="TableText"/>
              <w:ind w:left="310"/>
              <w:spacing w:before="52" w:line="193" w:lineRule="auto"/>
              <w:rPr/>
            </w:pPr>
            <w:r>
              <w:rPr>
                <w:rFonts w:ascii="Arial" w:hAnsi="Arial" w:eastAsia="Arial" w:cs="Arial"/>
                <w:sz w:val="27"/>
                <w:szCs w:val="27"/>
                <w:spacing w:val="4"/>
                <w:position w:val="4"/>
              </w:rPr>
              <w:t>.</w:t>
            </w:r>
            <w:r>
              <w:rPr>
                <w:rFonts w:ascii="Arial" w:hAnsi="Arial" w:eastAsia="Arial" w:cs="Arial"/>
                <w:sz w:val="27"/>
                <w:szCs w:val="27"/>
                <w:spacing w:val="21"/>
                <w:w w:val="101"/>
                <w:position w:val="4"/>
              </w:rPr>
              <w:t xml:space="preserve">  </w:t>
            </w:r>
            <w:r>
              <w:rPr>
                <w:spacing w:val="4"/>
              </w:rPr>
              <w:t>院队获校赛冠军。外联办赛，</w:t>
            </w:r>
            <w:r>
              <w:rPr>
                <w:spacing w:val="-33"/>
              </w:rPr>
              <w:t xml:space="preserve"> </w:t>
            </w:r>
            <w:r>
              <w:rPr>
                <w:spacing w:val="4"/>
              </w:rPr>
              <w:t>服务全校20余支队伍，</w:t>
            </w:r>
            <w:r>
              <w:rPr>
                <w:spacing w:val="-32"/>
              </w:rPr>
              <w:t xml:space="preserve"> </w:t>
            </w:r>
            <w:r>
              <w:rPr>
                <w:spacing w:val="4"/>
              </w:rPr>
              <w:t>赛季</w:t>
            </w:r>
            <w:r>
              <w:rPr>
                <w:spacing w:val="3"/>
              </w:rPr>
              <w:t>周均约模10场。</w:t>
            </w:r>
          </w:p>
          <w:p>
            <w:pPr>
              <w:pStyle w:val="TableText"/>
              <w:ind w:left="568" w:right="44" w:hanging="258"/>
              <w:spacing w:before="55" w:line="249" w:lineRule="auto"/>
              <w:rPr/>
            </w:pPr>
            <w:r>
              <w:rPr>
                <w:rFonts w:ascii="Arial" w:hAnsi="Arial" w:eastAsia="Arial" w:cs="Arial"/>
                <w:sz w:val="27"/>
                <w:szCs w:val="27"/>
                <w:spacing w:val="5"/>
                <w:position w:val="4"/>
              </w:rPr>
              <w:t>.</w:t>
            </w:r>
            <w:r>
              <w:rPr>
                <w:rFonts w:ascii="Arial" w:hAnsi="Arial" w:eastAsia="Arial" w:cs="Arial"/>
                <w:sz w:val="27"/>
                <w:szCs w:val="27"/>
                <w:spacing w:val="5"/>
                <w:position w:val="4"/>
              </w:rPr>
              <w:t xml:space="preserve">  </w:t>
            </w:r>
            <w:r>
              <w:rPr>
                <w:spacing w:val="5"/>
              </w:rPr>
              <w:t>主持队伍人才体系建设，</w:t>
            </w:r>
            <w:r>
              <w:rPr>
                <w:spacing w:val="-33"/>
              </w:rPr>
              <w:t xml:space="preserve"> </w:t>
            </w:r>
            <w:r>
              <w:rPr>
                <w:spacing w:val="5"/>
              </w:rPr>
              <w:t>统筹招新与培训，</w:t>
            </w:r>
            <w:r>
              <w:rPr>
                <w:spacing w:val="-34"/>
              </w:rPr>
              <w:t xml:space="preserve"> </w:t>
            </w:r>
            <w:r>
              <w:rPr>
                <w:spacing w:val="5"/>
              </w:rPr>
              <w:t>成员校队入选率连续三年排名前5%，</w:t>
            </w:r>
            <w:r>
              <w:rPr>
                <w:spacing w:val="-31"/>
              </w:rPr>
              <w:t xml:space="preserve"> </w:t>
            </w:r>
            <w:r>
              <w:rPr>
                <w:spacing w:val="5"/>
              </w:rPr>
              <w:t>其中1人获2024华语辩论世</w:t>
            </w:r>
            <w:r>
              <w:rPr/>
              <w:t xml:space="preserve"> </w:t>
            </w:r>
            <w:r>
              <w:rPr>
                <w:spacing w:val="4"/>
              </w:rPr>
              <w:t>界杯冠军；</w:t>
            </w:r>
          </w:p>
          <w:p>
            <w:pPr>
              <w:ind w:left="135"/>
              <w:spacing w:before="105" w:line="179" w:lineRule="auto"/>
              <w:rPr>
                <w:rFonts w:ascii="Source Han Serif SC Heavy" w:hAnsi="Source Han Serif SC Heavy" w:eastAsia="Source Han Serif SC Heavy" w:cs="Source Han Serif SC Heavy"/>
                <w:sz w:val="27"/>
                <w:szCs w:val="27"/>
              </w:rPr>
            </w:pPr>
            <w:r>
              <w:rPr>
                <w:rFonts w:ascii="Source Han Serif SC Heavy" w:hAnsi="Source Han Serif SC Heavy" w:eastAsia="Source Han Serif SC Heavy" w:cs="Source Han Serif SC Heavy"/>
                <w:sz w:val="27"/>
                <w:szCs w:val="27"/>
                <w:b/>
                <w:bCs/>
                <w:color w:val="2B324E"/>
                <w:spacing w:val="2"/>
              </w:rPr>
              <w:t>个人总结</w:t>
            </w:r>
          </w:p>
        </w:tc>
      </w:tr>
    </w:tbl>
    <w:p>
      <w:pPr>
        <w:pStyle w:val="BodyText"/>
        <w:ind w:left="265"/>
        <w:spacing w:before="86" w:line="178" w:lineRule="auto"/>
        <w:rPr/>
      </w:pPr>
      <w:r>
        <w:rPr>
          <w:rFonts w:ascii="Arial" w:hAnsi="Arial" w:eastAsia="Arial" w:cs="Arial"/>
          <w:sz w:val="27"/>
          <w:szCs w:val="27"/>
          <w:spacing w:val="9"/>
          <w:position w:val="4"/>
        </w:rPr>
        <w:t>.</w:t>
      </w:r>
      <w:r>
        <w:rPr>
          <w:rFonts w:ascii="Arial" w:hAnsi="Arial" w:eastAsia="Arial" w:cs="Arial"/>
          <w:sz w:val="27"/>
          <w:szCs w:val="27"/>
          <w:spacing w:val="9"/>
          <w:position w:val="4"/>
        </w:rPr>
        <w:t xml:space="preserve">  </w:t>
      </w:r>
      <w:r>
        <w:rPr>
          <w:spacing w:val="9"/>
        </w:rPr>
        <w:t>熟悉</w:t>
      </w:r>
      <w:r>
        <w:rPr/>
        <w:t>Word</w:t>
      </w:r>
      <w:r>
        <w:rPr>
          <w:spacing w:val="9"/>
        </w:rPr>
        <w:t>、</w:t>
      </w:r>
      <w:r>
        <w:rPr/>
        <w:t>Excel</w:t>
      </w:r>
      <w:r>
        <w:rPr>
          <w:spacing w:val="9"/>
        </w:rPr>
        <w:t>、</w:t>
      </w:r>
      <w:r>
        <w:rPr/>
        <w:t>PPT</w:t>
      </w:r>
      <w:r>
        <w:rPr>
          <w:spacing w:val="9"/>
        </w:rPr>
        <w:t>等常见的办公软件</w:t>
      </w:r>
    </w:p>
    <w:p>
      <w:pPr>
        <w:pStyle w:val="BodyText"/>
        <w:ind w:left="265" w:right="6038"/>
        <w:spacing w:before="79" w:line="230" w:lineRule="auto"/>
        <w:rPr/>
      </w:pPr>
      <w:r>
        <w:rPr>
          <w:rFonts w:ascii="Arial" w:hAnsi="Arial" w:eastAsia="Arial" w:cs="Arial"/>
          <w:sz w:val="27"/>
          <w:szCs w:val="27"/>
          <w:spacing w:val="5"/>
          <w:position w:val="4"/>
        </w:rPr>
        <w:t>.</w:t>
      </w:r>
      <w:r>
        <w:rPr>
          <w:rFonts w:ascii="Arial" w:hAnsi="Arial" w:eastAsia="Arial" w:cs="Arial"/>
          <w:sz w:val="27"/>
          <w:szCs w:val="27"/>
          <w:spacing w:val="5"/>
          <w:position w:val="4"/>
        </w:rPr>
        <w:t xml:space="preserve">  </w:t>
      </w:r>
      <w:r>
        <w:rPr>
          <w:spacing w:val="5"/>
        </w:rPr>
        <w:t>具备数据分析能力 ，熟悉</w:t>
      </w:r>
      <w:r>
        <w:rPr/>
        <w:t>Excel</w:t>
      </w:r>
      <w:r>
        <w:rPr>
          <w:spacing w:val="5"/>
        </w:rPr>
        <w:t>、</w:t>
      </w:r>
      <w:r>
        <w:rPr/>
        <w:t>SQL</w:t>
      </w:r>
      <w:r>
        <w:rPr>
          <w:spacing w:val="5"/>
        </w:rPr>
        <w:t>等工具</w:t>
      </w:r>
      <w:r>
        <w:rPr/>
        <w:t xml:space="preserve">   </w:t>
      </w:r>
      <w:r>
        <w:rPr>
          <w:rFonts w:ascii="Arial" w:hAnsi="Arial" w:eastAsia="Arial" w:cs="Arial"/>
          <w:sz w:val="27"/>
          <w:szCs w:val="27"/>
          <w:spacing w:val="4"/>
          <w:position w:val="4"/>
        </w:rPr>
        <w:t>.</w:t>
      </w:r>
      <w:r>
        <w:rPr>
          <w:rFonts w:ascii="Arial" w:hAnsi="Arial" w:eastAsia="Arial" w:cs="Arial"/>
          <w:sz w:val="27"/>
          <w:szCs w:val="27"/>
          <w:spacing w:val="4"/>
          <w:position w:val="4"/>
        </w:rPr>
        <w:t xml:space="preserve">  </w:t>
      </w:r>
      <w:r>
        <w:rPr>
          <w:spacing w:val="4"/>
        </w:rPr>
        <w:t>跨团队交流经验丰富 ，沟通与逻辑思维能力强</w:t>
      </w:r>
    </w:p>
    <w:p>
      <w:pPr>
        <w:pStyle w:val="BodyText"/>
        <w:ind w:left="265"/>
        <w:spacing w:before="1" w:line="177" w:lineRule="auto"/>
        <w:rPr/>
      </w:pPr>
      <w:r>
        <w:rPr>
          <w:rFonts w:ascii="Arial" w:hAnsi="Arial" w:eastAsia="Arial" w:cs="Arial"/>
          <w:sz w:val="27"/>
          <w:szCs w:val="27"/>
          <w:spacing w:val="3"/>
          <w:position w:val="4"/>
        </w:rPr>
        <w:t>.</w:t>
      </w:r>
      <w:r>
        <w:rPr>
          <w:rFonts w:ascii="Arial" w:hAnsi="Arial" w:eastAsia="Arial" w:cs="Arial"/>
          <w:sz w:val="27"/>
          <w:szCs w:val="27"/>
          <w:spacing w:val="3"/>
          <w:position w:val="4"/>
        </w:rPr>
        <w:t xml:space="preserve">  </w:t>
      </w:r>
      <w:r>
        <w:rPr>
          <w:spacing w:val="3"/>
        </w:rPr>
        <w:t>具备较强的学习能力与主人翁精神 ，工作自驱力强 ，积极主动</w:t>
      </w:r>
    </w:p>
    <w:sectPr>
      <w:pgSz w:w="11910" w:h="16845"/>
      <w:pgMar w:top="233" w:right="382" w:bottom="0" w:left="62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ucida Sans Unicode">
    <w:panose1 w:val="020B0602030504020204"/>
    <w:charset w:val="00"/>
    <w:family w:val="auto"/>
    <w:pitch w:val="variable"/>
    <w:sig w:usb0="80001AFF" w:usb1="0000396B" w:usb2="00000000" w:usb3="00000000" w:csb0="200000BF" w:csb1="D7F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Source Han Serif SC Heavy">
    <w:panose1 w:val="02020A00000000000000"/>
    <w:charset w:val="86"/>
    <w:family w:val="auto"/>
    <w:pitch w:val="variable"/>
    <w:sig w:usb0="B00002BF" w:usb1="10000000" w:usb2="00000016" w:usb3="00000000" w:csb0="402E0001" w:csb1="D1D6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Canva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柴欣颖-北大硕士-27届</dc:title>
  <dc:creator>茝</dc:creator>
  <cp:keywords>DAHDdElymn0,BAEph0pi-Y4,0</cp:keywords>
  <dcterms:created xsi:type="dcterms:W3CDTF">2026-03-10T12:08:32Z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2026-03-11T16:44:40</vt:filetime>
  </property>
</Properties>
</file>