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drawing>
          <wp:inline distT="0" distB="0" distL="0" distR="0">
            <wp:extent cx="1762125" cy="533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2125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Sarabun" w:cs="Sarabun" w:eastAsia="Sarabun" w:hAnsi="Sarabun"/>
          <w:b/>
          <w:bCs/>
          <w:color w:val="D1108A"/>
          <w:sz w:val="19"/>
          <w:szCs w:val="19"/>
        </w:rPr>
        <w:t xml:space="preserve">▲  AMS-WELD-001 · บทที่ 1 / CHAPTER 1 · เอกสารบทเรียน LESSON</w:t>
      </w:r>
    </w:p>
    <w:p>
      <w:pPr>
        <w:spacing w:after="30"/>
      </w:pPr>
      <w:r>
        <w:rPr>
          <w:rFonts w:ascii="Sarabun" w:cs="Sarabun" w:eastAsia="Sarabun" w:hAnsi="Sarabun"/>
          <w:b/>
          <w:bCs/>
          <w:color w:val="16243D"/>
          <w:sz w:val="40"/>
          <w:szCs w:val="40"/>
        </w:rPr>
        <w:t xml:space="preserve">การอ่านแบบและสัญลักษณ์งานเชื่อม</w:t>
      </w:r>
    </w:p>
    <w:p>
      <w:pPr>
        <w:pBdr>
          <w:bottom w:val="single" w:color="0E5FA8" w:sz="28" w:space="6"/>
        </w:pBdr>
        <w:spacing w:after="80"/>
      </w:pPr>
      <w:r>
        <w:rPr>
          <w:rFonts w:ascii="Sarabun" w:cs="Sarabun" w:eastAsia="Sarabun" w:hAnsi="Sarabun"/>
          <w:b/>
          <w:bCs/>
          <w:color w:val="5C6B7C"/>
          <w:sz w:val="23"/>
          <w:szCs w:val="23"/>
        </w:rPr>
        <w:t xml:space="preserve">Reading Drawings &amp; Weld Symbols</w:t>
      </w:r>
    </w:p>
    <w:p>
      <w:pPr>
        <w:spacing w:after="160"/>
      </w:pPr>
      <w:r>
        <w:rPr>
          <w:rFonts w:ascii="Sarabun" w:cs="Sarabun" w:eastAsia="Sarabun" w:hAnsi="Sarabun"/>
          <w:color w:val="5C6B7C"/>
          <w:sz w:val="18"/>
          <w:szCs w:val="18"/>
        </w:rPr>
        <w:t xml:space="preserve">ระยะเวลา 1.0 ชั่วโมง · รูปแบบ e-Learning · เกณฑ์ผ่านจุดตรวจสอบ ≥ 70%</w:t>
      </w:r>
      <w:r>
        <w:rPr>
          <w:rFonts w:ascii="Sarabun" w:cs="Sarabun" w:eastAsia="Sarabun" w:hAnsi="Sarabun"/>
          <w:color w:val="5C6B7C"/>
          <w:sz w:val="15"/>
          <w:szCs w:val="15"/>
        </w:rPr>
        <w:br/>
        <w:t xml:space="preserve">Duration 1.0 hour · e-Learning · checkpoint pass ≥ 70%</w:t>
      </w:r>
    </w:p>
    <w:p>
      <w:pPr>
        <w:pStyle w:val="Heading1"/>
      </w:pPr>
      <w:r>
        <w:rPr>
          <w:rFonts w:ascii="Sarabun" w:cs="Sarabun" w:eastAsia="Sarabun" w:hAnsi="Sarabun"/>
          <w:b/>
          <w:bCs/>
          <w:color w:val="D1108A"/>
          <w:sz w:val="28"/>
          <w:szCs w:val="28"/>
        </w:rPr>
        <w:t xml:space="preserve">1.0  </w:t>
      </w:r>
      <w:r>
        <w:rPr>
          <w:rFonts w:ascii="Sarabun" w:cs="Sarabun" w:eastAsia="Sarabun" w:hAnsi="Sarabun"/>
          <w:b/>
          <w:bCs/>
          <w:color w:val="16243D"/>
          <w:sz w:val="28"/>
          <w:szCs w:val="28"/>
        </w:rPr>
        <w:t xml:space="preserve">ภาพรวมบทเรียน</w:t>
      </w:r>
      <w:r>
        <w:rPr>
          <w:rFonts w:ascii="Sarabun" w:cs="Sarabun" w:eastAsia="Sarabun" w:hAnsi="Sarabun"/>
          <w:b/>
          <w:bCs/>
          <w:color w:val="5C6B7C"/>
          <w:sz w:val="19"/>
          <w:szCs w:val="19"/>
        </w:rPr>
        <w:t xml:space="preserve">   Lesson overview</w:t>
      </w:r>
    </w:p>
    <w:p>
      <w:pPr>
        <w:spacing w:after="80"/>
      </w:pPr>
      <w:r>
        <w:rPr>
          <w:rFonts w:ascii="Sarabun" w:cs="Sarabun" w:eastAsia="Sarabun" w:hAnsi="Sarabun"/>
        </w:rPr>
        <w:t xml:space="preserve">บทนี้ปูพื้นฐานการอ่านแบบงานและการตีความสัญลักษณ์งานเชื่อม ซึ่งเป็นทักษะแรกที่ช่างเชื่อมต้องมีก่อนลงมือปฏิบัติจริง เมื่อจบบทนี้ผู้เรียนจะสามารถ</w:t>
      </w:r>
      <w:r>
        <w:rPr>
          <w:rFonts w:ascii="Sarabun" w:cs="Sarabun" w:eastAsia="Sarabun" w:hAnsi="Sarabun"/>
          <w:color w:val="5C6B7C"/>
          <w:sz w:val="18"/>
          <w:szCs w:val="18"/>
        </w:rPr>
        <w:br/>
        <w:t xml:space="preserve">This chapter builds the foundation for reading engineering drawings and interpreting weld symbols — the first skill a welder needs before any hands-on work. On completion you will be able to: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Sarabun" w:cs="Sarabun" w:eastAsia="Sarabun" w:hAnsi="Sarabun"/>
          <w:b/>
          <w:bCs/>
        </w:rPr>
        <w:t xml:space="preserve">บอกชนิดของภาพฉายและความหมายของเส้นต่าง ๆ ในแบบงาน</w:t>
      </w:r>
      <w:r>
        <w:rPr>
          <w:rFonts w:ascii="Sarabun" w:cs="Sarabun" w:eastAsia="Sarabun" w:hAnsi="Sarabun"/>
          <w:color w:val="5C6B7C"/>
          <w:sz w:val="18"/>
          <w:szCs w:val="18"/>
        </w:rPr>
        <w:br/>
        <w:t xml:space="preserve">Identify projection views and the meaning of each line type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Sarabun" w:cs="Sarabun" w:eastAsia="Sarabun" w:hAnsi="Sarabun"/>
          <w:b/>
          <w:bCs/>
        </w:rPr>
        <w:t xml:space="preserve">อ่านโครงสร้างของสัญลักษณ์งานเชื่อม (เส้นอ้างอิง ลูกศร หาง สัญลักษณ์ ขนาด)</w:t>
      </w:r>
      <w:r>
        <w:rPr>
          <w:rFonts w:ascii="Sarabun" w:cs="Sarabun" w:eastAsia="Sarabun" w:hAnsi="Sarabun"/>
          <w:color w:val="5C6B7C"/>
          <w:sz w:val="18"/>
          <w:szCs w:val="18"/>
        </w:rPr>
        <w:br/>
        <w:t xml:space="preserve">Read the parts of a weld symbol (reference line, arrow, tail, symbol, size)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Sarabun" w:cs="Sarabun" w:eastAsia="Sarabun" w:hAnsi="Sarabun"/>
          <w:b/>
          <w:bCs/>
        </w:rPr>
        <w:t xml:space="preserve">แยกแยะ “ด้านลูกศร” และ “ด้านตรงข้าม” ทั้งระบบ ISO และ AWS</w:t>
      </w:r>
      <w:r>
        <w:rPr>
          <w:rFonts w:ascii="Sarabun" w:cs="Sarabun" w:eastAsia="Sarabun" w:hAnsi="Sarabun"/>
          <w:color w:val="5C6B7C"/>
          <w:sz w:val="18"/>
          <w:szCs w:val="18"/>
        </w:rPr>
        <w:br/>
        <w:t xml:space="preserve">Distinguish arrow side vs other side in both ISO and AWS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Sarabun" w:cs="Sarabun" w:eastAsia="Sarabun" w:hAnsi="Sarabun"/>
          <w:b/>
          <w:bCs/>
        </w:rPr>
        <w:t xml:space="preserve">จำแนกสัญลักษณ์งานเชื่อมหลัก ๆ และรอยต่อพื้นฐาน 5 ชนิด</w:t>
      </w:r>
      <w:r>
        <w:rPr>
          <w:rFonts w:ascii="Sarabun" w:cs="Sarabun" w:eastAsia="Sarabun" w:hAnsi="Sarabun"/>
          <w:color w:val="5C6B7C"/>
          <w:sz w:val="18"/>
          <w:szCs w:val="18"/>
        </w:rPr>
        <w:br/>
        <w:t xml:space="preserve">Recognise the main weld symbols and the five basic joint types</w:t>
      </w:r>
    </w:p>
    <w:p>
      <w:pPr>
        <w:spacing w:before="60"/>
      </w:pPr>
      <w:r>
        <w:rPr>
          <w:rFonts w:ascii="Sarabun" w:cs="Sarabun" w:eastAsia="Sarabun" w:hAnsi="Sarabun"/>
          <w:sz w:val="18"/>
          <w:szCs w:val="18"/>
        </w:rPr>
        <w:t xml:space="preserve">ลำดับการเรียน: ดูวิดีโอช่วงสั้น ➜ ทำกิจกรรมจับคู่ (เกมฝึก) ➜ ทำแบบทดสอบจุดตรวจสอบให้ผ่าน ≥ 70% จึงจะปลดบทถัดไป</w:t>
      </w:r>
      <w:r>
        <w:rPr>
          <w:rFonts w:ascii="Sarabun" w:cs="Sarabun" w:eastAsia="Sarabun" w:hAnsi="Sarabun"/>
          <w:color w:val="5C6B7C"/>
          <w:sz w:val="15"/>
          <w:szCs w:val="15"/>
        </w:rPr>
        <w:br/>
        <w:t xml:space="preserve">Flow: short video ➜ matching activity (trainer game) ➜ checkpoint test, pass ≥ 70% to unlock the next chapter.</w:t>
      </w:r>
    </w:p>
    <w:p>
      <w:pPr>
        <w:pStyle w:val="Heading1"/>
      </w:pPr>
      <w:r>
        <w:rPr>
          <w:rFonts w:ascii="Sarabun" w:cs="Sarabun" w:eastAsia="Sarabun" w:hAnsi="Sarabun"/>
          <w:b/>
          <w:bCs/>
          <w:color w:val="D1108A"/>
          <w:sz w:val="28"/>
          <w:szCs w:val="28"/>
        </w:rPr>
        <w:t xml:space="preserve">1.1  </w:t>
      </w:r>
      <w:r>
        <w:rPr>
          <w:rFonts w:ascii="Sarabun" w:cs="Sarabun" w:eastAsia="Sarabun" w:hAnsi="Sarabun"/>
          <w:b/>
          <w:bCs/>
          <w:color w:val="16243D"/>
          <w:sz w:val="28"/>
          <w:szCs w:val="28"/>
        </w:rPr>
        <w:t xml:space="preserve">การอ่านแบบงานเบื้องต้น</w:t>
      </w:r>
      <w:r>
        <w:rPr>
          <w:rFonts w:ascii="Sarabun" w:cs="Sarabun" w:eastAsia="Sarabun" w:hAnsi="Sarabun"/>
          <w:b/>
          <w:bCs/>
          <w:color w:val="5C6B7C"/>
          <w:sz w:val="19"/>
          <w:szCs w:val="19"/>
        </w:rPr>
        <w:t xml:space="preserve">   Reading engineering drawings</w:t>
      </w:r>
    </w:p>
    <w:p>
      <w:pPr>
        <w:spacing w:after="80"/>
      </w:pPr>
      <w:r>
        <w:rPr>
          <w:rFonts w:ascii="Sarabun" w:cs="Sarabun" w:eastAsia="Sarabun" w:hAnsi="Sarabun"/>
        </w:rPr>
        <w:t xml:space="preserve">แบบงานคือ “ภาษากลาง” ที่บอกว่าชิ้นงานมีรูปร่าง ขนาด และต้องเชื่อมตรงไหนอย่างไร โดยทั่วไปชิ้นงาน 3 มิติจะถูกแสดงเป็นภาพแบนหลายภาพ (ภาพฉายออร์โธกราฟิก) ได้แก่ ภาพด้านหน้า ด้านบน และด้านข้าง การจัดวางภาพขึ้นกับ “มุมมอง” โดยประเทศไทยและยุโรปนิยมใช้มุมมองที่ 1 (first-angle) ส่วนอเมริกาใช้มุมมองที่ 3 สัญลักษณ์มุมมองจะระบุไว้ในกรอบชื่อแบบ (title block) พร้อมมาตราส่วน</w:t>
      </w:r>
      <w:r>
        <w:rPr>
          <w:rFonts w:ascii="Sarabun" w:cs="Sarabun" w:eastAsia="Sarabun" w:hAnsi="Sarabun"/>
          <w:color w:val="5C6B7C"/>
          <w:sz w:val="18"/>
          <w:szCs w:val="18"/>
        </w:rPr>
        <w:br/>
        <w:t xml:space="preserve">A drawing is the common language that defines a part's shape, size and where/how to weld it. A 3-D part is shown as several flat views (orthographic projection): front, top and side. Their arrangement depends on the projection angle — Thailand and Europe use first-angle, the USA uses third-angle. The projection symbol and scale are stated in the title block.</w:t>
      </w:r>
    </w:p>
    <w:p>
      <w:pPr>
        <w:spacing w:after="20" w:before="60"/>
        <w:jc w:val="center"/>
      </w:pPr>
      <w:r>
        <w:drawing>
          <wp:inline distT="0" distB="0" distL="0" distR="0">
            <wp:extent cx="5334000" cy="2609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Sarabun" w:cs="Sarabun" w:eastAsia="Sarabun" w:hAnsi="Sarabun"/>
          <w:i/>
          <w:iCs/>
          <w:color w:val="5C6B7C"/>
          <w:sz w:val="16"/>
          <w:szCs w:val="16"/>
        </w:rPr>
        <w:t xml:space="preserve">รูปที่ 1.1 · ภาพฉายและมุมมอง</w:t>
      </w:r>
      <w:r>
        <w:rPr>
          <w:rFonts w:ascii="Sarabun" w:cs="Sarabun" w:eastAsia="Sarabun" w:hAnsi="Sarabun"/>
          <w:i/>
          <w:iCs/>
          <w:color w:val="5C6B7C"/>
          <w:sz w:val="15"/>
          <w:szCs w:val="15"/>
        </w:rPr>
        <w:t xml:space="preserve">  ·  Figure 1.1 · Orthographic views &amp; projection angle</w:t>
      </w:r>
    </w:p>
    <w:p>
      <w:pPr>
        <w:pStyle w:val="Heading1"/>
      </w:pPr>
      <w:r>
        <w:rPr>
          <w:rFonts w:ascii="Sarabun" w:cs="Sarabun" w:eastAsia="Sarabun" w:hAnsi="Sarabun"/>
          <w:b/>
          <w:bCs/>
          <w:color w:val="D1108A"/>
          <w:sz w:val="28"/>
          <w:szCs w:val="28"/>
        </w:rPr>
        <w:t xml:space="preserve">1.2  </w:t>
      </w:r>
      <w:r>
        <w:rPr>
          <w:rFonts w:ascii="Sarabun" w:cs="Sarabun" w:eastAsia="Sarabun" w:hAnsi="Sarabun"/>
          <w:b/>
          <w:bCs/>
          <w:color w:val="16243D"/>
          <w:sz w:val="28"/>
          <w:szCs w:val="28"/>
        </w:rPr>
        <w:t xml:space="preserve">ชนิดของเส้นในแบบ</w:t>
      </w:r>
      <w:r>
        <w:rPr>
          <w:rFonts w:ascii="Sarabun" w:cs="Sarabun" w:eastAsia="Sarabun" w:hAnsi="Sarabun"/>
          <w:b/>
          <w:bCs/>
          <w:color w:val="5C6B7C"/>
          <w:sz w:val="19"/>
          <w:szCs w:val="19"/>
        </w:rPr>
        <w:t xml:space="preserve">   Line types</w:t>
      </w:r>
    </w:p>
    <w:p>
      <w:pPr>
        <w:spacing w:after="80"/>
      </w:pPr>
      <w:r>
        <w:rPr>
          <w:rFonts w:ascii="Sarabun" w:cs="Sarabun" w:eastAsia="Sarabun" w:hAnsi="Sarabun"/>
        </w:rPr>
        <w:t xml:space="preserve">เส้นแต่ละชนิดมีความหมายเฉพาะ ช่างต้องแยกออกเพื่อไม่อ่านแบบผิด จุดสำคัญสำหรับงานเชื่อม คือ เส้นทึบหนา = ขอบที่มองเห็น, เส้นประ = ขอบที่ถูกบัง (เช่น ผิวด้านในหรือรูที่อยู่อีกด้าน), และเส้นศูนย์กลาง (ยาว-สั้นสลับ) = แกนของรูหรือวงกลม</w:t>
      </w:r>
      <w:r>
        <w:rPr>
          <w:rFonts w:ascii="Sarabun" w:cs="Sarabun" w:eastAsia="Sarabun" w:hAnsi="Sarabun"/>
          <w:color w:val="5C6B7C"/>
          <w:sz w:val="18"/>
          <w:szCs w:val="18"/>
        </w:rPr>
        <w:br/>
        <w:t xml:space="preserve">Each line style has a specific meaning. The ones welders use most: thick solid = visible edges; dashed = hidden edges (e.g. an inner face or a hole on the far side); chain (long-short) = the axis/centre of a hole or circle.</w:t>
      </w:r>
    </w:p>
    <w:p>
      <w:pPr>
        <w:spacing w:after="20" w:before="60"/>
        <w:jc w:val="center"/>
      </w:pPr>
      <w:r>
        <w:drawing>
          <wp:inline distT="0" distB="0" distL="0" distR="0">
            <wp:extent cx="5334000" cy="2495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Sarabun" w:cs="Sarabun" w:eastAsia="Sarabun" w:hAnsi="Sarabun"/>
          <w:i/>
          <w:iCs/>
          <w:color w:val="5C6B7C"/>
          <w:sz w:val="16"/>
          <w:szCs w:val="16"/>
        </w:rPr>
        <w:t xml:space="preserve">รูปที่ 1.2 · ชนิดของเส้นและการใช้งาน</w:t>
      </w:r>
      <w:r>
        <w:rPr>
          <w:rFonts w:ascii="Sarabun" w:cs="Sarabun" w:eastAsia="Sarabun" w:hAnsi="Sarabun"/>
          <w:i/>
          <w:iCs/>
          <w:color w:val="5C6B7C"/>
          <w:sz w:val="15"/>
          <w:szCs w:val="15"/>
        </w:rPr>
        <w:t xml:space="preserve">  ·  Figure 1.2 · Line types and their use</w:t>
      </w:r>
    </w:p>
    <w:p>
      <w:pPr>
        <w:pStyle w:val="Heading1"/>
      </w:pPr>
      <w:r>
        <w:rPr>
          <w:rFonts w:ascii="Sarabun" w:cs="Sarabun" w:eastAsia="Sarabun" w:hAnsi="Sarabun"/>
          <w:b/>
          <w:bCs/>
          <w:color w:val="D1108A"/>
          <w:sz w:val="28"/>
          <w:szCs w:val="28"/>
        </w:rPr>
        <w:t xml:space="preserve">1.3  </w:t>
      </w:r>
      <w:r>
        <w:rPr>
          <w:rFonts w:ascii="Sarabun" w:cs="Sarabun" w:eastAsia="Sarabun" w:hAnsi="Sarabun"/>
          <w:b/>
          <w:bCs/>
          <w:color w:val="16243D"/>
          <w:sz w:val="28"/>
          <w:szCs w:val="28"/>
        </w:rPr>
        <w:t xml:space="preserve">โครงสร้างของสัญลักษณ์งานเชื่อม</w:t>
      </w:r>
      <w:r>
        <w:rPr>
          <w:rFonts w:ascii="Sarabun" w:cs="Sarabun" w:eastAsia="Sarabun" w:hAnsi="Sarabun"/>
          <w:b/>
          <w:bCs/>
          <w:color w:val="5C6B7C"/>
          <w:sz w:val="19"/>
          <w:szCs w:val="19"/>
        </w:rPr>
        <w:t xml:space="preserve">   Anatomy of a weld symbol</w:t>
      </w:r>
    </w:p>
    <w:p>
      <w:pPr>
        <w:spacing w:after="80"/>
      </w:pPr>
      <w:r>
        <w:rPr>
          <w:rFonts w:ascii="Sarabun" w:cs="Sarabun" w:eastAsia="Sarabun" w:hAnsi="Sarabun"/>
        </w:rPr>
        <w:t xml:space="preserve">สัญลักษณ์งานเชื่อมประกอบด้วยส่วนหลัก ได้แก่ เส้นอ้างอิง (แนวนอน) ที่เชื่อมต่อกับลูกศรชี้ไปยังรอยต่อ, สัญลักษณ์รูปร่างของรอยเชื่อมที่วางแตะบนเส้นอ้างอิง, ตัวเลขขนาด (เช่น ขนาดขาของฟิลเลต) และหาง (tail) ที่ใช้ระบุกระบวนการหรือมาตรฐาน (เช่น เลข 135 = MAG/GMAW)</w:t>
      </w:r>
      <w:r>
        <w:rPr>
          <w:rFonts w:ascii="Sarabun" w:cs="Sarabun" w:eastAsia="Sarabun" w:hAnsi="Sarabun"/>
          <w:color w:val="5C6B7C"/>
          <w:sz w:val="18"/>
          <w:szCs w:val="18"/>
        </w:rPr>
        <w:br/>
        <w:t xml:space="preserve">A weld symbol has: a horizontal reference line joined to an arrow pointing at the joint; the weld-shape symbol placed on the reference line; size figures (e.g. fillet leg size); and a tail stating the process or standard (e.g. 135 = MAG/GMAW).</w:t>
      </w:r>
    </w:p>
    <w:p>
      <w:pPr>
        <w:spacing w:after="20" w:before="60"/>
        <w:jc w:val="center"/>
      </w:pPr>
      <w:r>
        <w:drawing>
          <wp:inline distT="0" distB="0" distL="0" distR="0">
            <wp:extent cx="5334000" cy="2200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Sarabun" w:cs="Sarabun" w:eastAsia="Sarabun" w:hAnsi="Sarabun"/>
          <w:i/>
          <w:iCs/>
          <w:color w:val="5C6B7C"/>
          <w:sz w:val="16"/>
          <w:szCs w:val="16"/>
        </w:rPr>
        <w:t xml:space="preserve">รูปที่ 1.3 · ส่วนประกอบของสัญลักษณ์งานเชื่อม</w:t>
      </w:r>
      <w:r>
        <w:rPr>
          <w:rFonts w:ascii="Sarabun" w:cs="Sarabun" w:eastAsia="Sarabun" w:hAnsi="Sarabun"/>
          <w:i/>
          <w:iCs/>
          <w:color w:val="5C6B7C"/>
          <w:sz w:val="15"/>
          <w:szCs w:val="15"/>
        </w:rPr>
        <w:t xml:space="preserve">  ·  Figure 1.3 · Parts of a weld symbol</w:t>
      </w:r>
    </w:p>
    <w:p>
      <w:pPr>
        <w:pStyle w:val="Heading1"/>
      </w:pPr>
      <w:r>
        <w:rPr>
          <w:rFonts w:ascii="Sarabun" w:cs="Sarabun" w:eastAsia="Sarabun" w:hAnsi="Sarabun"/>
          <w:b/>
          <w:bCs/>
          <w:color w:val="D1108A"/>
          <w:sz w:val="28"/>
          <w:szCs w:val="28"/>
        </w:rPr>
        <w:t xml:space="preserve">1.4  </w:t>
      </w:r>
      <w:r>
        <w:rPr>
          <w:rFonts w:ascii="Sarabun" w:cs="Sarabun" w:eastAsia="Sarabun" w:hAnsi="Sarabun"/>
          <w:b/>
          <w:bCs/>
          <w:color w:val="16243D"/>
          <w:sz w:val="28"/>
          <w:szCs w:val="28"/>
        </w:rPr>
        <w:t xml:space="preserve">ด้านลูกศรและด้านตรงข้าม</w:t>
      </w:r>
      <w:r>
        <w:rPr>
          <w:rFonts w:ascii="Sarabun" w:cs="Sarabun" w:eastAsia="Sarabun" w:hAnsi="Sarabun"/>
          <w:b/>
          <w:bCs/>
          <w:color w:val="5C6B7C"/>
          <w:sz w:val="19"/>
          <w:szCs w:val="19"/>
        </w:rPr>
        <w:t xml:space="preserve">   Arrow side &amp; other side</w:t>
      </w:r>
    </w:p>
    <w:p>
      <w:pPr>
        <w:spacing w:after="80"/>
      </w:pPr>
      <w:r>
        <w:rPr>
          <w:rFonts w:ascii="Sarabun" w:cs="Sarabun" w:eastAsia="Sarabun" w:hAnsi="Sarabun"/>
        </w:rPr>
        <w:t xml:space="preserve">ตำแหน่งของสัญลักษณ์เทียบกับเส้นอ้างอิงบอกว่าจะเชื่อมด้านใดของรอยต่อ ในระบบ AWS สัญลักษณ์ใต้เส้น = ด้านลูกศร และเหนือเส้น = ด้านตรงข้าม ส่วนระบบ ISO ใช้เส้นอ้างอิงคู่ (เส้นทึบ + เส้นประ) โดยสัญลักษณ์บนเส้นทึบ = ด้านลูกศร และบนเส้นประ = ด้านตรงข้าม จึงต้องตรวจสอบมาตรฐานในกรอบชื่อแบบก่อนเสมอ</w:t>
      </w:r>
      <w:r>
        <w:rPr>
          <w:rFonts w:ascii="Sarabun" w:cs="Sarabun" w:eastAsia="Sarabun" w:hAnsi="Sarabun"/>
          <w:color w:val="5C6B7C"/>
          <w:sz w:val="18"/>
          <w:szCs w:val="18"/>
        </w:rPr>
        <w:br/>
        <w:t xml:space="preserve">The symbol's position relative to the reference line tells you which side to weld. In AWS: below the line = arrow side, above = other side. ISO uses a dual reference line (solid + dashed): on the solid line = arrow side, on the dashed line = other side. Always check the standard in the title block first.</w:t>
      </w:r>
    </w:p>
    <w:p>
      <w:pPr>
        <w:spacing w:after="20" w:before="60"/>
        <w:jc w:val="center"/>
      </w:pPr>
      <w:r>
        <w:drawing>
          <wp:inline distT="0" distB="0" distL="0" distR="0">
            <wp:extent cx="5334000" cy="2085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Sarabun" w:cs="Sarabun" w:eastAsia="Sarabun" w:hAnsi="Sarabun"/>
          <w:i/>
          <w:iCs/>
          <w:color w:val="5C6B7C"/>
          <w:sz w:val="16"/>
          <w:szCs w:val="16"/>
        </w:rPr>
        <w:t xml:space="preserve">รูปที่ 1.4 · ด้านลูกศร/ด้านตรงข้าม ในระบบ ISO และ AWS</w:t>
      </w:r>
      <w:r>
        <w:rPr>
          <w:rFonts w:ascii="Sarabun" w:cs="Sarabun" w:eastAsia="Sarabun" w:hAnsi="Sarabun"/>
          <w:i/>
          <w:iCs/>
          <w:color w:val="5C6B7C"/>
          <w:sz w:val="15"/>
          <w:szCs w:val="15"/>
        </w:rPr>
        <w:t xml:space="preserve">  ·  Figure 1.4 · Arrow/other side in ISO and AWS</w:t>
      </w:r>
    </w:p>
    <w:p>
      <w:pPr>
        <w:pStyle w:val="Heading1"/>
      </w:pPr>
      <w:r>
        <w:rPr>
          <w:rFonts w:ascii="Sarabun" w:cs="Sarabun" w:eastAsia="Sarabun" w:hAnsi="Sarabun"/>
          <w:b/>
          <w:bCs/>
          <w:color w:val="D1108A"/>
          <w:sz w:val="28"/>
          <w:szCs w:val="28"/>
        </w:rPr>
        <w:t xml:space="preserve">1.5  </w:t>
      </w:r>
      <w:r>
        <w:rPr>
          <w:rFonts w:ascii="Sarabun" w:cs="Sarabun" w:eastAsia="Sarabun" w:hAnsi="Sarabun"/>
          <w:b/>
          <w:bCs/>
          <w:color w:val="16243D"/>
          <w:sz w:val="28"/>
          <w:szCs w:val="28"/>
        </w:rPr>
        <w:t xml:space="preserve">คลังสัญลักษณ์งานเชื่อม</w:t>
      </w:r>
      <w:r>
        <w:rPr>
          <w:rFonts w:ascii="Sarabun" w:cs="Sarabun" w:eastAsia="Sarabun" w:hAnsi="Sarabun"/>
          <w:b/>
          <w:bCs/>
          <w:color w:val="5C6B7C"/>
          <w:sz w:val="19"/>
          <w:szCs w:val="19"/>
        </w:rPr>
        <w:t xml:space="preserve">   Weld-symbol library</w:t>
      </w:r>
    </w:p>
    <w:p>
      <w:pPr>
        <w:spacing w:after="20" w:before="60"/>
        <w:jc w:val="center"/>
      </w:pPr>
      <w:r>
        <w:drawing>
          <wp:inline distT="0" distB="0" distL="0" distR="0">
            <wp:extent cx="5334000" cy="2752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Sarabun" w:cs="Sarabun" w:eastAsia="Sarabun" w:hAnsi="Sarabun"/>
          <w:i/>
          <w:iCs/>
          <w:color w:val="5C6B7C"/>
          <w:sz w:val="16"/>
          <w:szCs w:val="16"/>
        </w:rPr>
        <w:t xml:space="preserve">รูปที่ 1.5 · สัญลักษณ์งานเชื่อมที่พบบ่อย</w:t>
      </w:r>
      <w:r>
        <w:rPr>
          <w:rFonts w:ascii="Sarabun" w:cs="Sarabun" w:eastAsia="Sarabun" w:hAnsi="Sarabun"/>
          <w:i/>
          <w:iCs/>
          <w:color w:val="5C6B7C"/>
          <w:sz w:val="15"/>
          <w:szCs w:val="15"/>
        </w:rPr>
        <w:t xml:space="preserve">  ·  Figure 1.5 · Common weld symbols</w:t>
      </w:r>
    </w:p>
    <w:tbl>
      <w:tblPr>
        <w:tblW w:type="dxa" w:w="9026"/>
        <w:tblBorders>
          <w:top w:val="single" w:color="E2E7EE" w:sz="4"/>
          <w:left w:val="single" w:color="E2E7EE" w:sz="4"/>
          <w:bottom w:val="single" w:color="E2E7EE" w:sz="4"/>
          <w:right w:val="single" w:color="E2E7EE" w:sz="4"/>
          <w:insideH w:val="single" w:color="E2E7EE" w:sz="4"/>
          <w:insideV w:val="single" w:color="E2E7EE" w:sz="4"/>
        </w:tblBorders>
      </w:tblPr>
      <w:tblGrid>
        <w:gridCol w:w="3500"/>
        <w:gridCol w:w="5526"/>
      </w:tblGrid>
      <w:tr>
        <w:trPr>
          <w:tblHeader/>
        </w:trPr>
        <w:tc>
          <w:tcPr>
            <w:tcW w:type="dxa" w:w="3500"/>
            <w:shd w:fill="16243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FFFFFF"/>
                <w:sz w:val="18"/>
                <w:szCs w:val="18"/>
              </w:rPr>
              <w:t xml:space="preserve">สัญลักษณ์ / Symbol</w:t>
            </w:r>
          </w:p>
        </w:tc>
        <w:tc>
          <w:tcPr>
            <w:tcW w:type="dxa" w:w="5526"/>
            <w:shd w:fill="16243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FFFFFF"/>
                <w:sz w:val="18"/>
                <w:szCs w:val="18"/>
              </w:rPr>
              <w:t xml:space="preserve">ความหมายและการใช้งาน / Meaning &amp; use</w:t>
            </w:r>
          </w:p>
        </w:tc>
      </w:tr>
      <w:tr>
        <w:tc>
          <w:tcPr>
            <w:tcW w:type="dxa" w:w="350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Sarabun" w:cs="Sarabun" w:eastAsia="Sarabun" w:hAnsi="Sarabun"/>
                <w:b/>
                <w:bCs/>
                <w:sz w:val="19"/>
                <w:szCs w:val="19"/>
              </w:rPr>
              <w:t xml:space="preserve">รอยเชื่อมฟิลเลท</w:t>
            </w:r>
            <w:r>
              <w:rPr>
                <w:rFonts w:ascii="Sarabun" w:cs="Sarabun" w:eastAsia="Sarabun" w:hAnsi="Sarabun"/>
                <w:color w:val="5C6B7C"/>
                <w:sz w:val="16"/>
                <w:szCs w:val="16"/>
              </w:rPr>
              <w:br/>
              <w:t xml:space="preserve">Fillet weld</w:t>
            </w:r>
          </w:p>
        </w:tc>
        <w:tc>
          <w:tcPr>
            <w:tcW w:type="dxa" w:w="5526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Sarabun" w:cs="Sarabun" w:eastAsia="Sarabun" w:hAnsi="Sarabun"/>
                <w:sz w:val="19"/>
                <w:szCs w:val="19"/>
              </w:rPr>
              <w:t xml:space="preserve">เชื่อมมุมระหว่างผิวสองชิ้นที่ตั้งฉากกัน (รอยต่อตัวที/เกย/มุม)</w:t>
            </w:r>
          </w:p>
        </w:tc>
      </w:tr>
      <w:tr>
        <w:tc>
          <w:tcPr>
            <w:tcW w:type="dxa" w:w="3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Sarabun" w:cs="Sarabun" w:eastAsia="Sarabun" w:hAnsi="Sarabun"/>
                <w:b/>
                <w:bCs/>
                <w:sz w:val="19"/>
                <w:szCs w:val="19"/>
              </w:rPr>
              <w:t xml:space="preserve">บากชนแบบเหลี่ยม</w:t>
            </w:r>
            <w:r>
              <w:rPr>
                <w:rFonts w:ascii="Sarabun" w:cs="Sarabun" w:eastAsia="Sarabun" w:hAnsi="Sarabun"/>
                <w:color w:val="5C6B7C"/>
                <w:sz w:val="16"/>
                <w:szCs w:val="16"/>
              </w:rPr>
              <w:br/>
              <w:t xml:space="preserve">Square-groove</w:t>
            </w:r>
          </w:p>
        </w:tc>
        <w:tc>
          <w:tcPr>
            <w:tcW w:type="dxa" w:w="55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Sarabun" w:cs="Sarabun" w:eastAsia="Sarabun" w:hAnsi="Sarabun"/>
                <w:sz w:val="19"/>
                <w:szCs w:val="19"/>
              </w:rPr>
              <w:t xml:space="preserve">ชนปลายแผ่นบาง เว้นช่องว่างเล็กน้อย ไม่บากร่อง</w:t>
            </w:r>
          </w:p>
        </w:tc>
      </w:tr>
      <w:tr>
        <w:tc>
          <w:tcPr>
            <w:tcW w:type="dxa" w:w="350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Sarabun" w:cs="Sarabun" w:eastAsia="Sarabun" w:hAnsi="Sarabun"/>
                <w:b/>
                <w:bCs/>
                <w:sz w:val="19"/>
                <w:szCs w:val="19"/>
              </w:rPr>
              <w:t xml:space="preserve">บากร่องตัววี</w:t>
            </w:r>
            <w:r>
              <w:rPr>
                <w:rFonts w:ascii="Sarabun" w:cs="Sarabun" w:eastAsia="Sarabun" w:hAnsi="Sarabun"/>
                <w:color w:val="5C6B7C"/>
                <w:sz w:val="16"/>
                <w:szCs w:val="16"/>
              </w:rPr>
              <w:br/>
              <w:t xml:space="preserve">V-groove</w:t>
            </w:r>
          </w:p>
        </w:tc>
        <w:tc>
          <w:tcPr>
            <w:tcW w:type="dxa" w:w="5526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Sarabun" w:cs="Sarabun" w:eastAsia="Sarabun" w:hAnsi="Sarabun"/>
                <w:sz w:val="19"/>
                <w:szCs w:val="19"/>
              </w:rPr>
              <w:t xml:space="preserve">บากปลายทั้งสองด้านเป็นตัว V สำหรับแผ่นหนาปานกลาง</w:t>
            </w:r>
          </w:p>
        </w:tc>
      </w:tr>
      <w:tr>
        <w:tc>
          <w:tcPr>
            <w:tcW w:type="dxa" w:w="3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Sarabun" w:cs="Sarabun" w:eastAsia="Sarabun" w:hAnsi="Sarabun"/>
                <w:b/>
                <w:bCs/>
                <w:sz w:val="19"/>
                <w:szCs w:val="19"/>
              </w:rPr>
              <w:t xml:space="preserve">บากร่องด้านเดียว</w:t>
            </w:r>
            <w:r>
              <w:rPr>
                <w:rFonts w:ascii="Sarabun" w:cs="Sarabun" w:eastAsia="Sarabun" w:hAnsi="Sarabun"/>
                <w:color w:val="5C6B7C"/>
                <w:sz w:val="16"/>
                <w:szCs w:val="16"/>
              </w:rPr>
              <w:br/>
              <w:t xml:space="preserve">Bevel-groove</w:t>
            </w:r>
          </w:p>
        </w:tc>
        <w:tc>
          <w:tcPr>
            <w:tcW w:type="dxa" w:w="55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Sarabun" w:cs="Sarabun" w:eastAsia="Sarabun" w:hAnsi="Sarabun"/>
                <w:sz w:val="19"/>
                <w:szCs w:val="19"/>
              </w:rPr>
              <w:t xml:space="preserve">บากปลายด้านเดียว อีกด้านตรง</w:t>
            </w:r>
          </w:p>
        </w:tc>
      </w:tr>
      <w:tr>
        <w:tc>
          <w:tcPr>
            <w:tcW w:type="dxa" w:w="350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Sarabun" w:cs="Sarabun" w:eastAsia="Sarabun" w:hAnsi="Sarabun"/>
                <w:b/>
                <w:bCs/>
                <w:sz w:val="19"/>
                <w:szCs w:val="19"/>
              </w:rPr>
              <w:t xml:space="preserve">บากร่องตัวยู</w:t>
            </w:r>
            <w:r>
              <w:rPr>
                <w:rFonts w:ascii="Sarabun" w:cs="Sarabun" w:eastAsia="Sarabun" w:hAnsi="Sarabun"/>
                <w:color w:val="5C6B7C"/>
                <w:sz w:val="16"/>
                <w:szCs w:val="16"/>
              </w:rPr>
              <w:br/>
              <w:t xml:space="preserve">U-groove</w:t>
            </w:r>
          </w:p>
        </w:tc>
        <w:tc>
          <w:tcPr>
            <w:tcW w:type="dxa" w:w="5526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Sarabun" w:cs="Sarabun" w:eastAsia="Sarabun" w:hAnsi="Sarabun"/>
                <w:sz w:val="19"/>
                <w:szCs w:val="19"/>
              </w:rPr>
              <w:t xml:space="preserve">บากเป็นร่องตัว U ใช้แผ่นหนา ประหยัดเนื้อเชื่อม</w:t>
            </w:r>
          </w:p>
        </w:tc>
      </w:tr>
      <w:tr>
        <w:tc>
          <w:tcPr>
            <w:tcW w:type="dxa" w:w="3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Sarabun" w:cs="Sarabun" w:eastAsia="Sarabun" w:hAnsi="Sarabun"/>
                <w:b/>
                <w:bCs/>
                <w:sz w:val="19"/>
                <w:szCs w:val="19"/>
              </w:rPr>
              <w:t xml:space="preserve">บากร่องตัวเจ</w:t>
            </w:r>
            <w:r>
              <w:rPr>
                <w:rFonts w:ascii="Sarabun" w:cs="Sarabun" w:eastAsia="Sarabun" w:hAnsi="Sarabun"/>
                <w:color w:val="5C6B7C"/>
                <w:sz w:val="16"/>
                <w:szCs w:val="16"/>
              </w:rPr>
              <w:br/>
              <w:t xml:space="preserve">J-groove</w:t>
            </w:r>
          </w:p>
        </w:tc>
        <w:tc>
          <w:tcPr>
            <w:tcW w:type="dxa" w:w="55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Sarabun" w:cs="Sarabun" w:eastAsia="Sarabun" w:hAnsi="Sarabun"/>
                <w:sz w:val="19"/>
                <w:szCs w:val="19"/>
              </w:rPr>
              <w:t xml:space="preserve">บากด้านเดียวเป็นตัว J</w:t>
            </w:r>
          </w:p>
        </w:tc>
      </w:tr>
      <w:tr>
        <w:tc>
          <w:tcPr>
            <w:tcW w:type="dxa" w:w="350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Sarabun" w:cs="Sarabun" w:eastAsia="Sarabun" w:hAnsi="Sarabun"/>
                <w:b/>
                <w:bCs/>
                <w:sz w:val="19"/>
                <w:szCs w:val="19"/>
              </w:rPr>
              <w:t xml:space="preserve">เชื่อมอุด / เชื่อมร่อง</w:t>
            </w:r>
            <w:r>
              <w:rPr>
                <w:rFonts w:ascii="Sarabun" w:cs="Sarabun" w:eastAsia="Sarabun" w:hAnsi="Sarabun"/>
                <w:color w:val="5C6B7C"/>
                <w:sz w:val="16"/>
                <w:szCs w:val="16"/>
              </w:rPr>
              <w:br/>
              <w:t xml:space="preserve">Plug / Slot weld</w:t>
            </w:r>
          </w:p>
        </w:tc>
        <w:tc>
          <w:tcPr>
            <w:tcW w:type="dxa" w:w="5526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Sarabun" w:cs="Sarabun" w:eastAsia="Sarabun" w:hAnsi="Sarabun"/>
                <w:sz w:val="19"/>
                <w:szCs w:val="19"/>
              </w:rPr>
              <w:t xml:space="preserve">เชื่อมผ่านรูหรือร่องเพื่อยึดแผ่นที่ซ้อนกัน</w:t>
            </w:r>
          </w:p>
        </w:tc>
      </w:tr>
      <w:tr>
        <w:tc>
          <w:tcPr>
            <w:tcW w:type="dxa" w:w="3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Sarabun" w:cs="Sarabun" w:eastAsia="Sarabun" w:hAnsi="Sarabun"/>
                <w:b/>
                <w:bCs/>
                <w:sz w:val="19"/>
                <w:szCs w:val="19"/>
              </w:rPr>
              <w:t xml:space="preserve">เชื่อมจุด</w:t>
            </w:r>
            <w:r>
              <w:rPr>
                <w:rFonts w:ascii="Sarabun" w:cs="Sarabun" w:eastAsia="Sarabun" w:hAnsi="Sarabun"/>
                <w:color w:val="5C6B7C"/>
                <w:sz w:val="16"/>
                <w:szCs w:val="16"/>
              </w:rPr>
              <w:br/>
              <w:t xml:space="preserve">Spot weld</w:t>
            </w:r>
          </w:p>
        </w:tc>
        <w:tc>
          <w:tcPr>
            <w:tcW w:type="dxa" w:w="55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Sarabun" w:cs="Sarabun" w:eastAsia="Sarabun" w:hAnsi="Sarabun"/>
                <w:sz w:val="19"/>
                <w:szCs w:val="19"/>
              </w:rPr>
              <w:t xml:space="preserve">จุดเชื่อมเฉพาะที่ (มักเป็นการเชื่อมความต้านทาน)</w:t>
            </w:r>
          </w:p>
        </w:tc>
      </w:tr>
      <w:tr>
        <w:tc>
          <w:tcPr>
            <w:tcW w:type="dxa" w:w="350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Sarabun" w:cs="Sarabun" w:eastAsia="Sarabun" w:hAnsi="Sarabun"/>
                <w:b/>
                <w:bCs/>
                <w:sz w:val="19"/>
                <w:szCs w:val="19"/>
              </w:rPr>
              <w:t xml:space="preserve">เชื่อมตะเข็บ</w:t>
            </w:r>
            <w:r>
              <w:rPr>
                <w:rFonts w:ascii="Sarabun" w:cs="Sarabun" w:eastAsia="Sarabun" w:hAnsi="Sarabun"/>
                <w:color w:val="5C6B7C"/>
                <w:sz w:val="16"/>
                <w:szCs w:val="16"/>
              </w:rPr>
              <w:br/>
              <w:t xml:space="preserve">Seam weld</w:t>
            </w:r>
          </w:p>
        </w:tc>
        <w:tc>
          <w:tcPr>
            <w:tcW w:type="dxa" w:w="5526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Sarabun" w:cs="Sarabun" w:eastAsia="Sarabun" w:hAnsi="Sarabun"/>
                <w:sz w:val="19"/>
                <w:szCs w:val="19"/>
              </w:rPr>
              <w:t xml:space="preserve">แนวเชื่อมต่อเนื่องเป็นตะเข็บ</w:t>
            </w:r>
          </w:p>
        </w:tc>
      </w:tr>
      <w:tr>
        <w:tc>
          <w:tcPr>
            <w:tcW w:type="dxa" w:w="3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Sarabun" w:cs="Sarabun" w:eastAsia="Sarabun" w:hAnsi="Sarabun"/>
                <w:b/>
                <w:bCs/>
                <w:sz w:val="19"/>
                <w:szCs w:val="19"/>
              </w:rPr>
              <w:t xml:space="preserve">เชื่อมพอกผิว</w:t>
            </w:r>
            <w:r>
              <w:rPr>
                <w:rFonts w:ascii="Sarabun" w:cs="Sarabun" w:eastAsia="Sarabun" w:hAnsi="Sarabun"/>
                <w:color w:val="5C6B7C"/>
                <w:sz w:val="16"/>
                <w:szCs w:val="16"/>
              </w:rPr>
              <w:br/>
              <w:t xml:space="preserve">Surfacing weld</w:t>
            </w:r>
          </w:p>
        </w:tc>
        <w:tc>
          <w:tcPr>
            <w:tcW w:type="dxa" w:w="55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Sarabun" w:cs="Sarabun" w:eastAsia="Sarabun" w:hAnsi="Sarabun"/>
                <w:sz w:val="19"/>
                <w:szCs w:val="19"/>
              </w:rPr>
              <w:t xml:space="preserve">พอกเนื้อโลหะบนผิวเพื่อเสริมความแข็งหรือซ่อม</w:t>
            </w:r>
          </w:p>
        </w:tc>
      </w:tr>
      <w:tr>
        <w:tc>
          <w:tcPr>
            <w:tcW w:type="dxa" w:w="350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Sarabun" w:cs="Sarabun" w:eastAsia="Sarabun" w:hAnsi="Sarabun"/>
                <w:b/>
                <w:bCs/>
                <w:sz w:val="19"/>
                <w:szCs w:val="19"/>
              </w:rPr>
              <w:t xml:space="preserve">เชื่อมรอบชิ้นงาน</w:t>
            </w:r>
            <w:r>
              <w:rPr>
                <w:rFonts w:ascii="Sarabun" w:cs="Sarabun" w:eastAsia="Sarabun" w:hAnsi="Sarabun"/>
                <w:color w:val="5C6B7C"/>
                <w:sz w:val="16"/>
                <w:szCs w:val="16"/>
              </w:rPr>
              <w:br/>
              <w:t xml:space="preserve">Weld all around</w:t>
            </w:r>
          </w:p>
        </w:tc>
        <w:tc>
          <w:tcPr>
            <w:tcW w:type="dxa" w:w="5526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Sarabun" w:cs="Sarabun" w:eastAsia="Sarabun" w:hAnsi="Sarabun"/>
                <w:sz w:val="19"/>
                <w:szCs w:val="19"/>
              </w:rPr>
              <w:t xml:space="preserve">วงกลมที่จุดหักของลูกศร = เชื่อมรอบรอยต่อทั้งหมด</w:t>
            </w:r>
          </w:p>
        </w:tc>
      </w:tr>
      <w:tr>
        <w:tc>
          <w:tcPr>
            <w:tcW w:type="dxa" w:w="3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Sarabun" w:cs="Sarabun" w:eastAsia="Sarabun" w:hAnsi="Sarabun"/>
                <w:b/>
                <w:bCs/>
                <w:sz w:val="19"/>
                <w:szCs w:val="19"/>
              </w:rPr>
              <w:t xml:space="preserve">เชื่อมในสนาม / หน้างาน</w:t>
            </w:r>
            <w:r>
              <w:rPr>
                <w:rFonts w:ascii="Sarabun" w:cs="Sarabun" w:eastAsia="Sarabun" w:hAnsi="Sarabun"/>
                <w:color w:val="5C6B7C"/>
                <w:sz w:val="16"/>
                <w:szCs w:val="16"/>
              </w:rPr>
              <w:br/>
              <w:t xml:space="preserve">Field weld</w:t>
            </w:r>
          </w:p>
        </w:tc>
        <w:tc>
          <w:tcPr>
            <w:tcW w:type="dxa" w:w="55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Sarabun" w:cs="Sarabun" w:eastAsia="Sarabun" w:hAnsi="Sarabun"/>
                <w:sz w:val="19"/>
                <w:szCs w:val="19"/>
              </w:rPr>
              <w:t xml:space="preserve">ธงที่จุดหักของลูกศร = เชื่อมที่หน้างาน ไม่ใช่ในโรงงาน</w:t>
            </w:r>
          </w:p>
        </w:tc>
      </w:tr>
      <w:tr>
        <w:tc>
          <w:tcPr>
            <w:tcW w:type="dxa" w:w="350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Sarabun" w:cs="Sarabun" w:eastAsia="Sarabun" w:hAnsi="Sarabun"/>
                <w:b/>
                <w:bCs/>
                <w:sz w:val="19"/>
                <w:szCs w:val="19"/>
              </w:rPr>
              <w:t xml:space="preserve">รูปร่างผิวเชื่อม</w:t>
            </w:r>
            <w:r>
              <w:rPr>
                <w:rFonts w:ascii="Sarabun" w:cs="Sarabun" w:eastAsia="Sarabun" w:hAnsi="Sarabun"/>
                <w:color w:val="5C6B7C"/>
                <w:sz w:val="16"/>
                <w:szCs w:val="16"/>
              </w:rPr>
              <w:br/>
              <w:t xml:space="preserve">Contour</w:t>
            </w:r>
          </w:p>
        </w:tc>
        <w:tc>
          <w:tcPr>
            <w:tcW w:type="dxa" w:w="5526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Sarabun" w:cs="Sarabun" w:eastAsia="Sarabun" w:hAnsi="Sarabun"/>
                <w:sz w:val="19"/>
                <w:szCs w:val="19"/>
              </w:rPr>
              <w:t xml:space="preserve">กำหนดผิวรอยเชื่อมให้เรียบ / นูน / เว้า</w:t>
            </w:r>
          </w:p>
        </w:tc>
      </w:tr>
    </w:tbl>
    <w:p>
      <w:pPr>
        <w:pStyle w:val="Heading1"/>
      </w:pPr>
      <w:r>
        <w:rPr>
          <w:rFonts w:ascii="Sarabun" w:cs="Sarabun" w:eastAsia="Sarabun" w:hAnsi="Sarabun"/>
          <w:b/>
          <w:bCs/>
          <w:color w:val="D1108A"/>
          <w:sz w:val="28"/>
          <w:szCs w:val="28"/>
        </w:rPr>
        <w:t xml:space="preserve">1.6  </w:t>
      </w:r>
      <w:r>
        <w:rPr>
          <w:rFonts w:ascii="Sarabun" w:cs="Sarabun" w:eastAsia="Sarabun" w:hAnsi="Sarabun"/>
          <w:b/>
          <w:bCs/>
          <w:color w:val="16243D"/>
          <w:sz w:val="28"/>
          <w:szCs w:val="28"/>
        </w:rPr>
        <w:t xml:space="preserve">ชนิดของรอยต่อ</w:t>
      </w:r>
      <w:r>
        <w:rPr>
          <w:rFonts w:ascii="Sarabun" w:cs="Sarabun" w:eastAsia="Sarabun" w:hAnsi="Sarabun"/>
          <w:b/>
          <w:bCs/>
          <w:color w:val="5C6B7C"/>
          <w:sz w:val="19"/>
          <w:szCs w:val="19"/>
        </w:rPr>
        <w:t xml:space="preserve">   Joint types</w:t>
      </w:r>
    </w:p>
    <w:p>
      <w:pPr>
        <w:spacing w:after="80"/>
      </w:pPr>
      <w:r>
        <w:rPr>
          <w:rFonts w:ascii="Sarabun" w:cs="Sarabun" w:eastAsia="Sarabun" w:hAnsi="Sarabun"/>
        </w:rPr>
        <w:t xml:space="preserve">รอยต่อ คือ ลักษณะการวางแผ่นงานสองชิ้นเข้าหากันก่อนเชื่อม มีพื้นฐาน 5 ชนิด</w:t>
      </w:r>
      <w:r>
        <w:rPr>
          <w:rFonts w:ascii="Sarabun" w:cs="Sarabun" w:eastAsia="Sarabun" w:hAnsi="Sarabun"/>
          <w:color w:val="5C6B7C"/>
          <w:sz w:val="18"/>
          <w:szCs w:val="18"/>
        </w:rPr>
        <w:br/>
        <w:t xml:space="preserve">A joint is how two pieces are arranged before welding. There are five basic types:</w:t>
      </w:r>
    </w:p>
    <w:p>
      <w:pPr>
        <w:spacing w:after="20" w:before="60"/>
        <w:jc w:val="center"/>
      </w:pPr>
      <w:r>
        <w:drawing>
          <wp:inline distT="0" distB="0" distL="0" distR="0">
            <wp:extent cx="5334000" cy="1743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Sarabun" w:cs="Sarabun" w:eastAsia="Sarabun" w:hAnsi="Sarabun"/>
          <w:i/>
          <w:iCs/>
          <w:color w:val="5C6B7C"/>
          <w:sz w:val="16"/>
          <w:szCs w:val="16"/>
        </w:rPr>
        <w:t xml:space="preserve">รูปที่ 1.6 · รอยต่อพื้นฐาน 5 ชนิด</w:t>
      </w:r>
      <w:r>
        <w:rPr>
          <w:rFonts w:ascii="Sarabun" w:cs="Sarabun" w:eastAsia="Sarabun" w:hAnsi="Sarabun"/>
          <w:i/>
          <w:iCs/>
          <w:color w:val="5C6B7C"/>
          <w:sz w:val="15"/>
          <w:szCs w:val="15"/>
        </w:rPr>
        <w:t xml:space="preserve">  ·  Figure 1.6 · The five basic joints</w:t>
      </w:r>
    </w:p>
    <w:tbl>
      <w:tblPr>
        <w:tblW w:type="dxa" w:w="9026"/>
        <w:tblBorders>
          <w:top w:val="single" w:color="E2E7EE" w:sz="4"/>
          <w:left w:val="single" w:color="E2E7EE" w:sz="4"/>
          <w:bottom w:val="single" w:color="E2E7EE" w:sz="4"/>
          <w:right w:val="single" w:color="E2E7EE" w:sz="4"/>
          <w:insideH w:val="single" w:color="E2E7EE" w:sz="4"/>
          <w:insideV w:val="single" w:color="E2E7EE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shd w:fill="16243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FFFFFF"/>
                <w:sz w:val="18"/>
                <w:szCs w:val="18"/>
              </w:rPr>
              <w:t xml:space="preserve">รอยต่อ / Joint</w:t>
            </w:r>
          </w:p>
        </w:tc>
        <w:tc>
          <w:tcPr>
            <w:tcW w:type="dxa" w:w="5826"/>
            <w:shd w:fill="16243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FFFFFF"/>
                <w:sz w:val="18"/>
                <w:szCs w:val="18"/>
              </w:rPr>
              <w:t xml:space="preserve">ลักษณะและการใช้งาน / Description &amp; use</w:t>
            </w:r>
          </w:p>
        </w:tc>
      </w:tr>
      <w:tr>
        <w:tc>
          <w:tcPr>
            <w:tcW w:type="dxa" w:w="320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Sarabun" w:cs="Sarabun" w:eastAsia="Sarabun" w:hAnsi="Sarabun"/>
                <w:b/>
                <w:bCs/>
                <w:sz w:val="19"/>
                <w:szCs w:val="19"/>
              </w:rPr>
              <w:t xml:space="preserve">รอยต่อชน</w:t>
            </w:r>
            <w:r>
              <w:rPr>
                <w:rFonts w:ascii="Sarabun" w:cs="Sarabun" w:eastAsia="Sarabun" w:hAnsi="Sarabun"/>
                <w:color w:val="5C6B7C"/>
                <w:sz w:val="16"/>
                <w:szCs w:val="16"/>
              </w:rPr>
              <w:br/>
              <w:t xml:space="preserve">Butt joint</w:t>
            </w:r>
          </w:p>
        </w:tc>
        <w:tc>
          <w:tcPr>
            <w:tcW w:type="dxa" w:w="5826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Sarabun" w:cs="Sarabun" w:eastAsia="Sarabun" w:hAnsi="Sarabun"/>
                <w:sz w:val="19"/>
                <w:szCs w:val="19"/>
              </w:rPr>
              <w:t xml:space="preserve">แผ่นสองชิ้นอยู่ในระนาบเดียวกัน ชนปลายเข้าหากัน — นิยมบากร่องตัววี/ยู หรือชนเหลี่ยม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Sarabun" w:cs="Sarabun" w:eastAsia="Sarabun" w:hAnsi="Sarabun"/>
                <w:b/>
                <w:bCs/>
                <w:sz w:val="19"/>
                <w:szCs w:val="19"/>
              </w:rPr>
              <w:t xml:space="preserve">รอยต่อเกย</w:t>
            </w:r>
            <w:r>
              <w:rPr>
                <w:rFonts w:ascii="Sarabun" w:cs="Sarabun" w:eastAsia="Sarabun" w:hAnsi="Sarabun"/>
                <w:color w:val="5C6B7C"/>
                <w:sz w:val="16"/>
                <w:szCs w:val="16"/>
              </w:rPr>
              <w:br/>
              <w:t xml:space="preserve">Lap joint</w:t>
            </w:r>
          </w:p>
        </w:tc>
        <w:tc>
          <w:tcPr>
            <w:tcW w:type="dxa" w:w="58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Sarabun" w:cs="Sarabun" w:eastAsia="Sarabun" w:hAnsi="Sarabun"/>
                <w:sz w:val="19"/>
                <w:szCs w:val="19"/>
              </w:rPr>
              <w:t xml:space="preserve">แผ่นสองชิ้นซ้อนเกยกัน — นิยมเชื่อมฟิลเลตที่ขอบ</w:t>
            </w:r>
          </w:p>
        </w:tc>
      </w:tr>
      <w:tr>
        <w:tc>
          <w:tcPr>
            <w:tcW w:type="dxa" w:w="320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Sarabun" w:cs="Sarabun" w:eastAsia="Sarabun" w:hAnsi="Sarabun"/>
                <w:b/>
                <w:bCs/>
                <w:sz w:val="19"/>
                <w:szCs w:val="19"/>
              </w:rPr>
              <w:t xml:space="preserve">รอยต่อรูปตัวที</w:t>
            </w:r>
            <w:r>
              <w:rPr>
                <w:rFonts w:ascii="Sarabun" w:cs="Sarabun" w:eastAsia="Sarabun" w:hAnsi="Sarabun"/>
                <w:color w:val="5C6B7C"/>
                <w:sz w:val="16"/>
                <w:szCs w:val="16"/>
              </w:rPr>
              <w:br/>
              <w:t xml:space="preserve">T-joint</w:t>
            </w:r>
          </w:p>
        </w:tc>
        <w:tc>
          <w:tcPr>
            <w:tcW w:type="dxa" w:w="5826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Sarabun" w:cs="Sarabun" w:eastAsia="Sarabun" w:hAnsi="Sarabun"/>
                <w:sz w:val="19"/>
                <w:szCs w:val="19"/>
              </w:rPr>
              <w:t xml:space="preserve">แผ่นตั้งฉากกันเป็นรูปตัว T — นิยมเชื่อมฟิลเลต (หรือบากร่อง)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Sarabun" w:cs="Sarabun" w:eastAsia="Sarabun" w:hAnsi="Sarabun"/>
                <w:b/>
                <w:bCs/>
                <w:sz w:val="19"/>
                <w:szCs w:val="19"/>
              </w:rPr>
              <w:t xml:space="preserve">รอยต่อมุม</w:t>
            </w:r>
            <w:r>
              <w:rPr>
                <w:rFonts w:ascii="Sarabun" w:cs="Sarabun" w:eastAsia="Sarabun" w:hAnsi="Sarabun"/>
                <w:color w:val="5C6B7C"/>
                <w:sz w:val="16"/>
                <w:szCs w:val="16"/>
              </w:rPr>
              <w:br/>
              <w:t xml:space="preserve">Corner joint</w:t>
            </w:r>
          </w:p>
        </w:tc>
        <w:tc>
          <w:tcPr>
            <w:tcW w:type="dxa" w:w="58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Sarabun" w:cs="Sarabun" w:eastAsia="Sarabun" w:hAnsi="Sarabun"/>
                <w:sz w:val="19"/>
                <w:szCs w:val="19"/>
              </w:rPr>
              <w:t xml:space="preserve">แผ่นสองชิ้นมาบรรจบกันเป็นมุม (L) — เชื่อมฟิลเลตหรือบากร่อง</w:t>
            </w:r>
          </w:p>
        </w:tc>
      </w:tr>
      <w:tr>
        <w:tc>
          <w:tcPr>
            <w:tcW w:type="dxa" w:w="320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Sarabun" w:cs="Sarabun" w:eastAsia="Sarabun" w:hAnsi="Sarabun"/>
                <w:b/>
                <w:bCs/>
                <w:sz w:val="19"/>
                <w:szCs w:val="19"/>
              </w:rPr>
              <w:t xml:space="preserve">รอยต่อขอบ</w:t>
            </w:r>
            <w:r>
              <w:rPr>
                <w:rFonts w:ascii="Sarabun" w:cs="Sarabun" w:eastAsia="Sarabun" w:hAnsi="Sarabun"/>
                <w:color w:val="5C6B7C"/>
                <w:sz w:val="16"/>
                <w:szCs w:val="16"/>
              </w:rPr>
              <w:br/>
              <w:t xml:space="preserve">Edge joint</w:t>
            </w:r>
          </w:p>
        </w:tc>
        <w:tc>
          <w:tcPr>
            <w:tcW w:type="dxa" w:w="5826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Sarabun" w:cs="Sarabun" w:eastAsia="Sarabun" w:hAnsi="Sarabun"/>
                <w:sz w:val="19"/>
                <w:szCs w:val="19"/>
              </w:rPr>
              <w:t xml:space="preserve">ขอบแผ่นสองชิ้นที่ขนานชิดกัน — บากร่องหรือหลอมขอบ</w:t>
            </w:r>
          </w:p>
        </w:tc>
      </w:tr>
    </w:tbl>
    <w:p>
      <w:pPr>
        <w:pStyle w:val="Heading1"/>
      </w:pPr>
      <w:r>
        <w:rPr>
          <w:rFonts w:ascii="Sarabun" w:cs="Sarabun" w:eastAsia="Sarabun" w:hAnsi="Sarabun"/>
          <w:b/>
          <w:bCs/>
          <w:color w:val="D1108A"/>
          <w:sz w:val="28"/>
          <w:szCs w:val="28"/>
        </w:rPr>
        <w:t xml:space="preserve">1.7  </w:t>
      </w:r>
      <w:r>
        <w:rPr>
          <w:rFonts w:ascii="Sarabun" w:cs="Sarabun" w:eastAsia="Sarabun" w:hAnsi="Sarabun"/>
          <w:b/>
          <w:bCs/>
          <w:color w:val="16243D"/>
          <w:sz w:val="28"/>
          <w:szCs w:val="28"/>
        </w:rPr>
        <w:t xml:space="preserve">ตัวอย่างการอ่านแบบ</w:t>
      </w:r>
      <w:r>
        <w:rPr>
          <w:rFonts w:ascii="Sarabun" w:cs="Sarabun" w:eastAsia="Sarabun" w:hAnsi="Sarabun"/>
          <w:b/>
          <w:bCs/>
          <w:color w:val="5C6B7C"/>
          <w:sz w:val="19"/>
          <w:szCs w:val="19"/>
        </w:rPr>
        <w:t xml:space="preserve">   Worked example</w:t>
      </w:r>
    </w:p>
    <w:p>
      <w:pPr>
        <w:spacing w:after="80"/>
      </w:pPr>
      <w:r>
        <w:rPr>
          <w:rFonts w:ascii="Sarabun" w:cs="Sarabun" w:eastAsia="Sarabun" w:hAnsi="Sarabun"/>
        </w:rPr>
        <w:t xml:space="preserve">ลองอ่านสัญลักษณ์บนรอยต่อรูปตัวทีด้านล่าง แล้วถอดความหมายทีละส่วน</w:t>
      </w:r>
      <w:r>
        <w:rPr>
          <w:rFonts w:ascii="Sarabun" w:cs="Sarabun" w:eastAsia="Sarabun" w:hAnsi="Sarabun"/>
          <w:color w:val="5C6B7C"/>
          <w:sz w:val="18"/>
          <w:szCs w:val="18"/>
        </w:rPr>
        <w:br/>
        <w:t xml:space="preserve">Read the symbol on the T-joint below and decode it part by part:</w:t>
      </w:r>
    </w:p>
    <w:p>
      <w:pPr>
        <w:spacing w:after="20" w:before="60"/>
        <w:jc w:val="center"/>
      </w:pPr>
      <w:r>
        <w:drawing>
          <wp:inline distT="0" distB="0" distL="0" distR="0">
            <wp:extent cx="5334000" cy="1914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Sarabun" w:cs="Sarabun" w:eastAsia="Sarabun" w:hAnsi="Sarabun"/>
          <w:i/>
          <w:iCs/>
          <w:color w:val="5C6B7C"/>
          <w:sz w:val="16"/>
          <w:szCs w:val="16"/>
        </w:rPr>
        <w:t xml:space="preserve">รูปที่ 1.7 · ตัวอย่างการถอดความสัญลักษณ์</w:t>
      </w:r>
      <w:r>
        <w:rPr>
          <w:rFonts w:ascii="Sarabun" w:cs="Sarabun" w:eastAsia="Sarabun" w:hAnsi="Sarabun"/>
          <w:i/>
          <w:iCs/>
          <w:color w:val="5C6B7C"/>
          <w:sz w:val="15"/>
          <w:szCs w:val="15"/>
        </w:rPr>
        <w:t xml:space="preserve">  ·  Figure 1.7 · Decoding a weld symbol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5C6B7C" w:sz="20"/>
              <w:bottom w:val="none" w:color="FFFFFF" w:sz="0"/>
              <w:right w:val="none" w:color="FFFFFF" w:sz="0"/>
            </w:tcBorders>
            <w:shd w:fill="F4F6F9" w:val="clear"/>
            <w:tcMar>
              <w:top w:type="dxa" w:w="110"/>
              <w:left w:type="dxa" w:w="170"/>
              <w:bottom w:type="dxa" w:w="110"/>
              <w:right w:type="dxa" w:w="160"/>
            </w:tcMar>
          </w:tcPr>
          <w:p>
            <w:pPr>
              <w:spacing w:after="0"/>
            </w:pPr>
            <w:r>
              <w:rPr>
                <w:rFonts w:ascii="Sarabun" w:cs="Sarabun" w:eastAsia="Sarabun" w:hAnsi="Sarabun"/>
                <w:b/>
                <w:bCs/>
                <w:color w:val="16243D"/>
              </w:rPr>
              <w:t xml:space="preserve">ลองด้วยตนเอง / Your turn. </w:t>
            </w:r>
            <w:r>
              <w:rPr>
                <w:rFonts w:ascii="Sarabun" w:cs="Sarabun" w:eastAsia="Sarabun" w:hAnsi="Sarabun"/>
              </w:rPr>
              <w:t xml:space="preserve">ถ้าหางระบุ “111” แทน “135” และไม่มีวงกลมเชื่อมรอบ ความหมายจะเปลี่ยนอย่างไร? (เฉลย: กระบวนการเป็น SMAW/เชื่อมลวดหุ้มฟลักซ์ และเชื่อมเฉพาะด้านลูกศรตามที่ระบุ ไม่ต้องเชื่อมรอบ)</w:t>
            </w:r>
            <w:r>
              <w:rPr>
                <w:rFonts w:ascii="Sarabun" w:cs="Sarabun" w:eastAsia="Sarabun" w:hAnsi="Sarabun"/>
                <w:color w:val="5C6B7C"/>
                <w:sz w:val="18"/>
                <w:szCs w:val="18"/>
              </w:rPr>
              <w:br/>
              <w:t xml:space="preserve">If the tail said 111 instead of 135 and there were no all-around circle, what changes? (Answer: process becomes SMAW/covered-electrode, and you weld only the arrow side as shown — not all around.)</w:t>
            </w:r>
          </w:p>
        </w:tc>
      </w:tr>
    </w:tbl>
    <w:p>
      <w:pPr>
        <w:pStyle w:val="Heading1"/>
      </w:pPr>
      <w:r>
        <w:rPr>
          <w:rFonts w:ascii="Sarabun" w:cs="Sarabun" w:eastAsia="Sarabun" w:hAnsi="Sarabun"/>
          <w:b/>
          <w:bCs/>
          <w:color w:val="D1108A"/>
          <w:sz w:val="28"/>
          <w:szCs w:val="28"/>
        </w:rPr>
        <w:t xml:space="preserve">1.8  </w:t>
      </w:r>
      <w:r>
        <w:rPr>
          <w:rFonts w:ascii="Sarabun" w:cs="Sarabun" w:eastAsia="Sarabun" w:hAnsi="Sarabun"/>
          <w:b/>
          <w:bCs/>
          <w:color w:val="16243D"/>
          <w:sz w:val="28"/>
          <w:szCs w:val="28"/>
        </w:rPr>
        <w:t xml:space="preserve">คำศัพท์สำคัญ</w:t>
      </w:r>
      <w:r>
        <w:rPr>
          <w:rFonts w:ascii="Sarabun" w:cs="Sarabun" w:eastAsia="Sarabun" w:hAnsi="Sarabun"/>
          <w:b/>
          <w:bCs/>
          <w:color w:val="5C6B7C"/>
          <w:sz w:val="19"/>
          <w:szCs w:val="19"/>
        </w:rPr>
        <w:t xml:space="preserve">   Key terms</w:t>
      </w:r>
    </w:p>
    <w:tbl>
      <w:tblPr>
        <w:tblW w:type="dxa" w:w="9026"/>
        <w:tblBorders>
          <w:top w:val="single" w:color="E2E7EE" w:sz="4"/>
          <w:left w:val="single" w:color="E2E7EE" w:sz="4"/>
          <w:bottom w:val="single" w:color="E2E7EE" w:sz="4"/>
          <w:right w:val="single" w:color="E2E7EE" w:sz="4"/>
          <w:insideH w:val="single" w:color="E2E7EE" w:sz="4"/>
          <w:insideV w:val="single" w:color="E2E7EE" w:sz="4"/>
        </w:tblBorders>
      </w:tblPr>
      <w:tblGrid>
        <w:gridCol w:w="4513"/>
        <w:gridCol w:w="4513"/>
      </w:tblGrid>
      <w:tr>
        <w:tc>
          <w:tcPr>
            <w:tcW w:type="dxa" w:w="4513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Sarabun" w:cs="Sarabun" w:eastAsia="Sarabun" w:hAnsi="Sarabun"/>
                <w:b/>
                <w:bCs/>
                <w:sz w:val="18"/>
                <w:szCs w:val="18"/>
              </w:rPr>
              <w:t xml:space="preserve">แบบงาน</w:t>
            </w:r>
            <w:r>
              <w:rPr>
                <w:rFonts w:ascii="Sarabun" w:cs="Sarabun" w:eastAsia="Sarabun" w:hAnsi="Sarabun"/>
                <w:color w:val="5C6B7C"/>
                <w:sz w:val="16"/>
                <w:szCs w:val="16"/>
              </w:rPr>
              <w:t xml:space="preserve">  —  Engineering drawing</w:t>
            </w:r>
          </w:p>
        </w:tc>
        <w:tc>
          <w:tcPr>
            <w:tcW w:type="dxa" w:w="4513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Sarabun" w:cs="Sarabun" w:eastAsia="Sarabun" w:hAnsi="Sarabun"/>
                <w:b/>
                <w:bCs/>
                <w:sz w:val="18"/>
                <w:szCs w:val="18"/>
              </w:rPr>
              <w:t xml:space="preserve">ภาพฉายออร์โธกราฟิก</w:t>
            </w:r>
            <w:r>
              <w:rPr>
                <w:rFonts w:ascii="Sarabun" w:cs="Sarabun" w:eastAsia="Sarabun" w:hAnsi="Sarabun"/>
                <w:color w:val="5C6B7C"/>
                <w:sz w:val="16"/>
                <w:szCs w:val="16"/>
              </w:rPr>
              <w:t xml:space="preserve">  —  Orthographic projection</w:t>
            </w:r>
          </w:p>
        </w:tc>
      </w:tr>
      <w:tr>
        <w:tc>
          <w:tcPr>
            <w:tcW w:type="dxa" w:w="4513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Sarabun" w:cs="Sarabun" w:eastAsia="Sarabun" w:hAnsi="Sarabun"/>
                <w:b/>
                <w:bCs/>
                <w:sz w:val="18"/>
                <w:szCs w:val="18"/>
              </w:rPr>
              <w:t xml:space="preserve">ภาพด้านหน้า/บน/ข้าง</w:t>
            </w:r>
            <w:r>
              <w:rPr>
                <w:rFonts w:ascii="Sarabun" w:cs="Sarabun" w:eastAsia="Sarabun" w:hAnsi="Sarabun"/>
                <w:color w:val="5C6B7C"/>
                <w:sz w:val="16"/>
                <w:szCs w:val="16"/>
              </w:rPr>
              <w:t xml:space="preserve">  —  Front / top / side view</w:t>
            </w:r>
          </w:p>
        </w:tc>
        <w:tc>
          <w:tcPr>
            <w:tcW w:type="dxa" w:w="4513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Sarabun" w:cs="Sarabun" w:eastAsia="Sarabun" w:hAnsi="Sarabun"/>
                <w:b/>
                <w:bCs/>
                <w:sz w:val="18"/>
                <w:szCs w:val="18"/>
              </w:rPr>
              <w:t xml:space="preserve">มาตราส่วน</w:t>
            </w:r>
            <w:r>
              <w:rPr>
                <w:rFonts w:ascii="Sarabun" w:cs="Sarabun" w:eastAsia="Sarabun" w:hAnsi="Sarabun"/>
                <w:color w:val="5C6B7C"/>
                <w:sz w:val="16"/>
                <w:szCs w:val="16"/>
              </w:rPr>
              <w:t xml:space="preserve">  —  Scale</w:t>
            </w:r>
          </w:p>
        </w:tc>
      </w:tr>
      <w:tr>
        <w:tc>
          <w:tcPr>
            <w:tcW w:type="dxa" w:w="4513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Sarabun" w:cs="Sarabun" w:eastAsia="Sarabun" w:hAnsi="Sarabun"/>
                <w:b/>
                <w:bCs/>
                <w:sz w:val="18"/>
                <w:szCs w:val="18"/>
              </w:rPr>
              <w:t xml:space="preserve">กรอบชื่อแบบ</w:t>
            </w:r>
            <w:r>
              <w:rPr>
                <w:rFonts w:ascii="Sarabun" w:cs="Sarabun" w:eastAsia="Sarabun" w:hAnsi="Sarabun"/>
                <w:color w:val="5C6B7C"/>
                <w:sz w:val="16"/>
                <w:szCs w:val="16"/>
              </w:rPr>
              <w:t xml:space="preserve">  —  Title block</w:t>
            </w:r>
          </w:p>
        </w:tc>
        <w:tc>
          <w:tcPr>
            <w:tcW w:type="dxa" w:w="4513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Sarabun" w:cs="Sarabun" w:eastAsia="Sarabun" w:hAnsi="Sarabun"/>
                <w:b/>
                <w:bCs/>
                <w:sz w:val="18"/>
                <w:szCs w:val="18"/>
              </w:rPr>
              <w:t xml:space="preserve">เส้นอ้างอิง</w:t>
            </w:r>
            <w:r>
              <w:rPr>
                <w:rFonts w:ascii="Sarabun" w:cs="Sarabun" w:eastAsia="Sarabun" w:hAnsi="Sarabun"/>
                <w:color w:val="5C6B7C"/>
                <w:sz w:val="16"/>
                <w:szCs w:val="16"/>
              </w:rPr>
              <w:t xml:space="preserve">  —  Reference line</w:t>
            </w:r>
          </w:p>
        </w:tc>
      </w:tr>
      <w:tr>
        <w:tc>
          <w:tcPr>
            <w:tcW w:type="dxa" w:w="4513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Sarabun" w:cs="Sarabun" w:eastAsia="Sarabun" w:hAnsi="Sarabun"/>
                <w:b/>
                <w:bCs/>
                <w:sz w:val="18"/>
                <w:szCs w:val="18"/>
              </w:rPr>
              <w:t xml:space="preserve">ลูกศร</w:t>
            </w:r>
            <w:r>
              <w:rPr>
                <w:rFonts w:ascii="Sarabun" w:cs="Sarabun" w:eastAsia="Sarabun" w:hAnsi="Sarabun"/>
                <w:color w:val="5C6B7C"/>
                <w:sz w:val="16"/>
                <w:szCs w:val="16"/>
              </w:rPr>
              <w:t xml:space="preserve">  —  Arrow</w:t>
            </w:r>
          </w:p>
        </w:tc>
        <w:tc>
          <w:tcPr>
            <w:tcW w:type="dxa" w:w="4513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Sarabun" w:cs="Sarabun" w:eastAsia="Sarabun" w:hAnsi="Sarabun"/>
                <w:b/>
                <w:bCs/>
                <w:sz w:val="18"/>
                <w:szCs w:val="18"/>
              </w:rPr>
              <w:t xml:space="preserve">หาง</w:t>
            </w:r>
            <w:r>
              <w:rPr>
                <w:rFonts w:ascii="Sarabun" w:cs="Sarabun" w:eastAsia="Sarabun" w:hAnsi="Sarabun"/>
                <w:color w:val="5C6B7C"/>
                <w:sz w:val="16"/>
                <w:szCs w:val="16"/>
              </w:rPr>
              <w:t xml:space="preserve">  —  Tail</w:t>
            </w:r>
          </w:p>
        </w:tc>
      </w:tr>
      <w:tr>
        <w:tc>
          <w:tcPr>
            <w:tcW w:type="dxa" w:w="4513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Sarabun" w:cs="Sarabun" w:eastAsia="Sarabun" w:hAnsi="Sarabun"/>
                <w:b/>
                <w:bCs/>
                <w:sz w:val="18"/>
                <w:szCs w:val="18"/>
              </w:rPr>
              <w:t xml:space="preserve">ด้านลูกศร</w:t>
            </w:r>
            <w:r>
              <w:rPr>
                <w:rFonts w:ascii="Sarabun" w:cs="Sarabun" w:eastAsia="Sarabun" w:hAnsi="Sarabun"/>
                <w:color w:val="5C6B7C"/>
                <w:sz w:val="16"/>
                <w:szCs w:val="16"/>
              </w:rPr>
              <w:t xml:space="preserve">  —  Arrow side</w:t>
            </w:r>
          </w:p>
        </w:tc>
        <w:tc>
          <w:tcPr>
            <w:tcW w:type="dxa" w:w="4513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Sarabun" w:cs="Sarabun" w:eastAsia="Sarabun" w:hAnsi="Sarabun"/>
                <w:b/>
                <w:bCs/>
                <w:sz w:val="18"/>
                <w:szCs w:val="18"/>
              </w:rPr>
              <w:t xml:space="preserve">ด้านตรงข้าม</w:t>
            </w:r>
            <w:r>
              <w:rPr>
                <w:rFonts w:ascii="Sarabun" w:cs="Sarabun" w:eastAsia="Sarabun" w:hAnsi="Sarabun"/>
                <w:color w:val="5C6B7C"/>
                <w:sz w:val="16"/>
                <w:szCs w:val="16"/>
              </w:rPr>
              <w:t xml:space="preserve">  —  Other side</w:t>
            </w:r>
          </w:p>
        </w:tc>
      </w:tr>
      <w:tr>
        <w:tc>
          <w:tcPr>
            <w:tcW w:type="dxa" w:w="4513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Sarabun" w:cs="Sarabun" w:eastAsia="Sarabun" w:hAnsi="Sarabun"/>
                <w:b/>
                <w:bCs/>
                <w:sz w:val="18"/>
                <w:szCs w:val="18"/>
              </w:rPr>
              <w:t xml:space="preserve">ขนาดขาเชื่อม</w:t>
            </w:r>
            <w:r>
              <w:rPr>
                <w:rFonts w:ascii="Sarabun" w:cs="Sarabun" w:eastAsia="Sarabun" w:hAnsi="Sarabun"/>
                <w:color w:val="5C6B7C"/>
                <w:sz w:val="16"/>
                <w:szCs w:val="16"/>
              </w:rPr>
              <w:t xml:space="preserve">  —  Leg size</w:t>
            </w:r>
          </w:p>
        </w:tc>
        <w:tc>
          <w:tcPr>
            <w:tcW w:type="dxa" w:w="4513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Sarabun" w:cs="Sarabun" w:eastAsia="Sarabun" w:hAnsi="Sarabun"/>
                <w:b/>
                <w:bCs/>
                <w:sz w:val="18"/>
                <w:szCs w:val="18"/>
              </w:rPr>
              <w:t xml:space="preserve">รอยต่อ</w:t>
            </w:r>
            <w:r>
              <w:rPr>
                <w:rFonts w:ascii="Sarabun" w:cs="Sarabun" w:eastAsia="Sarabun" w:hAnsi="Sarabun"/>
                <w:color w:val="5C6B7C"/>
                <w:sz w:val="16"/>
                <w:szCs w:val="16"/>
              </w:rPr>
              <w:t xml:space="preserve">  —  Joint</w:t>
            </w:r>
          </w:p>
        </w:tc>
      </w:tr>
      <w:tr>
        <w:tc>
          <w:tcPr>
            <w:tcW w:type="dxa" w:w="4513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Sarabun" w:cs="Sarabun" w:eastAsia="Sarabun" w:hAnsi="Sarabun"/>
                <w:b/>
                <w:bCs/>
                <w:sz w:val="18"/>
                <w:szCs w:val="18"/>
              </w:rPr>
              <w:t xml:space="preserve">เชื่อมรอบชิ้นงาน</w:t>
            </w:r>
            <w:r>
              <w:rPr>
                <w:rFonts w:ascii="Sarabun" w:cs="Sarabun" w:eastAsia="Sarabun" w:hAnsi="Sarabun"/>
                <w:color w:val="5C6B7C"/>
                <w:sz w:val="16"/>
                <w:szCs w:val="16"/>
              </w:rPr>
              <w:t xml:space="preserve">  —  Weld all around</w:t>
            </w:r>
          </w:p>
        </w:tc>
        <w:tc>
          <w:tcPr>
            <w:tcW w:type="dxa" w:w="4513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Sarabun" w:cs="Sarabun" w:eastAsia="Sarabun" w:hAnsi="Sarabun"/>
                <w:b/>
                <w:bCs/>
                <w:sz w:val="18"/>
                <w:szCs w:val="18"/>
              </w:rPr>
              <w:t xml:space="preserve">เชื่อมในสนาม</w:t>
            </w:r>
            <w:r>
              <w:rPr>
                <w:rFonts w:ascii="Sarabun" w:cs="Sarabun" w:eastAsia="Sarabun" w:hAnsi="Sarabun"/>
                <w:color w:val="5C6B7C"/>
                <w:sz w:val="16"/>
                <w:szCs w:val="16"/>
              </w:rPr>
              <w:t xml:space="preserve">  —  Field weld</w:t>
            </w:r>
          </w:p>
        </w:tc>
      </w:tr>
      <w:tr>
        <w:tc>
          <w:tcPr>
            <w:tcW w:type="dxa" w:w="4513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Sarabun" w:cs="Sarabun" w:eastAsia="Sarabun" w:hAnsi="Sarabun"/>
                <w:b/>
                <w:bCs/>
                <w:sz w:val="18"/>
                <w:szCs w:val="18"/>
              </w:rPr>
              <w:t xml:space="preserve">เส้นบังเงา (เส้นประ)</w:t>
            </w:r>
            <w:r>
              <w:rPr>
                <w:rFonts w:ascii="Sarabun" w:cs="Sarabun" w:eastAsia="Sarabun" w:hAnsi="Sarabun"/>
                <w:color w:val="5C6B7C"/>
                <w:sz w:val="16"/>
                <w:szCs w:val="16"/>
              </w:rPr>
              <w:t xml:space="preserve">  —  Hidden line</w:t>
            </w:r>
          </w:p>
        </w:tc>
        <w:tc>
          <w:tcPr>
            <w:tcW w:type="dxa" w:w="4513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Sarabun" w:cs="Sarabun" w:eastAsia="Sarabun" w:hAnsi="Sarabun"/>
                <w:b/>
                <w:bCs/>
                <w:sz w:val="18"/>
                <w:szCs w:val="18"/>
              </w:rPr>
              <w:t xml:space="preserve">เส้นศูนย์กลาง</w:t>
            </w:r>
            <w:r>
              <w:rPr>
                <w:rFonts w:ascii="Sarabun" w:cs="Sarabun" w:eastAsia="Sarabun" w:hAnsi="Sarabun"/>
                <w:color w:val="5C6B7C"/>
                <w:sz w:val="16"/>
                <w:szCs w:val="16"/>
              </w:rPr>
              <w:t xml:space="preserve">  —  Center line</w:t>
            </w:r>
          </w:p>
        </w:tc>
      </w:tr>
    </w:tbl>
    <w:p>
      <w:pPr>
        <w:pStyle w:val="Heading1"/>
      </w:pPr>
      <w:r>
        <w:rPr>
          <w:rFonts w:ascii="Sarabun" w:cs="Sarabun" w:eastAsia="Sarabun" w:hAnsi="Sarabun"/>
          <w:b/>
          <w:bCs/>
          <w:color w:val="D1108A"/>
          <w:sz w:val="28"/>
          <w:szCs w:val="28"/>
        </w:rPr>
        <w:t xml:space="preserve">1.9  </w:t>
      </w:r>
      <w:r>
        <w:rPr>
          <w:rFonts w:ascii="Sarabun" w:cs="Sarabun" w:eastAsia="Sarabun" w:hAnsi="Sarabun"/>
          <w:b/>
          <w:bCs/>
          <w:color w:val="16243D"/>
          <w:sz w:val="28"/>
          <w:szCs w:val="28"/>
        </w:rPr>
        <w:t xml:space="preserve">สรุปและขั้นต่อไป</w:t>
      </w:r>
      <w:r>
        <w:rPr>
          <w:rFonts w:ascii="Sarabun" w:cs="Sarabun" w:eastAsia="Sarabun" w:hAnsi="Sarabun"/>
          <w:b/>
          <w:bCs/>
          <w:color w:val="5C6B7C"/>
          <w:sz w:val="19"/>
          <w:szCs w:val="19"/>
        </w:rPr>
        <w:t xml:space="preserve">   Recap &amp; next step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Sarabun" w:cs="Sarabun" w:eastAsia="Sarabun" w:hAnsi="Sarabun"/>
          <w:b/>
          <w:bCs/>
        </w:rPr>
        <w:t xml:space="preserve">แบบงานแสดงชิ้นงาน 3 มิติด้วยภาพฉายหลายภาพ — อ่านมุมมองและมาตราส่วนจากกรอบชื่อแบบ</w:t>
      </w:r>
      <w:r>
        <w:rPr>
          <w:rFonts w:ascii="Sarabun" w:cs="Sarabun" w:eastAsia="Sarabun" w:hAnsi="Sarabun"/>
          <w:color w:val="5C6B7C"/>
          <w:sz w:val="18"/>
          <w:szCs w:val="18"/>
        </w:rPr>
        <w:br/>
        <w:t xml:space="preserve">Drawings show a 3-D part via multiple views — read the angle and scale from the title block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Sarabun" w:cs="Sarabun" w:eastAsia="Sarabun" w:hAnsi="Sarabun"/>
          <w:b/>
          <w:bCs/>
        </w:rPr>
        <w:t xml:space="preserve">เส้นประ = ของที่ถูกบัง, เส้นยาว-สั้น = เส้นศูนย์กลาง</w:t>
      </w:r>
      <w:r>
        <w:rPr>
          <w:rFonts w:ascii="Sarabun" w:cs="Sarabun" w:eastAsia="Sarabun" w:hAnsi="Sarabun"/>
          <w:color w:val="5C6B7C"/>
          <w:sz w:val="18"/>
          <w:szCs w:val="18"/>
        </w:rPr>
        <w:br/>
        <w:t xml:space="preserve">Dashed = hidden, long-short chain = centre line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Sarabun" w:cs="Sarabun" w:eastAsia="Sarabun" w:hAnsi="Sarabun"/>
          <w:b/>
          <w:bCs/>
        </w:rPr>
        <w:t xml:space="preserve">สัญลักษณ์งานเชื่อม = เส้นอ้างอิง + ลูกศร + สัญลักษณ์ + ขนาด + หาง</w:t>
      </w:r>
      <w:r>
        <w:rPr>
          <w:rFonts w:ascii="Sarabun" w:cs="Sarabun" w:eastAsia="Sarabun" w:hAnsi="Sarabun"/>
          <w:color w:val="5C6B7C"/>
          <w:sz w:val="18"/>
          <w:szCs w:val="18"/>
        </w:rPr>
        <w:br/>
        <w:t xml:space="preserve">Weld symbol = reference line + arrow + symbol + size + tail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Sarabun" w:cs="Sarabun" w:eastAsia="Sarabun" w:hAnsi="Sarabun"/>
          <w:b/>
          <w:bCs/>
        </w:rPr>
        <w:t xml:space="preserve">ตรวจด้านลูกศร/ด้านตรงข้าม และระบบ ISO/AWS ก่อนลงมือเชื่อมเสมอ</w:t>
      </w:r>
      <w:r>
        <w:rPr>
          <w:rFonts w:ascii="Sarabun" w:cs="Sarabun" w:eastAsia="Sarabun" w:hAnsi="Sarabun"/>
          <w:color w:val="5C6B7C"/>
          <w:sz w:val="18"/>
          <w:szCs w:val="18"/>
        </w:rPr>
        <w:br/>
        <w:t xml:space="preserve">Always confirm arrow/other side and ISO/AWS before welding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0E5FA8" w:sz="20"/>
              <w:bottom w:val="none" w:color="FFFFFF" w:sz="0"/>
              <w:right w:val="none" w:color="FFFFFF" w:sz="0"/>
            </w:tcBorders>
            <w:shd w:fill="EAF2FA" w:val="clear"/>
            <w:tcMar>
              <w:top w:type="dxa" w:w="110"/>
              <w:left w:type="dxa" w:w="170"/>
              <w:bottom w:type="dxa" w:w="110"/>
              <w:right w:type="dxa" w:w="160"/>
            </w:tcMar>
          </w:tcPr>
          <w:p>
            <w:pPr>
              <w:spacing w:after="0"/>
            </w:pPr>
            <w:r>
              <w:rPr>
                <w:rFonts w:ascii="Sarabun" w:cs="Sarabun" w:eastAsia="Sarabun" w:hAnsi="Sarabun"/>
                <w:b/>
                <w:bCs/>
                <w:color w:val="0E5FA8"/>
              </w:rPr>
              <w:t xml:space="preserve">ขั้นต่อไป / Next. </w:t>
            </w:r>
            <w:r>
              <w:rPr>
                <w:rFonts w:ascii="Sarabun" w:cs="Sarabun" w:eastAsia="Sarabun" w:hAnsi="Sarabun"/>
              </w:rPr>
              <w:t xml:space="preserve">เปิดเกมฝึก “จับคู่สัญลักษณ์และรอยต่อ” ในระบบ M Training แล้วทำแบบทดสอบจุดตรวจสอบบทที่ 1 ให้ได้ ≥ 70% เพื่อปลดบทที่ 2 (ความปลอดภัยและการปฐมพยาบาล)</w:t>
            </w:r>
            <w:r>
              <w:rPr>
                <w:rFonts w:ascii="Sarabun" w:cs="Sarabun" w:eastAsia="Sarabun" w:hAnsi="Sarabun"/>
                <w:color w:val="5C6B7C"/>
                <w:sz w:val="18"/>
                <w:szCs w:val="18"/>
              </w:rPr>
              <w:br/>
              <w:t xml:space="preserve">Open the “match the symbols &amp; joints” trainer in M Training, then pass the Chapter 1 checkpoint test (≥ 70%) to unlock Chapter 2 (Safety &amp; first aid).</w:t>
            </w:r>
          </w:p>
        </w:tc>
      </w:tr>
    </w:tbl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440" w:right="1440" w:bottom="1440" w:left="1440" w:header="720" w:footer="600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Sarabun" w:cs="Sarabun" w:eastAsia="Sarabun" w:hAnsi="Sarabun"/>
        <w:color w:val="5C6B7C"/>
        <w:sz w:val="15"/>
        <w:szCs w:val="15"/>
      </w:rPr>
      <w:t xml:space="preserve">เอกสารบทเรียน / Lesson · เอกสารภายใน—ความลับของบริษัท</w:t>
    </w:r>
    <w:r>
      <w:rPr>
        <w:rFonts w:ascii="Sarabun" w:cs="Sarabun" w:eastAsia="Sarabun" w:hAnsi="Sarabun"/>
        <w:color w:val="5C6B7C"/>
        <w:sz w:val="15"/>
        <w:szCs w:val="15"/>
      </w:rPr>
      <w:t xml:space="preserve">	</w:t>
      <w:t xml:space="preserve">หน้า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rFonts w:ascii="Sarabun" w:cs="Sarabun" w:eastAsia="Sarabun" w:hAnsi="Sarabun"/>
      </w:rPr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7EE" w:sz="4" w:space="4"/>
      </w:pBdr>
      <w:jc w:val="right"/>
    </w:pPr>
    <w:r>
      <w:rPr>
        <w:rFonts w:ascii="Sarabun" w:cs="Sarabun" w:eastAsia="Sarabun" w:hAnsi="Sarabun"/>
        <w:color w:val="5C6B7C"/>
        <w:sz w:val="15"/>
        <w:szCs w:val="15"/>
      </w:rPr>
      <w:t xml:space="preserve">AMS-WELD-001 · บทที่ 1 / Chapter 1 — การอ่านแบบและสัญลักษณ์งานเชื่อม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Sarabun" w:cs="Sarabun" w:eastAsia="Sarabun" w:hAnsi="Sarabun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300"/>
      </w:pPr>
      <w:rPr>
        <w:color w:val="0E5FA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arabun" w:cs="Sarabun" w:eastAsia="Sarabun" w:hAnsi="Sarabun"/>
        <w:color w:val="16243D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E2E7EE" w:sz="8" w:space="6"/>
      </w:pBdr>
      <w:spacing w:after="110" w:before="300"/>
      <w:outlineLvl w:val="0"/>
    </w:pPr>
    <w:rPr>
      <w:rFonts w:ascii="Sarabun" w:cs="Sarabun" w:eastAsia="Sarabun" w:hAnsi="Sarabun"/>
      <w:b/>
      <w:bCs/>
      <w:color w:val="16243D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60" w:before="160"/>
      <w:outlineLvl w:val="1"/>
    </w:pPr>
    <w:rPr>
      <w:rFonts w:ascii="Sarabun" w:cs="Sarabun" w:eastAsia="Sarabun" w:hAnsi="Sarabun"/>
      <w:b/>
      <w:bCs/>
      <w:color w:val="0E5FA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image" Target="media/cf65b9bad2c3c4cd1cd6f4d962f15dfbe765d5a5.png"/><Relationship Id="rId12" Type="http://schemas.openxmlformats.org/officeDocument/2006/relationships/image" Target="media/0cc7cb54cb9b3e524f708a9e8aefec1463407b74.png"/><Relationship Id="rId13" Type="http://schemas.openxmlformats.org/officeDocument/2006/relationships/image" Target="media/135e0d0b5e92a613878988173f9d4641490f2ba4.png"/><Relationship Id="rId14" Type="http://schemas.openxmlformats.org/officeDocument/2006/relationships/image" Target="media/1784ce4b95e36aa02d427d7f973e7cd209c10400.png"/><Relationship Id="rId15" Type="http://schemas.openxmlformats.org/officeDocument/2006/relationships/image" Target="media/6a84cb2a3f972dd77b89345406d31706bee46153.png"/><Relationship Id="rId16" Type="http://schemas.openxmlformats.org/officeDocument/2006/relationships/image" Target="media/7d5057fb2e2e0d3f8f8da286187f57daf1708280.png"/><Relationship Id="rId17" Type="http://schemas.openxmlformats.org/officeDocument/2006/relationships/image" Target="media/92a81db1fd157216915b1a69e940a7eef34bf5f8.png"/><Relationship Id="rId18" Type="http://schemas.openxmlformats.org/officeDocument/2006/relationships/image" Target="media/f6c8d5ecce53473eed36febdc0adea8ffb9155ca.png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AMS-WELD-001 Chapter 1 Lesson</dc:title>
  <dc:creator>ANCA Manufacturing Solutions (Thailand)</dc:creator>
  <cp:lastModifiedBy>Un-named</cp:lastModifiedBy>
  <cp:revision>1</cp:revision>
  <dcterms:created xsi:type="dcterms:W3CDTF">2026-06-17T17:52:17.993Z</dcterms:created>
  <dcterms:modified xsi:type="dcterms:W3CDTF">2026-06-17T17:52:18.002Z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