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7621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533400"/>
                    </a:xfrm>
                    <a:prstGeom prst="rect">
                      <a:avLst/>
                    </a:prstGeom>
                  </pic:spPr>
                </pic:pic>
              </a:graphicData>
            </a:graphic>
          </wp:inline>
        </w:drawing>
      </w:r>
    </w:p>
    <w:p>
      <w:pPr>
        <w:spacing w:after="40"/>
      </w:pPr>
      <w:r>
        <w:rPr>
          <w:rFonts w:ascii="Sarabun" w:cs="Sarabun" w:eastAsia="Sarabun" w:hAnsi="Sarabun"/>
          <w:b/>
          <w:bCs/>
          <w:color w:val="D1108A"/>
          <w:sz w:val="19"/>
          <w:szCs w:val="19"/>
        </w:rPr>
        <w:t xml:space="preserve">▲  AMS-WELD-001 · บทที่ 7 / CHAPTER 7 · เอกสารบทเรียน LESSON</w:t>
      </w:r>
    </w:p>
    <w:p>
      <w:pPr>
        <w:spacing w:after="30"/>
      </w:pPr>
      <w:r>
        <w:rPr>
          <w:rFonts w:ascii="Sarabun" w:cs="Sarabun" w:eastAsia="Sarabun" w:hAnsi="Sarabun"/>
          <w:b/>
          <w:bCs/>
          <w:color w:val="16243D"/>
          <w:sz w:val="31"/>
          <w:szCs w:val="31"/>
        </w:rPr>
        <w:t xml:space="preserve">คุณภาพรอยเชื่อมและข้อบกพร่อง (ISO 5817)</w:t>
      </w:r>
    </w:p>
    <w:p>
      <w:pPr>
        <w:pBdr>
          <w:bottom w:val="single" w:color="0E5FA8" w:sz="28" w:space="6"/>
        </w:pBdr>
        <w:spacing w:after="80"/>
      </w:pPr>
      <w:r>
        <w:rPr>
          <w:rFonts w:ascii="Sarabun" w:cs="Sarabun" w:eastAsia="Sarabun" w:hAnsi="Sarabun"/>
          <w:b/>
          <w:bCs/>
          <w:color w:val="5C6B7C"/>
          <w:sz w:val="22"/>
          <w:szCs w:val="22"/>
        </w:rPr>
        <w:t xml:space="preserve">Weld Quality &amp; Defects (ISO 5817)</w:t>
      </w:r>
    </w:p>
    <w:p>
      <w:pPr>
        <w:spacing w:after="160"/>
      </w:pPr>
      <w:r>
        <w:rPr>
          <w:rFonts w:ascii="Sarabun" w:cs="Sarabun" w:eastAsia="Sarabun" w:hAnsi="Sarabun"/>
          <w:color w:val="5C6B7C"/>
          <w:sz w:val="18"/>
          <w:szCs w:val="18"/>
        </w:rPr>
        <w:t xml:space="preserve">ระยะเวลา 1.0 ชั่วโมง · รูปแบบ e-Learning · เกณฑ์ผ่านจุดตรวจสอบ ≥ 70%</w:t>
      </w:r>
      <w:r>
        <w:rPr>
          <w:rFonts w:ascii="Sarabun" w:cs="Sarabun" w:eastAsia="Sarabun" w:hAnsi="Sarabun"/>
          <w:color w:val="5C6B7C"/>
          <w:sz w:val="15"/>
          <w:szCs w:val="15"/>
        </w:rPr>
        <w:br/>
        <w:t xml:space="preserve">Duration 1.0 hour · e-Learning · checkpoint pass ≥ 70%</w:t>
      </w:r>
    </w:p>
    <w:p>
      <w:pPr>
        <w:pStyle w:val="Heading1"/>
      </w:pPr>
      <w:r>
        <w:rPr>
          <w:rFonts w:ascii="Sarabun" w:cs="Sarabun" w:eastAsia="Sarabun" w:hAnsi="Sarabun"/>
          <w:b/>
          <w:bCs/>
          <w:color w:val="D1108A"/>
          <w:sz w:val="28"/>
          <w:szCs w:val="28"/>
        </w:rPr>
        <w:t xml:space="preserve">7.0  </w:t>
      </w:r>
      <w:r>
        <w:rPr>
          <w:rFonts w:ascii="Sarabun" w:cs="Sarabun" w:eastAsia="Sarabun" w:hAnsi="Sarabun"/>
          <w:b/>
          <w:bCs/>
          <w:color w:val="16243D"/>
          <w:sz w:val="28"/>
          <w:szCs w:val="28"/>
        </w:rPr>
        <w:t xml:space="preserve">ภาพรวมบทเรียน</w:t>
      </w:r>
      <w:r>
        <w:rPr>
          <w:rFonts w:ascii="Sarabun" w:cs="Sarabun" w:eastAsia="Sarabun" w:hAnsi="Sarabun"/>
          <w:b/>
          <w:bCs/>
          <w:color w:val="5C6B7C"/>
          <w:sz w:val="19"/>
          <w:szCs w:val="19"/>
        </w:rPr>
        <w:t xml:space="preserve">   Lesson overview</w:t>
      </w:r>
    </w:p>
    <w:p>
      <w:pPr>
        <w:spacing w:after="80"/>
      </w:pPr>
      <w:r>
        <w:rPr>
          <w:rFonts w:ascii="Sarabun" w:cs="Sarabun" w:eastAsia="Sarabun" w:hAnsi="Sarabun"/>
        </w:rPr>
        <w:t xml:space="preserve">บทนี้อธิบายวิธีตัดสินว่ารอยเชื่อม 'ดีพอ' หรือไม่ ครอบคลุมการตรวจสอบ ระดับคุณภาพตาม ISO 5817 ชนิดข้อบกพร่อง การวัดมิติ วิธีตรวจ (รวม NDT) และการเทียบรอยเชื่อมที่ยอมรับได้กับที่บกพร่อง เมื่อจบบทนี้ผู้เรียนจะสามารถ</w:t>
      </w:r>
      <w:r>
        <w:rPr>
          <w:rFonts w:ascii="Sarabun" w:cs="Sarabun" w:eastAsia="Sarabun" w:hAnsi="Sarabun"/>
          <w:color w:val="5C6B7C"/>
          <w:sz w:val="18"/>
          <w:szCs w:val="18"/>
        </w:rPr>
        <w:br/>
        <w:t xml:space="preserve">This chapter explains how to judge whether a weld is 'good enough'. It covers inspection, ISO 5817 quality levels, defect types, measuring, inspection methods (incl. NDT) and acceptable-vs-defective welds. On completion you will be able to:</w:t>
      </w:r>
    </w:p>
    <w:p>
      <w:pPr>
        <w:pStyle w:val="ListParagraph"/>
        <w:numPr>
          <w:ilvl w:val="0"/>
          <w:numId w:val="2"/>
        </w:numPr>
        <w:spacing w:after="30"/>
      </w:pPr>
      <w:r>
        <w:rPr>
          <w:rFonts w:ascii="Sarabun" w:cs="Sarabun" w:eastAsia="Sarabun" w:hAnsi="Sarabun"/>
          <w:b/>
          <w:bCs/>
        </w:rPr>
        <w:t xml:space="preserve">อธิบายระดับคุณภาพ B/C/D ตาม ISO 5817</w:t>
      </w:r>
      <w:r>
        <w:rPr>
          <w:rFonts w:ascii="Sarabun" w:cs="Sarabun" w:eastAsia="Sarabun" w:hAnsi="Sarabun"/>
          <w:color w:val="5C6B7C"/>
          <w:sz w:val="18"/>
          <w:szCs w:val="18"/>
        </w:rPr>
        <w:br/>
        <w:t xml:space="preserve">Explain the ISO 5817 quality levels B/C/D</w:t>
      </w:r>
    </w:p>
    <w:p>
      <w:pPr>
        <w:pStyle w:val="ListParagraph"/>
        <w:numPr>
          <w:ilvl w:val="0"/>
          <w:numId w:val="2"/>
        </w:numPr>
        <w:spacing w:after="30"/>
      </w:pPr>
      <w:r>
        <w:rPr>
          <w:rFonts w:ascii="Sarabun" w:cs="Sarabun" w:eastAsia="Sarabun" w:hAnsi="Sarabun"/>
          <w:b/>
          <w:bCs/>
        </w:rPr>
        <w:t xml:space="preserve">ระบุชนิดข้อบกพร่องและรู้ว่าชนิดใดร้ายแรงที่สุด</w:t>
      </w:r>
      <w:r>
        <w:rPr>
          <w:rFonts w:ascii="Sarabun" w:cs="Sarabun" w:eastAsia="Sarabun" w:hAnsi="Sarabun"/>
          <w:color w:val="5C6B7C"/>
          <w:sz w:val="18"/>
          <w:szCs w:val="18"/>
        </w:rPr>
        <w:br/>
        <w:t xml:space="preserve">Identify defect types and which is most serious</w:t>
      </w:r>
    </w:p>
    <w:p>
      <w:pPr>
        <w:pStyle w:val="ListParagraph"/>
        <w:numPr>
          <w:ilvl w:val="0"/>
          <w:numId w:val="2"/>
        </w:numPr>
        <w:spacing w:after="30"/>
      </w:pPr>
      <w:r>
        <w:rPr>
          <w:rFonts w:ascii="Sarabun" w:cs="Sarabun" w:eastAsia="Sarabun" w:hAnsi="Sarabun"/>
          <w:b/>
          <w:bCs/>
        </w:rPr>
        <w:t xml:space="preserve">วัดมิติรอยเชื่อมและตรวจด้วยสายตา</w:t>
      </w:r>
      <w:r>
        <w:rPr>
          <w:rFonts w:ascii="Sarabun" w:cs="Sarabun" w:eastAsia="Sarabun" w:hAnsi="Sarabun"/>
          <w:color w:val="5C6B7C"/>
          <w:sz w:val="18"/>
          <w:szCs w:val="18"/>
        </w:rPr>
        <w:br/>
        <w:t xml:space="preserve">Measure weld dimensions and inspect visually</w:t>
      </w:r>
    </w:p>
    <w:p>
      <w:pPr>
        <w:pStyle w:val="ListParagraph"/>
        <w:numPr>
          <w:ilvl w:val="0"/>
          <w:numId w:val="2"/>
        </w:numPr>
        <w:spacing w:after="30"/>
      </w:pPr>
      <w:r>
        <w:rPr>
          <w:rFonts w:ascii="Sarabun" w:cs="Sarabun" w:eastAsia="Sarabun" w:hAnsi="Sarabun"/>
          <w:b/>
          <w:bCs/>
        </w:rPr>
        <w:t xml:space="preserve">แยกวิธีตรวจที่ผิวกับภายใน (PT/MT vs RT/UT)</w:t>
      </w:r>
      <w:r>
        <w:rPr>
          <w:rFonts w:ascii="Sarabun" w:cs="Sarabun" w:eastAsia="Sarabun" w:hAnsi="Sarabun"/>
          <w:color w:val="5C6B7C"/>
          <w:sz w:val="18"/>
          <w:szCs w:val="18"/>
        </w:rPr>
        <w:br/>
        <w:t xml:space="preserve">Distinguish surface vs internal inspection (PT/MT vs RT/UT)</w:t>
      </w:r>
    </w:p>
    <w:p>
      <w:pPr>
        <w:spacing w:before="60"/>
      </w:pPr>
      <w:r>
        <w:rPr>
          <w:rFonts w:ascii="Sarabun" w:cs="Sarabun" w:eastAsia="Sarabun" w:hAnsi="Sarabun"/>
          <w:sz w:val="18"/>
          <w:szCs w:val="18"/>
        </w:rPr>
        <w:t xml:space="preserve">ลำดับการเรียน: ดูวิดีโอช่วงสั้น ➜ ทำกิจกรรมจับคู่ (เกมฝึก) ➜ ทำแบบทดสอบจุดตรวจสอบให้ผ่าน ≥ 70% จึงจะปลดบทถัดไป</w:t>
      </w:r>
      <w:r>
        <w:rPr>
          <w:rFonts w:ascii="Sarabun" w:cs="Sarabun" w:eastAsia="Sarabun" w:hAnsi="Sarabun"/>
          <w:color w:val="5C6B7C"/>
          <w:sz w:val="15"/>
          <w:szCs w:val="15"/>
        </w:rPr>
        <w:br/>
        <w:t xml:space="preserve">Flow: short video ➜ matching activity ➜ checkpoint test, pass ≥ 70% to unlock the next chapter.</w:t>
      </w:r>
    </w:p>
    <w:p>
      <w:pPr>
        <w:pStyle w:val="Heading1"/>
      </w:pPr>
      <w:r>
        <w:rPr>
          <w:rFonts w:ascii="Sarabun" w:cs="Sarabun" w:eastAsia="Sarabun" w:hAnsi="Sarabun"/>
          <w:b/>
          <w:bCs/>
          <w:color w:val="D1108A"/>
          <w:sz w:val="28"/>
          <w:szCs w:val="28"/>
        </w:rPr>
        <w:t xml:space="preserve">7.1  </w:t>
      </w:r>
      <w:r>
        <w:rPr>
          <w:rFonts w:ascii="Sarabun" w:cs="Sarabun" w:eastAsia="Sarabun" w:hAnsi="Sarabun"/>
          <w:b/>
          <w:bCs/>
          <w:color w:val="16243D"/>
          <w:sz w:val="28"/>
          <w:szCs w:val="28"/>
        </w:rPr>
        <w:t xml:space="preserve">คุณภาพรอยเชื่อม</w:t>
      </w:r>
      <w:r>
        <w:rPr>
          <w:rFonts w:ascii="Sarabun" w:cs="Sarabun" w:eastAsia="Sarabun" w:hAnsi="Sarabun"/>
          <w:b/>
          <w:bCs/>
          <w:color w:val="5C6B7C"/>
          <w:sz w:val="19"/>
          <w:szCs w:val="19"/>
        </w:rPr>
        <w:t xml:space="preserve">   Weld quality</w:t>
      </w:r>
    </w:p>
    <w:p>
      <w:pPr>
        <w:spacing w:after="80"/>
      </w:pPr>
      <w:r>
        <w:rPr>
          <w:rFonts w:ascii="Sarabun" w:cs="Sarabun" w:eastAsia="Sarabun" w:hAnsi="Sarabun"/>
        </w:rPr>
        <w:t xml:space="preserve">รอยเชื่อมต้องมีคุณภาพเพียงพอเพื่อความปลอดภัยและความแข็งแรงตามการใช้งาน การตรวจสอบมักเริ่มจากการตรวจด้วยสายตา (Visual / VT) ซึ่งใช้บ่อยที่สุดและเป็นด่านแรก โดยตรวจรูปแนว ขนาด และข้อบกพร่องที่ผิว จากนั้นจึงใช้วิธีอื่นเพิ่มเติมตามความจำเป็น</w:t>
      </w:r>
      <w:r>
        <w:rPr>
          <w:rFonts w:ascii="Sarabun" w:cs="Sarabun" w:eastAsia="Sarabun" w:hAnsi="Sarabun"/>
          <w:color w:val="5C6B7C"/>
          <w:sz w:val="18"/>
          <w:szCs w:val="18"/>
        </w:rPr>
        <w:br/>
        <w:t xml:space="preserve">A weld must be good enough for safety and for its intended strength. Inspection usually begins with visual inspection (VT) — the most common and first-line check of profile, size and surface defects — followed by other methods as needed.</w:t>
      </w:r>
    </w:p>
    <w:p>
      <w:pPr>
        <w:pStyle w:val="Heading1"/>
      </w:pPr>
      <w:r>
        <w:rPr>
          <w:rFonts w:ascii="Sarabun" w:cs="Sarabun" w:eastAsia="Sarabun" w:hAnsi="Sarabun"/>
          <w:b/>
          <w:bCs/>
          <w:color w:val="D1108A"/>
          <w:sz w:val="28"/>
          <w:szCs w:val="28"/>
        </w:rPr>
        <w:t xml:space="preserve">7.2  </w:t>
      </w:r>
      <w:r>
        <w:rPr>
          <w:rFonts w:ascii="Sarabun" w:cs="Sarabun" w:eastAsia="Sarabun" w:hAnsi="Sarabun"/>
          <w:b/>
          <w:bCs/>
          <w:color w:val="16243D"/>
          <w:sz w:val="28"/>
          <w:szCs w:val="28"/>
        </w:rPr>
        <w:t xml:space="preserve">ระดับคุณภาพ ISO 5817</w:t>
      </w:r>
      <w:r>
        <w:rPr>
          <w:rFonts w:ascii="Sarabun" w:cs="Sarabun" w:eastAsia="Sarabun" w:hAnsi="Sarabun"/>
          <w:b/>
          <w:bCs/>
          <w:color w:val="5C6B7C"/>
          <w:sz w:val="19"/>
          <w:szCs w:val="19"/>
        </w:rPr>
        <w:t xml:space="preserve">   ISO 5817 quality levels</w:t>
      </w:r>
    </w:p>
    <w:p>
      <w:pPr>
        <w:spacing w:after="80"/>
      </w:pPr>
      <w:r>
        <w:rPr>
          <w:rFonts w:ascii="Sarabun" w:cs="Sarabun" w:eastAsia="Sarabun" w:hAnsi="Sarabun"/>
        </w:rPr>
        <w:t xml:space="preserve">มาตรฐาน ISO 5817 กำหนด “ระดับคุณภาพ” ของข้อบกพร่องในรอยเชื่อมหลอมละลายของเหล็กและโลหะอื่น เป็น 3 ระดับ ได้แก่ B (เข้มงวดที่สุด ยอมให้ข้อบกพร่องเล็กที่สุด), C (ปานกลาง) และ D (ผ่อนปรนที่สุด) ระดับที่ใช้กำหนดตามข้อกำหนดการออกแบบหรือใบกำหนดการเชื่อม (WPS) ของงาน</w:t>
      </w:r>
      <w:r>
        <w:rPr>
          <w:rFonts w:ascii="Sarabun" w:cs="Sarabun" w:eastAsia="Sarabun" w:hAnsi="Sarabun"/>
          <w:color w:val="5C6B7C"/>
          <w:sz w:val="18"/>
          <w:szCs w:val="18"/>
        </w:rPr>
        <w:br/>
        <w:t xml:space="preserve">ISO 5817 sets quality levels for imperfections in fusion welds of steel and other metals: B (most stringent — smallest allowable imperfections), C (intermediate) and D (most moderate). The level used is set by the design requirement or the job's WPS.</w:t>
      </w:r>
    </w:p>
    <w:p>
      <w:pPr>
        <w:spacing w:after="20" w:before="60"/>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8592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7.1 · ระดับคุณภาพ B / C / D</w:t>
      </w:r>
      <w:r>
        <w:rPr>
          <w:rFonts w:ascii="Sarabun" w:cs="Sarabun" w:eastAsia="Sarabun" w:hAnsi="Sarabun"/>
          <w:i/>
          <w:iCs/>
          <w:color w:val="5C6B7C"/>
          <w:sz w:val="15"/>
          <w:szCs w:val="15"/>
        </w:rPr>
        <w:t xml:space="preserve">  ·  Figure 7.1 · Quality levels B / C / D</w:t>
      </w:r>
    </w:p>
    <w:p>
      <w:pPr>
        <w:pStyle w:val="Heading1"/>
      </w:pPr>
      <w:r>
        <w:rPr>
          <w:rFonts w:ascii="Sarabun" w:cs="Sarabun" w:eastAsia="Sarabun" w:hAnsi="Sarabun"/>
          <w:b/>
          <w:bCs/>
          <w:color w:val="D1108A"/>
          <w:sz w:val="28"/>
          <w:szCs w:val="28"/>
        </w:rPr>
        <w:t xml:space="preserve">7.3  </w:t>
      </w:r>
      <w:r>
        <w:rPr>
          <w:rFonts w:ascii="Sarabun" w:cs="Sarabun" w:eastAsia="Sarabun" w:hAnsi="Sarabun"/>
          <w:b/>
          <w:bCs/>
          <w:color w:val="16243D"/>
          <w:sz w:val="28"/>
          <w:szCs w:val="28"/>
        </w:rPr>
        <w:t xml:space="preserve">ชนิดข้อบกพร่อง</w:t>
      </w:r>
      <w:r>
        <w:rPr>
          <w:rFonts w:ascii="Sarabun" w:cs="Sarabun" w:eastAsia="Sarabun" w:hAnsi="Sarabun"/>
          <w:b/>
          <w:bCs/>
          <w:color w:val="5C6B7C"/>
          <w:sz w:val="19"/>
          <w:szCs w:val="19"/>
        </w:rPr>
        <w:t xml:space="preserve">   Defect types</w:t>
      </w:r>
    </w:p>
    <w:p>
      <w:pPr>
        <w:spacing w:after="80"/>
      </w:pPr>
      <w:r>
        <w:rPr>
          <w:rFonts w:ascii="Sarabun" w:cs="Sarabun" w:eastAsia="Sarabun" w:hAnsi="Sarabun"/>
        </w:rPr>
        <w:t xml:space="preserve">ข้อบกพร่องที่พบบ่อยมีหลายชนิด เช่น รอยแตกร้าว (ร้ายแรงที่สุด มักไม่ยอมรับ), รูพรุน, การหลอมไม่สมบูรณ์, การซึมลึกไม่สมบูรณ์, รอยกัดแหว่ง, แนวนูนเกิน, สแลกฝังใน และการล้น แต่ละชนิดมีสาเหตุและผลต่อความแข็งแรงต่างกัน</w:t>
      </w:r>
      <w:r>
        <w:rPr>
          <w:rFonts w:ascii="Sarabun" w:cs="Sarabun" w:eastAsia="Sarabun" w:hAnsi="Sarabun"/>
          <w:color w:val="5C6B7C"/>
          <w:sz w:val="18"/>
          <w:szCs w:val="18"/>
        </w:rPr>
        <w:br/>
        <w:t xml:space="preserve">Common imperfections include cracks (the most serious, usually not accepted), porosity, lack of fusion, lack of penetration, undercut, excess reinforcement, slag inclusion and overlap. Each has its own causes and effect on strength.</w:t>
      </w:r>
    </w:p>
    <w:p>
      <w:pPr>
        <w:spacing w:after="20" w:before="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52700"/>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7.2 · ชนิดข้อบกพร่อง (ภาพตัดขวาง)</w:t>
      </w:r>
      <w:r>
        <w:rPr>
          <w:rFonts w:ascii="Sarabun" w:cs="Sarabun" w:eastAsia="Sarabun" w:hAnsi="Sarabun"/>
          <w:i/>
          <w:iCs/>
          <w:color w:val="5C6B7C"/>
          <w:sz w:val="15"/>
          <w:szCs w:val="15"/>
        </w:rPr>
        <w:t xml:space="preserve">  ·  Figure 7.2 · Common weld imperfections</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3100"/>
        <w:gridCol w:w="5926"/>
      </w:tblGrid>
      <w:tr>
        <w:trPr>
          <w:tblHeader/>
        </w:trPr>
        <w:tc>
          <w:tcPr>
            <w:tcW w:type="dxa" w:w="3100"/>
            <w:shd w:fill="16243D" w:val="clear"/>
            <w:tcMar>
              <w:top w:type="dxa" w:w="70"/>
              <w:left w:type="dxa" w:w="110"/>
              <w:bottom w:type="dxa" w:w="70"/>
              <w:right w:type="dxa" w:w="110"/>
            </w:tcMar>
          </w:tcPr>
          <w:p>
            <w:r>
              <w:rPr>
                <w:rFonts w:ascii="Sarabun" w:cs="Sarabun" w:eastAsia="Sarabun" w:hAnsi="Sarabun"/>
                <w:b/>
                <w:bCs/>
                <w:color w:val="FFFFFF"/>
                <w:sz w:val="18"/>
                <w:szCs w:val="18"/>
              </w:rPr>
              <w:t xml:space="preserve">ข้อบกพร่อง / Defect</w:t>
            </w:r>
          </w:p>
        </w:tc>
        <w:tc>
          <w:tcPr>
            <w:tcW w:type="dxa" w:w="5926"/>
            <w:shd w:fill="16243D" w:val="clear"/>
            <w:tcMar>
              <w:top w:type="dxa" w:w="70"/>
              <w:left w:type="dxa" w:w="110"/>
              <w:bottom w:type="dxa" w:w="70"/>
              <w:right w:type="dxa" w:w="110"/>
            </w:tcMar>
          </w:tcPr>
          <w:p>
            <w:r>
              <w:rPr>
                <w:rFonts w:ascii="Sarabun" w:cs="Sarabun" w:eastAsia="Sarabun" w:hAnsi="Sarabun"/>
                <w:b/>
                <w:bCs/>
                <w:color w:val="FFFFFF"/>
                <w:sz w:val="18"/>
                <w:szCs w:val="18"/>
              </w:rPr>
              <w:t xml:space="preserve">ลักษณะ / Description</w:t>
            </w:r>
          </w:p>
        </w:tc>
      </w:tr>
      <w:tr>
        <w:tc>
          <w:tcPr>
            <w:tcW w:type="dxa" w:w="31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รอยแตกร้าว</w:t>
            </w:r>
            <w:r>
              <w:rPr>
                <w:rFonts w:ascii="Sarabun" w:cs="Sarabun" w:eastAsia="Sarabun" w:hAnsi="Sarabun"/>
                <w:color w:val="5C6B7C"/>
                <w:sz w:val="16"/>
                <w:szCs w:val="16"/>
              </w:rPr>
              <w:br/>
              <w:t xml:space="preserve">Crack</w:t>
            </w:r>
          </w:p>
        </w:tc>
        <w:tc>
          <w:tcPr>
            <w:tcW w:type="dxa" w:w="5926"/>
            <w:shd w:fill="F4F6F9" w:val="clear"/>
            <w:tcMar>
              <w:top w:type="dxa" w:w="70"/>
              <w:left w:type="dxa" w:w="110"/>
              <w:bottom w:type="dxa" w:w="70"/>
              <w:right w:type="dxa" w:w="110"/>
            </w:tcMar>
            <w:vAlign w:val="center"/>
          </w:tcPr>
          <w:p>
            <w:r>
              <w:rPr>
                <w:rFonts w:ascii="Sarabun" w:cs="Sarabun" w:eastAsia="Sarabun" w:hAnsi="Sarabun"/>
                <w:sz w:val="19"/>
                <w:szCs w:val="19"/>
              </w:rPr>
              <w:t xml:space="preserve">รอยแยกในเนื้อโลหะ — ร้ายแรงที่สุด มักไม่ยอมรับ</w:t>
            </w:r>
          </w:p>
        </w:tc>
      </w:tr>
      <w:tr>
        <w:tc>
          <w:tcPr>
            <w:tcW w:type="dxa" w:w="3100"/>
            <w:tcMar>
              <w:top w:type="dxa" w:w="70"/>
              <w:left w:type="dxa" w:w="110"/>
              <w:bottom w:type="dxa" w:w="70"/>
              <w:right w:type="dxa" w:w="110"/>
            </w:tcMar>
            <w:vAlign w:val="center"/>
          </w:tcPr>
          <w:p>
            <w:r>
              <w:rPr>
                <w:rFonts w:ascii="Sarabun" w:cs="Sarabun" w:eastAsia="Sarabun" w:hAnsi="Sarabun"/>
                <w:b/>
                <w:bCs/>
                <w:sz w:val="19"/>
                <w:szCs w:val="19"/>
              </w:rPr>
              <w:t xml:space="preserve">รูพรุน</w:t>
            </w:r>
            <w:r>
              <w:rPr>
                <w:rFonts w:ascii="Sarabun" w:cs="Sarabun" w:eastAsia="Sarabun" w:hAnsi="Sarabun"/>
                <w:color w:val="5C6B7C"/>
                <w:sz w:val="16"/>
                <w:szCs w:val="16"/>
              </w:rPr>
              <w:br/>
              <w:t xml:space="preserve">Porosity</w:t>
            </w:r>
          </w:p>
        </w:tc>
        <w:tc>
          <w:tcPr>
            <w:tcW w:type="dxa" w:w="5926"/>
            <w:tcMar>
              <w:top w:type="dxa" w:w="70"/>
              <w:left w:type="dxa" w:w="110"/>
              <w:bottom w:type="dxa" w:w="70"/>
              <w:right w:type="dxa" w:w="110"/>
            </w:tcMar>
            <w:vAlign w:val="center"/>
          </w:tcPr>
          <w:p>
            <w:r>
              <w:rPr>
                <w:rFonts w:ascii="Sarabun" w:cs="Sarabun" w:eastAsia="Sarabun" w:hAnsi="Sarabun"/>
                <w:sz w:val="19"/>
                <w:szCs w:val="19"/>
              </w:rPr>
              <w:t xml:space="preserve">โพรงแก๊สในแนวเชื่อม จากแก๊สปกคลุมไม่พอ/ผิวสกปรก</w:t>
            </w:r>
          </w:p>
        </w:tc>
      </w:tr>
      <w:tr>
        <w:tc>
          <w:tcPr>
            <w:tcW w:type="dxa" w:w="31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การหลอมไม่สมบูรณ์</w:t>
            </w:r>
            <w:r>
              <w:rPr>
                <w:rFonts w:ascii="Sarabun" w:cs="Sarabun" w:eastAsia="Sarabun" w:hAnsi="Sarabun"/>
                <w:color w:val="5C6B7C"/>
                <w:sz w:val="16"/>
                <w:szCs w:val="16"/>
              </w:rPr>
              <w:br/>
              <w:t xml:space="preserve">Lack of fusion</w:t>
            </w:r>
          </w:p>
        </w:tc>
        <w:tc>
          <w:tcPr>
            <w:tcW w:type="dxa" w:w="5926"/>
            <w:shd w:fill="F4F6F9" w:val="clear"/>
            <w:tcMar>
              <w:top w:type="dxa" w:w="70"/>
              <w:left w:type="dxa" w:w="110"/>
              <w:bottom w:type="dxa" w:w="70"/>
              <w:right w:type="dxa" w:w="110"/>
            </w:tcMar>
            <w:vAlign w:val="center"/>
          </w:tcPr>
          <w:p>
            <w:r>
              <w:rPr>
                <w:rFonts w:ascii="Sarabun" w:cs="Sarabun" w:eastAsia="Sarabun" w:hAnsi="Sarabun"/>
                <w:sz w:val="19"/>
                <w:szCs w:val="19"/>
              </w:rPr>
              <w:t xml:space="preserve">เนื้อเชื่อมไม่หลอมติดกับโลหะงานหรือชั้นก่อนหน้า</w:t>
            </w:r>
          </w:p>
        </w:tc>
      </w:tr>
      <w:tr>
        <w:tc>
          <w:tcPr>
            <w:tcW w:type="dxa" w:w="3100"/>
            <w:tcMar>
              <w:top w:type="dxa" w:w="70"/>
              <w:left w:type="dxa" w:w="110"/>
              <w:bottom w:type="dxa" w:w="70"/>
              <w:right w:type="dxa" w:w="110"/>
            </w:tcMar>
            <w:vAlign w:val="center"/>
          </w:tcPr>
          <w:p>
            <w:r>
              <w:rPr>
                <w:rFonts w:ascii="Sarabun" w:cs="Sarabun" w:eastAsia="Sarabun" w:hAnsi="Sarabun"/>
                <w:b/>
                <w:bCs/>
                <w:sz w:val="19"/>
                <w:szCs w:val="19"/>
              </w:rPr>
              <w:t xml:space="preserve">การซึมลึกไม่สมบูรณ์</w:t>
            </w:r>
            <w:r>
              <w:rPr>
                <w:rFonts w:ascii="Sarabun" w:cs="Sarabun" w:eastAsia="Sarabun" w:hAnsi="Sarabun"/>
                <w:color w:val="5C6B7C"/>
                <w:sz w:val="16"/>
                <w:szCs w:val="16"/>
              </w:rPr>
              <w:br/>
              <w:t xml:space="preserve">Lack of penetration</w:t>
            </w:r>
          </w:p>
        </w:tc>
        <w:tc>
          <w:tcPr>
            <w:tcW w:type="dxa" w:w="5926"/>
            <w:tcMar>
              <w:top w:type="dxa" w:w="70"/>
              <w:left w:type="dxa" w:w="110"/>
              <w:bottom w:type="dxa" w:w="70"/>
              <w:right w:type="dxa" w:w="110"/>
            </w:tcMar>
            <w:vAlign w:val="center"/>
          </w:tcPr>
          <w:p>
            <w:r>
              <w:rPr>
                <w:rFonts w:ascii="Sarabun" w:cs="Sarabun" w:eastAsia="Sarabun" w:hAnsi="Sarabun"/>
                <w:sz w:val="19"/>
                <w:szCs w:val="19"/>
              </w:rPr>
              <w:t xml:space="preserve">แนวเชื่อมไม่ถึงรากของรอยต่อ</w:t>
            </w:r>
          </w:p>
        </w:tc>
      </w:tr>
      <w:tr>
        <w:tc>
          <w:tcPr>
            <w:tcW w:type="dxa" w:w="31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รอยกัดแหว่ง</w:t>
            </w:r>
            <w:r>
              <w:rPr>
                <w:rFonts w:ascii="Sarabun" w:cs="Sarabun" w:eastAsia="Sarabun" w:hAnsi="Sarabun"/>
                <w:color w:val="5C6B7C"/>
                <w:sz w:val="16"/>
                <w:szCs w:val="16"/>
              </w:rPr>
              <w:br/>
              <w:t xml:space="preserve">Undercut</w:t>
            </w:r>
          </w:p>
        </w:tc>
        <w:tc>
          <w:tcPr>
            <w:tcW w:type="dxa" w:w="5926"/>
            <w:shd w:fill="F4F6F9" w:val="clear"/>
            <w:tcMar>
              <w:top w:type="dxa" w:w="70"/>
              <w:left w:type="dxa" w:w="110"/>
              <w:bottom w:type="dxa" w:w="70"/>
              <w:right w:type="dxa" w:w="110"/>
            </w:tcMar>
            <w:vAlign w:val="center"/>
          </w:tcPr>
          <w:p>
            <w:r>
              <w:rPr>
                <w:rFonts w:ascii="Sarabun" w:cs="Sarabun" w:eastAsia="Sarabun" w:hAnsi="Sarabun"/>
                <w:sz w:val="19"/>
                <w:szCs w:val="19"/>
              </w:rPr>
              <w:t xml:space="preserve">ร่องที่ขอบแนวซึ่งกัดเข้าเนื้อโลหะงาน</w:t>
            </w:r>
          </w:p>
        </w:tc>
      </w:tr>
      <w:tr>
        <w:tc>
          <w:tcPr>
            <w:tcW w:type="dxa" w:w="3100"/>
            <w:tcMar>
              <w:top w:type="dxa" w:w="70"/>
              <w:left w:type="dxa" w:w="110"/>
              <w:bottom w:type="dxa" w:w="70"/>
              <w:right w:type="dxa" w:w="110"/>
            </w:tcMar>
            <w:vAlign w:val="center"/>
          </w:tcPr>
          <w:p>
            <w:r>
              <w:rPr>
                <w:rFonts w:ascii="Sarabun" w:cs="Sarabun" w:eastAsia="Sarabun" w:hAnsi="Sarabun"/>
                <w:b/>
                <w:bCs/>
                <w:sz w:val="19"/>
                <w:szCs w:val="19"/>
              </w:rPr>
              <w:t xml:space="preserve">แนวนูนเกิน</w:t>
            </w:r>
            <w:r>
              <w:rPr>
                <w:rFonts w:ascii="Sarabun" w:cs="Sarabun" w:eastAsia="Sarabun" w:hAnsi="Sarabun"/>
                <w:color w:val="5C6B7C"/>
                <w:sz w:val="16"/>
                <w:szCs w:val="16"/>
              </w:rPr>
              <w:br/>
              <w:t xml:space="preserve">Excess reinforcement</w:t>
            </w:r>
          </w:p>
        </w:tc>
        <w:tc>
          <w:tcPr>
            <w:tcW w:type="dxa" w:w="5926"/>
            <w:tcMar>
              <w:top w:type="dxa" w:w="70"/>
              <w:left w:type="dxa" w:w="110"/>
              <w:bottom w:type="dxa" w:w="70"/>
              <w:right w:type="dxa" w:w="110"/>
            </w:tcMar>
            <w:vAlign w:val="center"/>
          </w:tcPr>
          <w:p>
            <w:r>
              <w:rPr>
                <w:rFonts w:ascii="Sarabun" w:cs="Sarabun" w:eastAsia="Sarabun" w:hAnsi="Sarabun"/>
                <w:sz w:val="19"/>
                <w:szCs w:val="19"/>
              </w:rPr>
              <w:t xml:space="preserve">เนื้อเชื่อมนูนสูงเกินเกณฑ์ที่กำหนด</w:t>
            </w:r>
          </w:p>
        </w:tc>
      </w:tr>
      <w:tr>
        <w:tc>
          <w:tcPr>
            <w:tcW w:type="dxa" w:w="3100"/>
            <w:shd w:fill="F4F6F9" w:val="clear"/>
            <w:tcMar>
              <w:top w:type="dxa" w:w="70"/>
              <w:left w:type="dxa" w:w="110"/>
              <w:bottom w:type="dxa" w:w="70"/>
              <w:right w:type="dxa" w:w="110"/>
            </w:tcMar>
            <w:vAlign w:val="center"/>
          </w:tcPr>
          <w:p>
            <w:r>
              <w:rPr>
                <w:rFonts w:ascii="Sarabun" w:cs="Sarabun" w:eastAsia="Sarabun" w:hAnsi="Sarabun"/>
                <w:b/>
                <w:bCs/>
                <w:sz w:val="19"/>
                <w:szCs w:val="19"/>
              </w:rPr>
              <w:t xml:space="preserve">สแลกฝังใน</w:t>
            </w:r>
            <w:r>
              <w:rPr>
                <w:rFonts w:ascii="Sarabun" w:cs="Sarabun" w:eastAsia="Sarabun" w:hAnsi="Sarabun"/>
                <w:color w:val="5C6B7C"/>
                <w:sz w:val="16"/>
                <w:szCs w:val="16"/>
              </w:rPr>
              <w:br/>
              <w:t xml:space="preserve">Slag inclusion</w:t>
            </w:r>
          </w:p>
        </w:tc>
        <w:tc>
          <w:tcPr>
            <w:tcW w:type="dxa" w:w="5926"/>
            <w:shd w:fill="F4F6F9" w:val="clear"/>
            <w:tcMar>
              <w:top w:type="dxa" w:w="70"/>
              <w:left w:type="dxa" w:w="110"/>
              <w:bottom w:type="dxa" w:w="70"/>
              <w:right w:type="dxa" w:w="110"/>
            </w:tcMar>
            <w:vAlign w:val="center"/>
          </w:tcPr>
          <w:p>
            <w:r>
              <w:rPr>
                <w:rFonts w:ascii="Sarabun" w:cs="Sarabun" w:eastAsia="Sarabun" w:hAnsi="Sarabun"/>
                <w:sz w:val="19"/>
                <w:szCs w:val="19"/>
              </w:rPr>
              <w:t xml:space="preserve">สแลกค้างอยู่ในเนื้อเชื่อม (จากการเคาะไม่หมด)</w:t>
            </w:r>
          </w:p>
        </w:tc>
      </w:tr>
      <w:tr>
        <w:tc>
          <w:tcPr>
            <w:tcW w:type="dxa" w:w="3100"/>
            <w:tcMar>
              <w:top w:type="dxa" w:w="70"/>
              <w:left w:type="dxa" w:w="110"/>
              <w:bottom w:type="dxa" w:w="70"/>
              <w:right w:type="dxa" w:w="110"/>
            </w:tcMar>
            <w:vAlign w:val="center"/>
          </w:tcPr>
          <w:p>
            <w:r>
              <w:rPr>
                <w:rFonts w:ascii="Sarabun" w:cs="Sarabun" w:eastAsia="Sarabun" w:hAnsi="Sarabun"/>
                <w:b/>
                <w:bCs/>
                <w:sz w:val="19"/>
                <w:szCs w:val="19"/>
              </w:rPr>
              <w:t xml:space="preserve">การล้น</w:t>
            </w:r>
            <w:r>
              <w:rPr>
                <w:rFonts w:ascii="Sarabun" w:cs="Sarabun" w:eastAsia="Sarabun" w:hAnsi="Sarabun"/>
                <w:color w:val="5C6B7C"/>
                <w:sz w:val="16"/>
                <w:szCs w:val="16"/>
              </w:rPr>
              <w:br/>
              <w:t xml:space="preserve">Overlap</w:t>
            </w:r>
          </w:p>
        </w:tc>
        <w:tc>
          <w:tcPr>
            <w:tcW w:type="dxa" w:w="5926"/>
            <w:tcMar>
              <w:top w:type="dxa" w:w="70"/>
              <w:left w:type="dxa" w:w="110"/>
              <w:bottom w:type="dxa" w:w="70"/>
              <w:right w:type="dxa" w:w="110"/>
            </w:tcMar>
            <w:vAlign w:val="center"/>
          </w:tcPr>
          <w:p>
            <w:r>
              <w:rPr>
                <w:rFonts w:ascii="Sarabun" w:cs="Sarabun" w:eastAsia="Sarabun" w:hAnsi="Sarabun"/>
                <w:sz w:val="19"/>
                <w:szCs w:val="19"/>
              </w:rPr>
              <w:t xml:space="preserve">เนื้อเชื่อมล้นขอบโดยไม่หลอมติดกับโลหะงาน</w:t>
            </w:r>
          </w:p>
        </w:tc>
      </w:tr>
    </w:tbl>
    <w:p>
      <w:pPr>
        <w:pStyle w:val="Heading1"/>
      </w:pPr>
      <w:r>
        <w:rPr>
          <w:rFonts w:ascii="Sarabun" w:cs="Sarabun" w:eastAsia="Sarabun" w:hAnsi="Sarabun"/>
          <w:b/>
          <w:bCs/>
          <w:color w:val="D1108A"/>
          <w:sz w:val="28"/>
          <w:szCs w:val="28"/>
        </w:rPr>
        <w:t xml:space="preserve">7.4  </w:t>
      </w:r>
      <w:r>
        <w:rPr>
          <w:rFonts w:ascii="Sarabun" w:cs="Sarabun" w:eastAsia="Sarabun" w:hAnsi="Sarabun"/>
          <w:b/>
          <w:bCs/>
          <w:color w:val="16243D"/>
          <w:sz w:val="28"/>
          <w:szCs w:val="28"/>
        </w:rPr>
        <w:t xml:space="preserve">การวัดมิติรอยเชื่อม</w:t>
      </w:r>
      <w:r>
        <w:rPr>
          <w:rFonts w:ascii="Sarabun" w:cs="Sarabun" w:eastAsia="Sarabun" w:hAnsi="Sarabun"/>
          <w:b/>
          <w:bCs/>
          <w:color w:val="5C6B7C"/>
          <w:sz w:val="19"/>
          <w:szCs w:val="19"/>
        </w:rPr>
        <w:t xml:space="preserve">   Measuring weld dimensions</w:t>
      </w:r>
    </w:p>
    <w:p>
      <w:pPr>
        <w:spacing w:after="80"/>
      </w:pPr>
      <w:r>
        <w:rPr>
          <w:rFonts w:ascii="Sarabun" w:cs="Sarabun" w:eastAsia="Sarabun" w:hAnsi="Sarabun"/>
        </w:rPr>
        <w:t xml:space="preserve">การวัดมิติช่วยตัดสินว่ารอยเชื่อมได้ขนาดตามกำหนดหรือไม่ สำหรับรอยต่อฟิลเลตวัด “ขนาดขา” และ “คอ”; สำหรับรอยต่อชนวัด “แนวนูน” และตรวจ “รอยกัดแหว่ง” ที่ขอบแนว โดยใช้เกจวัดแนวเชื่อม (จากบทที่ 4)</w:t>
      </w:r>
      <w:r>
        <w:rPr>
          <w:rFonts w:ascii="Sarabun" w:cs="Sarabun" w:eastAsia="Sarabun" w:hAnsi="Sarabun"/>
          <w:color w:val="5C6B7C"/>
          <w:sz w:val="18"/>
          <w:szCs w:val="18"/>
        </w:rPr>
        <w:br/>
        <w:t xml:space="preserve">Measuring tells you whether the weld meets the specified size. For a fillet, measure the leg and throat; for a butt, measure the reinforcement and check for undercut at the toe — using the weld gauge (from Chapter 4).</w:t>
      </w:r>
    </w:p>
    <w:p>
      <w:pPr>
        <w:spacing w:after="20" w:before="6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716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7.3 · การวัดมิติรอยเชื่อม</w:t>
      </w:r>
      <w:r>
        <w:rPr>
          <w:rFonts w:ascii="Sarabun" w:cs="Sarabun" w:eastAsia="Sarabun" w:hAnsi="Sarabun"/>
          <w:i/>
          <w:iCs/>
          <w:color w:val="5C6B7C"/>
          <w:sz w:val="15"/>
          <w:szCs w:val="15"/>
        </w:rPr>
        <w:t xml:space="preserve">  ·  Figure 7.3 · Measuring weld dimensions</w:t>
      </w:r>
    </w:p>
    <w:p>
      <w:pPr>
        <w:pStyle w:val="Heading1"/>
      </w:pPr>
      <w:r>
        <w:rPr>
          <w:rFonts w:ascii="Sarabun" w:cs="Sarabun" w:eastAsia="Sarabun" w:hAnsi="Sarabun"/>
          <w:b/>
          <w:bCs/>
          <w:color w:val="D1108A"/>
          <w:sz w:val="28"/>
          <w:szCs w:val="28"/>
        </w:rPr>
        <w:t xml:space="preserve">7.5  </w:t>
      </w:r>
      <w:r>
        <w:rPr>
          <w:rFonts w:ascii="Sarabun" w:cs="Sarabun" w:eastAsia="Sarabun" w:hAnsi="Sarabun"/>
          <w:b/>
          <w:bCs/>
          <w:color w:val="16243D"/>
          <w:sz w:val="28"/>
          <w:szCs w:val="28"/>
        </w:rPr>
        <w:t xml:space="preserve">วิธีการตรวจสอบ (รวม NDT)</w:t>
      </w:r>
      <w:r>
        <w:rPr>
          <w:rFonts w:ascii="Sarabun" w:cs="Sarabun" w:eastAsia="Sarabun" w:hAnsi="Sarabun"/>
          <w:b/>
          <w:bCs/>
          <w:color w:val="5C6B7C"/>
          <w:sz w:val="19"/>
          <w:szCs w:val="19"/>
        </w:rPr>
        <w:t xml:space="preserve">   Inspection methods (incl. NDT)</w:t>
      </w:r>
    </w:p>
    <w:p>
      <w:pPr>
        <w:spacing w:after="80"/>
      </w:pPr>
      <w:r>
        <w:rPr>
          <w:rFonts w:ascii="Sarabun" w:cs="Sarabun" w:eastAsia="Sarabun" w:hAnsi="Sarabun"/>
        </w:rPr>
        <w:t xml:space="preserve">นอกจากการตรวจด้วยสายตา (VT) ยังมีการตรวจแบบไม่ทำลาย (NDT) อื่น ๆ: PT (สารแทรกซึม) และ MT (ผงแม่เหล็ก) สำหรับข้อบกพร่องที่ผิว/ใต้ผิว ส่วน RT (ถ่ายภาพรังสี) และ UT (อัลตราโซนิก) สำหรับข้อบกพร่องภายใน เลือกวิธีให้เหมาะกับชนิดงานและข้อกำหนด</w:t>
      </w:r>
      <w:r>
        <w:rPr>
          <w:rFonts w:ascii="Sarabun" w:cs="Sarabun" w:eastAsia="Sarabun" w:hAnsi="Sarabun"/>
          <w:color w:val="5C6B7C"/>
          <w:sz w:val="18"/>
          <w:szCs w:val="18"/>
        </w:rPr>
        <w:br/>
        <w:t xml:space="preserve">Besides visual inspection (VT), other non-destructive tests (NDT) include PT (dye penetrant) and MT (magnetic particle) for surface/near-surface defects, and RT (radiography) and UT (ultrasonic) for internal defects. Choose the method to suit the job and the specification.</w:t>
      </w:r>
    </w:p>
    <w:p>
      <w:pPr>
        <w:spacing w:after="20" w:before="60"/>
        <w:jc w:val="center"/>
      </w:pPr>
      <w:r>
        <w:drawing>
          <wp:inline distT="0" distB="0" distL="0" distR="0">
            <wp:extent cx="5334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7430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7.4 · วิธีการตรวจสอบรอยเชื่อม</w:t>
      </w:r>
      <w:r>
        <w:rPr>
          <w:rFonts w:ascii="Sarabun" w:cs="Sarabun" w:eastAsia="Sarabun" w:hAnsi="Sarabun"/>
          <w:i/>
          <w:iCs/>
          <w:color w:val="5C6B7C"/>
          <w:sz w:val="15"/>
          <w:szCs w:val="15"/>
        </w:rPr>
        <w:t xml:space="preserve">  ·  Figure 7.4 · Weld inspection methods</w:t>
      </w:r>
    </w:p>
    <w:p>
      <w:pPr>
        <w:pStyle w:val="Heading1"/>
      </w:pPr>
      <w:r>
        <w:rPr>
          <w:rFonts w:ascii="Sarabun" w:cs="Sarabun" w:eastAsia="Sarabun" w:hAnsi="Sarabun"/>
          <w:b/>
          <w:bCs/>
          <w:color w:val="D1108A"/>
          <w:sz w:val="28"/>
          <w:szCs w:val="28"/>
        </w:rPr>
        <w:t xml:space="preserve">7.6  </w:t>
      </w:r>
      <w:r>
        <w:rPr>
          <w:rFonts w:ascii="Sarabun" w:cs="Sarabun" w:eastAsia="Sarabun" w:hAnsi="Sarabun"/>
          <w:b/>
          <w:bCs/>
          <w:color w:val="16243D"/>
          <w:sz w:val="28"/>
          <w:szCs w:val="28"/>
        </w:rPr>
        <w:t xml:space="preserve">ยอมรับได้ vs บกพร่อง</w:t>
      </w:r>
      <w:r>
        <w:rPr>
          <w:rFonts w:ascii="Sarabun" w:cs="Sarabun" w:eastAsia="Sarabun" w:hAnsi="Sarabun"/>
          <w:b/>
          <w:bCs/>
          <w:color w:val="5C6B7C"/>
          <w:sz w:val="19"/>
          <w:szCs w:val="19"/>
        </w:rPr>
        <w:t xml:space="preserve">   Acceptable vs defective</w:t>
      </w:r>
    </w:p>
    <w:p>
      <w:pPr>
        <w:spacing w:after="80"/>
      </w:pPr>
      <w:r>
        <w:rPr>
          <w:rFonts w:ascii="Sarabun" w:cs="Sarabun" w:eastAsia="Sarabun" w:hAnsi="Sarabun"/>
        </w:rPr>
        <w:t xml:space="preserve">รอยเชื่อมที่ยอมรับได้ควรมีขนาดถูกต้อง หลอมเต็ม ผิวเรียบ ไม่มีรอยกัดแหว่ง การล้น หรือรูพรุนเกินเกณฑ์ เทียบกับรอยเชื่อมบกพร่องที่มีขาเล็ก/ไม่เท่า มีรอยกัดแหว่ง การล้น หรือรูพรุน การฝึกสังเกตช่วยให้แยกแยะได้เร็วขึ้น</w:t>
      </w:r>
      <w:r>
        <w:rPr>
          <w:rFonts w:ascii="Sarabun" w:cs="Sarabun" w:eastAsia="Sarabun" w:hAnsi="Sarabun"/>
          <w:color w:val="5C6B7C"/>
          <w:sz w:val="18"/>
          <w:szCs w:val="18"/>
        </w:rPr>
        <w:br/>
        <w:t xml:space="preserve">An acceptable weld is correctly sized, fully fused and smooth, with no undercut, overlap or porosity beyond the limits — unlike a defective weld with undersized/unequal legs, undercut, overlap or porosity. Practising observation speeds up recognition.</w:t>
      </w:r>
    </w:p>
    <w:p>
      <w:pPr>
        <w:spacing w:after="20" w:before="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57375"/>
                    </a:xfrm>
                    <a:prstGeom prst="rect">
                      <a:avLst/>
                    </a:prstGeom>
                  </pic:spPr>
                </pic:pic>
              </a:graphicData>
            </a:graphic>
          </wp:inline>
        </w:drawing>
      </w:r>
    </w:p>
    <w:p>
      <w:pPr>
        <w:spacing w:after="120"/>
        <w:jc w:val="center"/>
      </w:pPr>
      <w:r>
        <w:rPr>
          <w:rFonts w:ascii="Sarabun" w:cs="Sarabun" w:eastAsia="Sarabun" w:hAnsi="Sarabun"/>
          <w:i/>
          <w:iCs/>
          <w:color w:val="5C6B7C"/>
          <w:sz w:val="16"/>
          <w:szCs w:val="16"/>
        </w:rPr>
        <w:t xml:space="preserve">รูปที่ 7.5 · ยอมรับได้ กับ บกพร่อง</w:t>
      </w:r>
      <w:r>
        <w:rPr>
          <w:rFonts w:ascii="Sarabun" w:cs="Sarabun" w:eastAsia="Sarabun" w:hAnsi="Sarabun"/>
          <w:i/>
          <w:iCs/>
          <w:color w:val="5C6B7C"/>
          <w:sz w:val="15"/>
          <w:szCs w:val="15"/>
        </w:rPr>
        <w:t xml:space="preserve">  ·  Figure 7.5 · Acceptable vs defective</w:t>
      </w:r>
    </w:p>
    <w:p>
      <w:pPr>
        <w:pStyle w:val="Heading1"/>
      </w:pPr>
      <w:r>
        <w:rPr>
          <w:rFonts w:ascii="Sarabun" w:cs="Sarabun" w:eastAsia="Sarabun" w:hAnsi="Sarabun"/>
          <w:b/>
          <w:bCs/>
          <w:color w:val="D1108A"/>
          <w:sz w:val="28"/>
          <w:szCs w:val="28"/>
        </w:rPr>
        <w:t xml:space="preserve">7.7  </w:t>
      </w:r>
      <w:r>
        <w:rPr>
          <w:rFonts w:ascii="Sarabun" w:cs="Sarabun" w:eastAsia="Sarabun" w:hAnsi="Sarabun"/>
          <w:b/>
          <w:bCs/>
          <w:color w:val="16243D"/>
          <w:sz w:val="28"/>
          <w:szCs w:val="28"/>
        </w:rPr>
        <w:t xml:space="preserve">คำศัพท์สำคัญ</w:t>
      </w:r>
      <w:r>
        <w:rPr>
          <w:rFonts w:ascii="Sarabun" w:cs="Sarabun" w:eastAsia="Sarabun" w:hAnsi="Sarabun"/>
          <w:b/>
          <w:bCs/>
          <w:color w:val="5C6B7C"/>
          <w:sz w:val="19"/>
          <w:szCs w:val="19"/>
        </w:rPr>
        <w:t xml:space="preserve">   Key terms</w:t>
      </w:r>
    </w:p>
    <w:tbl>
      <w:tblPr>
        <w:tblW w:type="dxa" w:w="9026"/>
        <w:tblBorders>
          <w:top w:val="single" w:color="E2E7EE" w:sz="4"/>
          <w:left w:val="single" w:color="E2E7EE" w:sz="4"/>
          <w:bottom w:val="single" w:color="E2E7EE" w:sz="4"/>
          <w:right w:val="single" w:color="E2E7EE" w:sz="4"/>
          <w:insideH w:val="single" w:color="E2E7EE" w:sz="4"/>
          <w:insideV w:val="single" w:color="E2E7EE" w:sz="4"/>
        </w:tblBorders>
      </w:tblPr>
      <w:tblGrid>
        <w:gridCol w:w="4513"/>
        <w:gridCol w:w="4513"/>
      </w:tblGrid>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คุณภาพรอยเชื่อม</w:t>
            </w:r>
            <w:r>
              <w:rPr>
                <w:rFonts w:ascii="Sarabun" w:cs="Sarabun" w:eastAsia="Sarabun" w:hAnsi="Sarabun"/>
                <w:color w:val="5C6B7C"/>
                <w:sz w:val="16"/>
                <w:szCs w:val="16"/>
              </w:rPr>
              <w:t xml:space="preserve">  —  Weld quality</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การตรวจด้วยสายตา (VT)</w:t>
            </w:r>
            <w:r>
              <w:rPr>
                <w:rFonts w:ascii="Sarabun" w:cs="Sarabun" w:eastAsia="Sarabun" w:hAnsi="Sarabun"/>
                <w:color w:val="5C6B7C"/>
                <w:sz w:val="16"/>
                <w:szCs w:val="16"/>
              </w:rPr>
              <w:t xml:space="preserve">  —  Visual inspection</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ISO 5817</w:t>
            </w:r>
            <w:r>
              <w:rPr>
                <w:rFonts w:ascii="Sarabun" w:cs="Sarabun" w:eastAsia="Sarabun" w:hAnsi="Sarabun"/>
                <w:color w:val="5C6B7C"/>
                <w:sz w:val="16"/>
                <w:szCs w:val="16"/>
              </w:rPr>
              <w:t xml:space="preserve">  —  Quality-level standard</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ระดับ B / C / D</w:t>
            </w:r>
            <w:r>
              <w:rPr>
                <w:rFonts w:ascii="Sarabun" w:cs="Sarabun" w:eastAsia="Sarabun" w:hAnsi="Sarabun"/>
                <w:color w:val="5C6B7C"/>
                <w:sz w:val="16"/>
                <w:szCs w:val="16"/>
              </w:rPr>
              <w:t xml:space="preserve">  —  Levels B / C / D</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ข้อบกพร่อง</w:t>
            </w:r>
            <w:r>
              <w:rPr>
                <w:rFonts w:ascii="Sarabun" w:cs="Sarabun" w:eastAsia="Sarabun" w:hAnsi="Sarabun"/>
                <w:color w:val="5C6B7C"/>
                <w:sz w:val="16"/>
                <w:szCs w:val="16"/>
              </w:rPr>
              <w:t xml:space="preserve">  —  Imperfection / defect</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รอยแตกร้าว</w:t>
            </w:r>
            <w:r>
              <w:rPr>
                <w:rFonts w:ascii="Sarabun" w:cs="Sarabun" w:eastAsia="Sarabun" w:hAnsi="Sarabun"/>
                <w:color w:val="5C6B7C"/>
                <w:sz w:val="16"/>
                <w:szCs w:val="16"/>
              </w:rPr>
              <w:t xml:space="preserve">  —  Crack</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รูพรุน</w:t>
            </w:r>
            <w:r>
              <w:rPr>
                <w:rFonts w:ascii="Sarabun" w:cs="Sarabun" w:eastAsia="Sarabun" w:hAnsi="Sarabun"/>
                <w:color w:val="5C6B7C"/>
                <w:sz w:val="16"/>
                <w:szCs w:val="16"/>
              </w:rPr>
              <w:t xml:space="preserve">  —  Porosity</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การหลอมไม่สมบูรณ์</w:t>
            </w:r>
            <w:r>
              <w:rPr>
                <w:rFonts w:ascii="Sarabun" w:cs="Sarabun" w:eastAsia="Sarabun" w:hAnsi="Sarabun"/>
                <w:color w:val="5C6B7C"/>
                <w:sz w:val="16"/>
                <w:szCs w:val="16"/>
              </w:rPr>
              <w:t xml:space="preserve">  —  Lack of fusion</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การซึมลึกไม่สมบูรณ์</w:t>
            </w:r>
            <w:r>
              <w:rPr>
                <w:rFonts w:ascii="Sarabun" w:cs="Sarabun" w:eastAsia="Sarabun" w:hAnsi="Sarabun"/>
                <w:color w:val="5C6B7C"/>
                <w:sz w:val="16"/>
                <w:szCs w:val="16"/>
              </w:rPr>
              <w:t xml:space="preserve">  —  Lack of penetration</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รอยกัดแหว่ง</w:t>
            </w:r>
            <w:r>
              <w:rPr>
                <w:rFonts w:ascii="Sarabun" w:cs="Sarabun" w:eastAsia="Sarabun" w:hAnsi="Sarabun"/>
                <w:color w:val="5C6B7C"/>
                <w:sz w:val="16"/>
                <w:szCs w:val="16"/>
              </w:rPr>
              <w:t xml:space="preserve">  —  Undercut</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แนวนูน</w:t>
            </w:r>
            <w:r>
              <w:rPr>
                <w:rFonts w:ascii="Sarabun" w:cs="Sarabun" w:eastAsia="Sarabun" w:hAnsi="Sarabun"/>
                <w:color w:val="5C6B7C"/>
                <w:sz w:val="16"/>
                <w:szCs w:val="16"/>
              </w:rPr>
              <w:t xml:space="preserve">  —  Reinforcement</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สแลกฝังใน</w:t>
            </w:r>
            <w:r>
              <w:rPr>
                <w:rFonts w:ascii="Sarabun" w:cs="Sarabun" w:eastAsia="Sarabun" w:hAnsi="Sarabun"/>
                <w:color w:val="5C6B7C"/>
                <w:sz w:val="16"/>
                <w:szCs w:val="16"/>
              </w:rPr>
              <w:t xml:space="preserve">  —  Slag inclusion</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การล้น</w:t>
            </w:r>
            <w:r>
              <w:rPr>
                <w:rFonts w:ascii="Sarabun" w:cs="Sarabun" w:eastAsia="Sarabun" w:hAnsi="Sarabun"/>
                <w:color w:val="5C6B7C"/>
                <w:sz w:val="16"/>
                <w:szCs w:val="16"/>
              </w:rPr>
              <w:t xml:space="preserve">  —  Overlap</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การตรวจแบบไม่ทำลาย (NDT)</w:t>
            </w:r>
            <w:r>
              <w:rPr>
                <w:rFonts w:ascii="Sarabun" w:cs="Sarabun" w:eastAsia="Sarabun" w:hAnsi="Sarabun"/>
                <w:color w:val="5C6B7C"/>
                <w:sz w:val="16"/>
                <w:szCs w:val="16"/>
              </w:rPr>
              <w:t xml:space="preserve">  —  Non-destructive testing</w:t>
            </w:r>
          </w:p>
        </w:tc>
      </w:tr>
      <w:tr>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คอรอยเชื่อม</w:t>
            </w:r>
            <w:r>
              <w:rPr>
                <w:rFonts w:ascii="Sarabun" w:cs="Sarabun" w:eastAsia="Sarabun" w:hAnsi="Sarabun"/>
                <w:color w:val="5C6B7C"/>
                <w:sz w:val="16"/>
                <w:szCs w:val="16"/>
              </w:rPr>
              <w:t xml:space="preserve">  —  Throat</w:t>
            </w:r>
          </w:p>
        </w:tc>
        <w:tc>
          <w:tcPr>
            <w:tcW w:type="dxa" w:w="4513"/>
            <w:tcMar>
              <w:top w:type="dxa" w:w="70"/>
              <w:left w:type="dxa" w:w="110"/>
              <w:bottom w:type="dxa" w:w="70"/>
              <w:right w:type="dxa" w:w="110"/>
            </w:tcMar>
            <w:vAlign w:val="center"/>
          </w:tcPr>
          <w:p>
            <w:r>
              <w:rPr>
                <w:rFonts w:ascii="Sarabun" w:cs="Sarabun" w:eastAsia="Sarabun" w:hAnsi="Sarabun"/>
                <w:b/>
                <w:bCs/>
                <w:sz w:val="18"/>
                <w:szCs w:val="18"/>
              </w:rPr>
              <w:t xml:space="preserve">เกจวัดแนวเชื่อม</w:t>
            </w:r>
            <w:r>
              <w:rPr>
                <w:rFonts w:ascii="Sarabun" w:cs="Sarabun" w:eastAsia="Sarabun" w:hAnsi="Sarabun"/>
                <w:color w:val="5C6B7C"/>
                <w:sz w:val="16"/>
                <w:szCs w:val="16"/>
              </w:rPr>
              <w:t xml:space="preserve">  —  Weld gauge</w:t>
            </w:r>
          </w:p>
        </w:tc>
      </w:tr>
    </w:tbl>
    <w:p>
      <w:pPr>
        <w:pStyle w:val="Heading1"/>
      </w:pPr>
      <w:r>
        <w:rPr>
          <w:rFonts w:ascii="Sarabun" w:cs="Sarabun" w:eastAsia="Sarabun" w:hAnsi="Sarabun"/>
          <w:b/>
          <w:bCs/>
          <w:color w:val="D1108A"/>
          <w:sz w:val="28"/>
          <w:szCs w:val="28"/>
        </w:rPr>
        <w:t xml:space="preserve">7.8  </w:t>
      </w:r>
      <w:r>
        <w:rPr>
          <w:rFonts w:ascii="Sarabun" w:cs="Sarabun" w:eastAsia="Sarabun" w:hAnsi="Sarabun"/>
          <w:b/>
          <w:bCs/>
          <w:color w:val="16243D"/>
          <w:sz w:val="28"/>
          <w:szCs w:val="28"/>
        </w:rPr>
        <w:t xml:space="preserve">สรุปและขั้นต่อไป</w:t>
      </w:r>
      <w:r>
        <w:rPr>
          <w:rFonts w:ascii="Sarabun" w:cs="Sarabun" w:eastAsia="Sarabun" w:hAnsi="Sarabun"/>
          <w:b/>
          <w:bCs/>
          <w:color w:val="5C6B7C"/>
          <w:sz w:val="19"/>
          <w:szCs w:val="19"/>
        </w:rPr>
        <w:t xml:space="preserve">   Recap &amp; next step</w:t>
      </w:r>
    </w:p>
    <w:p>
      <w:pPr>
        <w:pStyle w:val="ListParagraph"/>
        <w:numPr>
          <w:ilvl w:val="0"/>
          <w:numId w:val="2"/>
        </w:numPr>
        <w:spacing w:after="30"/>
      </w:pPr>
      <w:r>
        <w:rPr>
          <w:rFonts w:ascii="Sarabun" w:cs="Sarabun" w:eastAsia="Sarabun" w:hAnsi="Sarabun"/>
          <w:b/>
          <w:bCs/>
        </w:rPr>
        <w:t xml:space="preserve">ISO 5817: ระดับ B (เข้มงวด) · C (ปานกลาง) · D (ผ่อนปรน) — ตาม WPS/แบบ</w:t>
      </w:r>
      <w:r>
        <w:rPr>
          <w:rFonts w:ascii="Sarabun" w:cs="Sarabun" w:eastAsia="Sarabun" w:hAnsi="Sarabun"/>
          <w:color w:val="5C6B7C"/>
          <w:sz w:val="18"/>
          <w:szCs w:val="18"/>
        </w:rPr>
        <w:br/>
        <w:t xml:space="preserve">ISO 5817: B (stringent) · C (intermediate) · D (moderate) — per WPS/design</w:t>
      </w:r>
    </w:p>
    <w:p>
      <w:pPr>
        <w:pStyle w:val="ListParagraph"/>
        <w:numPr>
          <w:ilvl w:val="0"/>
          <w:numId w:val="2"/>
        </w:numPr>
        <w:spacing w:after="30"/>
      </w:pPr>
      <w:r>
        <w:rPr>
          <w:rFonts w:ascii="Sarabun" w:cs="Sarabun" w:eastAsia="Sarabun" w:hAnsi="Sarabun"/>
          <w:b/>
          <w:bCs/>
        </w:rPr>
        <w:t xml:space="preserve">ข้อบกพร่อง: รอยแตกร้าวร้ายแรงที่สุด · รูพรุน · หลอม/ซึมไม่สมบูรณ์ · กัดแหว่ง · ล้น</w:t>
      </w:r>
      <w:r>
        <w:rPr>
          <w:rFonts w:ascii="Sarabun" w:cs="Sarabun" w:eastAsia="Sarabun" w:hAnsi="Sarabun"/>
          <w:color w:val="5C6B7C"/>
          <w:sz w:val="18"/>
          <w:szCs w:val="18"/>
        </w:rPr>
        <w:br/>
        <w:t xml:space="preserve">Defects: cracks worst · porosity · lack of fusion/penetration · undercut · overlap</w:t>
      </w:r>
    </w:p>
    <w:p>
      <w:pPr>
        <w:pStyle w:val="ListParagraph"/>
        <w:numPr>
          <w:ilvl w:val="0"/>
          <w:numId w:val="2"/>
        </w:numPr>
        <w:spacing w:after="30"/>
      </w:pPr>
      <w:r>
        <w:rPr>
          <w:rFonts w:ascii="Sarabun" w:cs="Sarabun" w:eastAsia="Sarabun" w:hAnsi="Sarabun"/>
          <w:b/>
          <w:bCs/>
        </w:rPr>
        <w:t xml:space="preserve">วัด: ขา/คอ (ฟิลเลต) · แนวนูน/กัดแหว่ง (ชน) ด้วยเกจวัดแนวเชื่อม</w:t>
      </w:r>
      <w:r>
        <w:rPr>
          <w:rFonts w:ascii="Sarabun" w:cs="Sarabun" w:eastAsia="Sarabun" w:hAnsi="Sarabun"/>
          <w:color w:val="5C6B7C"/>
          <w:sz w:val="18"/>
          <w:szCs w:val="18"/>
        </w:rPr>
        <w:br/>
        <w:t xml:space="preserve">Measure: leg/throat (fillet) · reinforcement/undercut (butt) with the weld gauge</w:t>
      </w:r>
    </w:p>
    <w:p>
      <w:pPr>
        <w:pStyle w:val="ListParagraph"/>
        <w:numPr>
          <w:ilvl w:val="0"/>
          <w:numId w:val="2"/>
        </w:numPr>
        <w:spacing w:after="30"/>
      </w:pPr>
      <w:r>
        <w:rPr>
          <w:rFonts w:ascii="Sarabun" w:cs="Sarabun" w:eastAsia="Sarabun" w:hAnsi="Sarabun"/>
          <w:b/>
          <w:bCs/>
        </w:rPr>
        <w:t xml:space="preserve">ตรวจ: VT ด่านแรก · PT/MT ที่ผิว · RT/UT ภายใน</w:t>
      </w:r>
      <w:r>
        <w:rPr>
          <w:rFonts w:ascii="Sarabun" w:cs="Sarabun" w:eastAsia="Sarabun" w:hAnsi="Sarabun"/>
          <w:color w:val="5C6B7C"/>
          <w:sz w:val="18"/>
          <w:szCs w:val="18"/>
        </w:rPr>
        <w:br/>
        <w:t xml:space="preserve">Inspect: VT first · PT/MT surface · RT/UT internal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0E5FA8" w:sz="20"/>
              <w:bottom w:val="none" w:color="FFFFFF" w:sz="0"/>
              <w:right w:val="none" w:color="FFFFFF" w:sz="0"/>
            </w:tcBorders>
            <w:shd w:fill="EAF2FA" w:val="clear"/>
            <w:tcMar>
              <w:top w:type="dxa" w:w="110"/>
              <w:left w:type="dxa" w:w="170"/>
              <w:bottom w:type="dxa" w:w="110"/>
              <w:right w:type="dxa" w:w="160"/>
            </w:tcMar>
          </w:tcPr>
          <w:p>
            <w:pPr>
              <w:spacing w:after="0"/>
            </w:pPr>
            <w:r>
              <w:rPr>
                <w:rFonts w:ascii="Sarabun" w:cs="Sarabun" w:eastAsia="Sarabun" w:hAnsi="Sarabun"/>
                <w:b/>
                <w:bCs/>
                <w:color w:val="0E5FA8"/>
              </w:rPr>
              <w:t xml:space="preserve">ขั้นต่อไป / Next. </w:t>
            </w:r>
            <w:r>
              <w:rPr>
                <w:rFonts w:ascii="Sarabun" w:cs="Sarabun" w:eastAsia="Sarabun" w:hAnsi="Sarabun"/>
              </w:rPr>
              <w:t xml:space="preserve">เปิดกิจกรรมฝึกของบทที่ 7 ในระบบ M Training แล้วทำแบบทดสอบจุดตรวจสอบให้ได้ ≥ 70% เพื่อปลดบทที่ 8 (มาตรฐานฝีมือและคุณสมบัติช่างเชื่อม ISO 9606-1)</w:t>
            </w:r>
            <w:r>
              <w:rPr>
                <w:rFonts w:ascii="Sarabun" w:cs="Sarabun" w:eastAsia="Sarabun" w:hAnsi="Sarabun"/>
                <w:color w:val="5C6B7C"/>
                <w:sz w:val="18"/>
                <w:szCs w:val="18"/>
              </w:rPr>
              <w:br/>
              <w:t xml:space="preserve">Open the Chapter 7 trainer in M Training, then pass the checkpoint test (≥ 70%) to unlock Chapter 8 (Skill standard &amp; welder qualification, ISO 9606-1).</w:t>
            </w:r>
          </w:p>
        </w:tc>
      </w:tr>
    </w:tbl>
    <w:sectPr>
      <w:headerReference w:type="default" r:id="rId7"/>
      <w:headerReference w:type="first" r:id="rId8"/>
      <w:footerReference w:type="default" r:id="rId9"/>
      <w:footerReference w:type="first" r:id="rId10"/>
      <w:pgSz w:w="11906" w:h="16838" w:orient="portrait"/>
      <w:pgMar w:top="1440" w:right="1440" w:bottom="1440" w:left="144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Sarabun" w:cs="Sarabun" w:eastAsia="Sarabun" w:hAnsi="Sarabun"/>
        <w:color w:val="5C6B7C"/>
        <w:sz w:val="15"/>
        <w:szCs w:val="15"/>
      </w:rPr>
      <w:t xml:space="preserve">เอกสารบทเรียน / Lesson · เอกสารภายใน—ความลับของบริษัท</w:t>
    </w:r>
    <w:r>
      <w:rPr>
        <w:rFonts w:ascii="Sarabun" w:cs="Sarabun" w:eastAsia="Sarabun" w:hAnsi="Sarabun"/>
        <w:color w:val="5C6B7C"/>
        <w:sz w:val="15"/>
        <w:szCs w:val="15"/>
      </w:rPr>
      <w:t xml:space="preserve">	</w:t>
      <w:t xml:space="preserve">หน้า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arabun" w:cs="Sarabun" w:eastAsia="Sarabun" w:hAnsi="Sarabun"/>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7EE" w:sz="4" w:space="4"/>
      </w:pBdr>
      <w:jc w:val="right"/>
    </w:pPr>
    <w:r>
      <w:rPr>
        <w:rFonts w:ascii="Sarabun" w:cs="Sarabun" w:eastAsia="Sarabun" w:hAnsi="Sarabun"/>
        <w:color w:val="5C6B7C"/>
        <w:sz w:val="15"/>
        <w:szCs w:val="15"/>
      </w:rPr>
      <w:t xml:space="preserve">AMS-WELD-001 · บทที่ 7 / Chapter 7 — คุณภาพรอยเชื่อมและข้อบกพร่อง (ISO 5817)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arabun" w:cs="Sarabun" w:eastAsia="Sarabun" w:hAnsi="Sarabun"/>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0E5F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color w:val="1624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7EE" w:sz="8" w:space="6"/>
      </w:pBdr>
      <w:spacing w:after="110" w:before="300"/>
      <w:outlineLvl w:val="0"/>
    </w:pPr>
    <w:rPr>
      <w:rFonts w:ascii="Sarabun" w:cs="Sarabun" w:eastAsia="Sarabun" w:hAnsi="Sarabun"/>
      <w:b/>
      <w:bCs/>
      <w:color w:val="16243D"/>
      <w:sz w:val="28"/>
      <w:szCs w:val="28"/>
    </w:rPr>
  </w:style>
  <w:style w:type="paragraph" w:styleId="Heading2">
    <w:name w:val="Heading 2"/>
    <w:basedOn w:val="Normal"/>
    <w:next w:val="Normal"/>
    <w:qFormat/>
    <w:pPr>
      <w:spacing w:after="60" w:before="160"/>
      <w:outlineLvl w:val="1"/>
    </w:pPr>
    <w:rPr>
      <w:rFonts w:ascii="Sarabun" w:cs="Sarabun" w:eastAsia="Sarabun" w:hAnsi="Sarabun"/>
      <w:b/>
      <w:bCs/>
      <w:color w:val="0E5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f65b9bad2c3c4cd1cd6f4d962f15dfbe765d5a5.png"/><Relationship Id="rId12" Type="http://schemas.openxmlformats.org/officeDocument/2006/relationships/image" Target="media/5e7be50e222e016c9fbeec00df57197d1b626cec.png"/><Relationship Id="rId13" Type="http://schemas.openxmlformats.org/officeDocument/2006/relationships/image" Target="media/1b92b78b28c3254a68bd993d4c8f1efc96965864.png"/><Relationship Id="rId14" Type="http://schemas.openxmlformats.org/officeDocument/2006/relationships/image" Target="media/f98a6e3a88cde28afd8c81e4e3325d7525052da5.png"/><Relationship Id="rId15" Type="http://schemas.openxmlformats.org/officeDocument/2006/relationships/image" Target="media/78983ede3894317f4f4648064875e068d6cf92a0.png"/><Relationship Id="rId16" Type="http://schemas.openxmlformats.org/officeDocument/2006/relationships/image" Target="media/99c1ffddb774edaf2a842b3255578eb92df8f32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AMS-WELD-001 Chapter 7 Lesson</dc:title>
  <dc:creator>ANCA Manufacturing Solutions (Thailand)</dc:creator>
  <cp:lastModifiedBy>Un-named</cp:lastModifiedBy>
  <cp:revision>1</cp:revision>
  <dcterms:created xsi:type="dcterms:W3CDTF">2026-06-17T19:39:42.976Z</dcterms:created>
  <dcterms:modified xsi:type="dcterms:W3CDTF">2026-06-17T19:39:42.987Z</dcterms:modified>
</cp:coreProperties>
</file>

<file path=docProps/custom.xml><?xml version="1.0" encoding="utf-8"?>
<Properties xmlns="http://schemas.openxmlformats.org/officeDocument/2006/custom-properties" xmlns:vt="http://schemas.openxmlformats.org/officeDocument/2006/docPropsVTypes"/>
</file>