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DDC1" w14:textId="0E9E518D" w:rsidR="00527AFD" w:rsidRPr="000943E8" w:rsidRDefault="005243D5" w:rsidP="000943E8">
      <w:pPr>
        <w:spacing w:after="0"/>
        <w:jc w:val="center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หลักสุจริต ม.5</w:t>
      </w:r>
    </w:p>
    <w:p w14:paraId="6AAB569A" w14:textId="7167CDB7" w:rsidR="005243D5" w:rsidRPr="000943E8" w:rsidRDefault="005243D5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หลักเกณฑ์ในการคุ้มครองบุคคลใช้สอทธิโดยสุจริตใน ป.พ.พ.ของไทยแบ่งได้2กรณี คือ หลักสุจริตทั่วไป หลักสุจริตเฉพราะเรื่อง</w:t>
      </w:r>
    </w:p>
    <w:p w14:paraId="69ED860C" w14:textId="77777777" w:rsidR="005243D5" w:rsidRPr="000943E8" w:rsidRDefault="005243D5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หลักสุจริตเฉราะเรื่อง ซึ่งตามกม.พ.พ.ได้บัญญัติคุ้มครองเอาไว้หลายมาตรา เช่น 155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412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905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916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1299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1300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1311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1312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1329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</w:p>
    <w:p w14:paraId="29209C25" w14:textId="48E8118B" w:rsidR="005243D5" w:rsidRPr="000943E8" w:rsidRDefault="005243D5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1330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,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1339 เป็นต้น</w:t>
      </w:r>
    </w:p>
    <w:p w14:paraId="23381559" w14:textId="69E6F6B6" w:rsidR="001801F8" w:rsidRPr="000943E8" w:rsidRDefault="005243D5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</w:t>
      </w:r>
      <w:r w:rsidR="001801F8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ความสุจริตในกรณีนี้หมายถึง “ความไม่รู้ถึงข้อเท็จจริงที่เกิดขึ้นมาก่อนหรือความรู้เท่าไม่ถึงการณ์” ซึ่งผู้ไร้สิทธิโดยสุจริตจะได้รับความคุ้มครองตามกม. เช่น การที่ซื้อทรัพย์สินไว้โดยไม่รู้ถึงข้อเท็จจริงว่าเป็นทรัพย์สินที่ขโมยมาก็ดีหรือการได้รับโอนทรัพย์สินไว้โดยไม่รู้ข้อเท็จจริงว่ามีการคบคัดฉัดฉลหรือแสดงเจตนาหลอกลวงกันในระหว่างคู่สัญญาคนก่อนๆก็ดี ถือว่ากระทำโดยสุจริต ซึ่งกม.จะเข้ามาคุ้มครองโดยบัญญัติให้ไม่ต้องค้นทรัพย์สินนั้นหรืออาจค้นทรัพย์สินโดยรับเงินที่เสียไปค้น เป้นต้น</w:t>
      </w:r>
    </w:p>
    <w:p w14:paraId="5C938D77" w14:textId="18949181" w:rsidR="001801F8" w:rsidRPr="000943E8" w:rsidRDefault="00951D32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ตัวอย่างฎ. </w:t>
      </w:r>
      <w:r w:rsidR="001801F8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การกระทำโดยไม่รู้หรือไม่ ควรรู้ตัวความบกพร่องแห่งสิทธิที่มีมาแต่อดีต ฎ.550/2490</w:t>
      </w:r>
    </w:p>
    <w:p w14:paraId="60DC2512" w14:textId="4C782E74" w:rsidR="00951D32" w:rsidRPr="000943E8" w:rsidRDefault="00951D32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ตัวอย่างฎ. </w:t>
      </w:r>
      <w:r w:rsidR="001801F8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แต่ถ้าการกระทำโดยรู้ตัวข้อบกพร่องแห่งตนจะก่อว่าสุจริตไม่ได้ ฎ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1012/2506</w:t>
      </w:r>
    </w:p>
    <w:p w14:paraId="2ABA9AA6" w14:textId="4253B5C4" w:rsidR="00951D32" w:rsidRPr="000943E8" w:rsidRDefault="00951D32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และยังไม่ได้ให้ความหมายเลยไปดังว่า ถ้าความไม่รู้นั้นเกิดจากความประเลินเล่ออย่างร้ายแรงของผู้กระทำก็ถือว่าไม่สุจริต เป็นต้น</w:t>
      </w:r>
    </w:p>
    <w:p w14:paraId="20710835" w14:textId="1CF62323" w:rsidR="00951D32" w:rsidRPr="000943E8" w:rsidRDefault="00951D32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การใช้สิทธิโดยสุจริตทั่วไป ตามป.พ.พ. วางหลักไว้ว่า”ในกสนใช้สิทธิก็ดี ในการชำระหนี้ก็ดี บุคคลทุกคนต้องกระทำโดยสุจริต”</w:t>
      </w:r>
    </w:p>
    <w:p w14:paraId="29AEC058" w14:textId="6800C435" w:rsidR="00951D32" w:rsidRPr="000943E8" w:rsidRDefault="00951D32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การใช้สิทธิโดยส</w:t>
      </w:r>
      <w:r w:rsidR="002A56BB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ุ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จริตทั่วไป ตามป.พ.พ.มาตรา5นี้จะมีความหมายกว้างกว่าการใช้สิทธิโดยสุจริตเฉพาะเรื่อง เพราะกรณีนี้ถือว่าเป็นหลัก</w:t>
      </w:r>
      <w:r w:rsidR="002A56BB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ที่ใช้บังคับเกี่ยวกับการใช้สิทธิและการชำระหนี้ทางแพ่งโดยทั่วไปโดยต่อกันว่าบุคคลได้ผูกนิติสัมพันธ์ต่อกันแล้วทุกคนต้องซื่อสัตย์และไว้วางใจต่อกันว่าบุคคลได้ผูกนิติสัมพันธ์ต่อกันแล้วทุกคนต้องซื่อสัตย์ไว้วางใจด้วย ถ้าการกระทำใดเป็นปฏิบัติต่อความซื่อสัตย์และความไว้วางใจดังกล่าวย่อถือว่าเป็นการกระทำที่ไม่สุจริต ซึ่งศาลจะไม่รับรองและไม่บังคับให้ตามหลัก “บุคคลที่มาศาลต้องมาด้วยมือสะอาด”</w:t>
      </w:r>
    </w:p>
    <w:p w14:paraId="00740BE9" w14:textId="7EF99746" w:rsidR="002A56BB" w:rsidRPr="000943E8" w:rsidRDefault="002A56BB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</w:p>
    <w:p w14:paraId="482D4A06" w14:textId="275035D2" w:rsidR="002A56BB" w:rsidRPr="000943E8" w:rsidRDefault="002A56BB" w:rsidP="000943E8">
      <w:pPr>
        <w:spacing w:after="0"/>
        <w:jc w:val="center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เหตุสุดวิสัย ม.8</w:t>
      </w:r>
    </w:p>
    <w:p w14:paraId="1E910479" w14:textId="1C4BF7B2" w:rsidR="001F31D8" w:rsidRPr="000943E8" w:rsidRDefault="002A56BB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 เหตุสุดวิสัยเป็นถ้อยคำทางกม.ซึ่งป.พ.พ. ท.8วางหลักไว้ว่า”เหตุใ</w:t>
      </w:r>
      <w:r w:rsidR="001F31D8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ด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ๆอันจะเกิดขึ้นก็ดี จะให้ผลพิบัติก็ดี</w:t>
      </w:r>
      <w:r w:rsidR="001F31D8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เป็นเหตุที่ไม่สามารถป้องกันได้แม้ทั้งบุคคลที่ประสบหรือที่ใกล้จะประสบเหตุนั้น จะได้รับการจัดระมัดระวังตามสมควรอันพึงคาดหมายที่ได้จากบุคคลในฐานะหรือภาวะเช่นนั้น” หากกล่าวโดยสรุปเหตุสุดวิสัยคือ เหตุที่ไม่อาจป้องกันได้</w:t>
      </w:r>
    </w:p>
    <w:p w14:paraId="6AC15C91" w14:textId="08F0B1FB" w:rsidR="0086470E" w:rsidRPr="000943E8" w:rsidRDefault="001F31D8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สามารถแยกหลักเกณฑ์ได้ </w:t>
      </w:r>
      <w:r w:rsidR="0086470E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ดั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งต่อไปนี้ 1.เหตุสุดวิสัยหมายถึง เหตุใดๆอันจะเกิดขึ้นก็ดี จะให้ผลพิบัติก็ดี เป็นเหตุที่ไม่อาจป้องกันได้</w:t>
      </w:r>
      <w:r w:rsidR="0086470E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2.แม้บุคคลผู้ต้องประสบหรือใกล้ประสบเหตุนั้น จะได้จัดการระมัดระวังตามสมควรอันพึงคาดหมาย ได้จากบุคคลในฐานะเช่นนั้น คำว่าเหตุใดๆอันจะเกิดขึ้นก็ดี จะให้ผลพิบัติก็ดี อาจเป็นเหตุที่เกิดจากภัยธรรมชาติ เช่นน้ำท่วม ไฟไหม้ แผ่นดินไหว ฟ้าผ่า เป็นต้น เหตุที่เกิดจากการกระทำของคนอื่นและเหตุภัยอื่นๆ เช่นโรคระบาด หรือรัฐได้ออกกม.มาบังคับ เป็นต้น เป็นจุที่ไม่อาจป้องกันได้ แม้บุคคลผู้ประสบหรือใกล้ประสบเหตุนั้นจะได้จัดการระมัดระวังตามสมควร</w:t>
      </w:r>
      <w:r w:rsidR="00F709CE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อันพึงคาดหมายจากบุคคลในฐานะและภาวะเช่นนั้น เป็นการพิจารณาโดย พิจารณาจากบุคคล</w:t>
      </w:r>
      <w:r w:rsidR="00D54F8F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ธรรมดาทั่วๆไป ที่กม</w:t>
      </w:r>
      <w:r w:rsidR="00D54F8F"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.</w:t>
      </w:r>
      <w:r w:rsidR="00D54F8F"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เรียกว่า”วิญญชน”เปรียบเทียบกับผู้ต้องประสบหรือใกล้จะต้องประสบเหตุการณ์นั้น</w:t>
      </w:r>
    </w:p>
    <w:p w14:paraId="14E8AC6C" w14:textId="62D69C85" w:rsidR="00D54F8F" w:rsidRPr="000943E8" w:rsidRDefault="00D54F8F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   แนวคำพิพากษาฎ.เกี่ยวกับเหตุสุดวิสัย</w:t>
      </w:r>
    </w:p>
    <w:p w14:paraId="60583F82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ในการใช้สิทธิแห่งตนก็ดี ในการชำระหนี้ก็ดี บุคคลทุกคนต้องกระทำโดยสุจริต</w:t>
      </w:r>
    </w:p>
    <w:p w14:paraId="34893B23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6 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ให้สันนิษฐานไว้ก่อนว่า บุคคลทุกคนกระทำการโดยสุจริต</w:t>
      </w:r>
    </w:p>
    <w:p w14:paraId="0FAE908C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7 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ถ้าจะต้องเสียดอกเบี้ยแก่กันและมิได้กำหนดอัตราดอกเบี้ยไว้โดยนิติกรรมหรือโดยบทกฎหมายอันชัดแจ้ง ให้ใช้อัตราร้อยละเจ็ดครึ่งต่อปี</w:t>
      </w:r>
    </w:p>
    <w:p w14:paraId="36EC14BD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8 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คำว่า “เหตุสุดวิสัย”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หมายความว่า เหตุใด ๆ อันจะเกิดขึ้นก็ดี จะให้ผลพิบัติก็ดี เป็นเหตุที่ไม่อาจป้องกันได้แม้ทั้งบุคคลผู้ต้องประสบหรือใกล้จะต้องประสบเหตุนั้นจะได้จัดการระมัดระวังตามสมควรอันพึงคาดหมายได้จากบุคคลในฐานะและภาวะเช่นนั้น</w:t>
      </w:r>
    </w:p>
    <w:p w14:paraId="19E47440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9 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เมื่อมีกิจการอันใดซึ่งกฎหมายบังคับให้ทำเป็นหนังสือ บุคคลผู้จะต้องทำหนังสือไม่จำเป็นต้องเขียนเอง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แต่หนังสือนั้นต้องลงลายมือชื่อของบุคคลนั้น</w:t>
      </w:r>
    </w:p>
    <w:p w14:paraId="6C4C69B4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ลายพิมพ์นิ้วมือ แกงได ตราประทับ หรือเครื่องหมายอื่นทำนองเช่นว่านั้นที่ทำลงในเอกสารแทนการลงลายมือชื่อ หากมีพยานลงลายมือชื่อรับรองไว้ด้วยสองคนแล้วให้ถือเสมอกับลงลายมือชื่อ</w:t>
      </w:r>
    </w:p>
    <w:p w14:paraId="4A800FE8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ความในวรรคสองไม่ใช้บังคับแก่การลงลายพิมพ์นิ้วมือ แกงได ตราประทับหรือเครื่องหมายอื่นทำนองเช่นว่านั้น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ซึ่งทำลงในเอกสารที่ทำต่อหน้าพนักงานเจ้าหน้าที่</w:t>
      </w:r>
    </w:p>
    <w:p w14:paraId="2DEF1851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10 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เมื่อความข้อใดข้อหนึ่งในเอกสารอาจตีความได้สองนัย นัยไหนจะทำให้เป็นผลบังคับได้ ให้ถือเอาตามนัยนั้นดีกว่าที่จะถือเอานัยที่ไร้ผล</w:t>
      </w:r>
    </w:p>
    <w:p w14:paraId="48849785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11 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ในกรณีที่มีข้อสงสัย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ให้ตีความไปในทางที่เป็นคุณแก่คู่กรณีฝ่ายซึ่งจะเป็นผู้ต้องเสียในมูลหนี้นั้น</w:t>
      </w:r>
    </w:p>
    <w:p w14:paraId="21B596B8" w14:textId="14C05303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12 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ในกรณีที่จำนวนเงินหรือปริมาณในเอกสารแสดงไว้ทั้งตัวอักษรและตัวเลข ถ้าตัวอักษรกับตัวเลขไม่ตรงกัน และมิอาจหยั่งทราบเจตนาอันแท้จริงได้ ให้ถือเอาจำนวนเงินหรือปริมาณที่เป็นตัวอักษรเป็นประมาณ</w:t>
      </w:r>
    </w:p>
    <w:p w14:paraId="4E63DCAC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13 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ถ้าจำนวนเงินหรือปริมาณในเอกสารแสดงไว้เป็นตัวอักษรหลายแห่งหรือเป็นตัวเลขหลายแห่ง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แต่ที่แสดงไว้หลายแห่งนั้นไม่ตรงกัน และมิอาจหยั่งทราบเจตนาอันแท้จริงได้ ให้ถือเอาจำนวนเงินหรือปริมาณน้อยที่สุดเป็นประมาณ</w:t>
      </w:r>
    </w:p>
    <w:p w14:paraId="6815856E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ในกรณีที่เอกสารทำขึ้นไว้หลายภาษา ไม่ว่าจะเป็นฉบับเดียวกันหรือหลายฉบับก็ตามโดยมีภาษาไทยด้วย ถ้าข้อความในหลายภาษานั้นแตกต่างกัน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และมิอาจหยั่งทราบเจตนาของคู่กรณีได้ว่าจะใช้ภาษาใดบังคับให้ถือตามภาษาไทย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 </w:t>
      </w:r>
    </w:p>
    <w:p w14:paraId="04E0285E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15 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สภาพบุคคลย่อมเริ่มแต่เมื่อคลอดแล้วอยู่รอดเป็นทารกและสิ้นสุดลงเมื่อตาย</w:t>
      </w:r>
    </w:p>
    <w:p w14:paraId="26795719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ทารกในครรภ์มารดาก็สามารถมีสิทธิต่าง ๆ ได้ หากว่าภายหลังคลอดแล้วอยู่รอดเป็นทารก</w:t>
      </w:r>
    </w:p>
    <w:p w14:paraId="180F0F5C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16 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การนับอายุของบุคคล ให้เริ่มนับแต่วันเกิด ในกรณีที่รู้ว่าเกิดในเดือนใดแต่ไม่รู้วันเกิด ให้นับวันที่หนึ่งแห่งเดือนนั้นเป็นวันเกิด แต่ถ้าพ้นวิสัยที่จะหยั่งรู้เดือนและวันเกิดของบุคคลใด ให้นับอายุบุคคลนั้นตั้งแต่วันต้นปีปฏิทิน ซึ่งเป็นปีที่บุคคลนั้นเกิด</w:t>
      </w:r>
    </w:p>
    <w:p w14:paraId="14CCF585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17 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ในกรณีบุคคลหลายคนตายในเหตุภยันตรายร่วมกันถ้าเป็นการพ้นวิสัยที่จะกำหนดได้ว่าคนไหนตายก่อนหลัง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ให้ถือว่าตายพร้อมกัน</w:t>
      </w:r>
    </w:p>
    <w:p w14:paraId="15F3B288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18 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สิทธิของบุคคลในการที่จะใช้นามอันชอบที่จะใช้ได้นั้นถ้ามีบุคคลอื่นโต้แย้งก็ดี หรือบุคคลผู้เป็นเจ้าของนามนั้นต้องเสื่อมเสียประโยชน์เพราะการที่มีผู้อื่นมาใช้นามเดียวกันโดยมิได้รับอำนาจให้ใช้ได้ก็ดีบุคคลผู้เป็นเจ้าของนามจะเรียกให้บุคคลนั้นระงับความเสียหายก็ได้ ถ้าและเป็นที่พึงวิตกว่าจะต้องเสียหายอยู่สืบไป จะร้องขอต่อศาลให้สั่งห้ามก็ได้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 </w:t>
      </w:r>
    </w:p>
    <w:p w14:paraId="0108CC26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19 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บุคคลย่อมพ้นจากภาวะผู้เยาว์และบรรลุนิติภาวะเมื่อมีอายุยี่สิบปีบริบูรณ์</w:t>
      </w:r>
    </w:p>
    <w:p w14:paraId="498C8EEB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20 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ผู้เยาว์ย่อมบรรลุนิติภาวะเมื่อทำการสมรส หากการสมรสนั้นได้ทำตามบทบัญญัติมาตรา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1448</w:t>
      </w:r>
    </w:p>
    <w:p w14:paraId="3053A14B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21 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ผู้เยาว์จะทำนิติกรรมใด ๆ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ต้องได้รับความยินยอมของผู้แทนโดยชอบธรรมก่อน การใด ๆ ที่ผู้เยาว์ได้ทำลงปราศจากความยินยอมเช่นว่านั้นเป็นโมฆียะ เว้นแต่จะบัญญัติไว้เป็นอย่างอื่น</w:t>
      </w:r>
    </w:p>
    <w:p w14:paraId="135F89F9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22 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ผู้เยาว์อาจทำการใด ๆ ได้ทั้งสิ้น หากเป็นเพียงเพื่อจะได้ไปซึ่งสิทธิอันใดอันหนึ่ง หรือเป็นการเพื่อให้หลุดพ้นจากหน้าที่อันใดอันหนึ่ง</w:t>
      </w:r>
    </w:p>
    <w:p w14:paraId="533CD31F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23 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ผู้เยาว์อาจทำการใด ๆ ได้ทั้งสิ้น ซึ่งเป็นการต้องทำเองเฉพาะตัว</w:t>
      </w:r>
    </w:p>
    <w:p w14:paraId="5F7C38E8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ผู้เยาว์อาจทำการใด ๆ ได้ทั้งสิ้น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ซึ่งเป็นการสมแก่ฐานานุรูปแห่งตนและเป็นการอันจำเป็นในการดำรงชีพตามสมควร</w:t>
      </w:r>
    </w:p>
    <w:p w14:paraId="3BA004A8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25 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ผู้เยาว์อาจทำพินัยกรรมได้เมื่ออายุสิบห้าปีบริบูรณ์</w:t>
      </w:r>
    </w:p>
    <w:p w14:paraId="04DF7BD9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26 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ถ้าผู้แทนโดยชอบธรรมอนุญาตให้ผู้เยาว์จำหน่ายทรัพย์สินเพื่อการอันใดอันหนึ่งอันได้ระบุไว้ ผู้เยาว์จะจำหน่ายทรัพย์สินนั้นเป็นประการใดภายในขอบของการที่ระบุไว้นั้นก็ทำได้ตามใจสมัคร อนึ่ง ถ้าได้รับอนุญาตให้จำหน่ายทรัพย์สินโดยมิได้ระบุว่าเพื่อการอันใดผู้เยาว์ก็จำหน่ายได้ตามใจสมัคร</w:t>
      </w:r>
    </w:p>
    <w:p w14:paraId="0C9EED01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27 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ผู้แทนโดยชอบธรรมอาจให้ความยินยอมแก่ผู้เยาว์ในการประกอบธุรกิจทางการค้าหรือธุรกิจอื่น หรือในการทำสัญญาเป็นลูกจ้างในสัญญาจ้างแรงงานได้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ในกรณีที่ผู้แทนโดยชอบธรรมไม่ให้ความยินยอมโดยไม่มีเหตุอันสมควร ผู้เยาว์อาจร้องขอต่อศาลให้สั่งอนุญาตได้</w:t>
      </w:r>
    </w:p>
    <w:p w14:paraId="47F7098B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ความเกี่ยวพันกับการประกอบธุรกิจหรือการจ้างแรงงานตามวรรคหนึ่งให้ผู้เยาว์มีฐานะเสมือนดังบุคคลซึ่งบรรลุนิติภาวะแล้ว</w:t>
      </w:r>
    </w:p>
    <w:p w14:paraId="6B35EC97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ถ้าการประกอบธุรกิจหรือการทำงานที่ได้รับความยินยอมหรือที่ได้รับอนุญาตตามวรรคหนึ่ง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ก่อให้เกิดความเสียหายถึงขนาดหรือเสื่อมเสียแก่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 ผู้แทนโดยชอบธรรมอาจบอกเลิกความยินยอมที่ได้ให้แก่ผู้เยาว์เสียได้หรือในกรณีที่ศาลอนุญาต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ผู้แทนโดยชอบธรรมอาจร้องขอต่อศาลให้เพิกถอนการอนุญาตที่ได้ให้แก่ผู้เยาว์นั้นเสียได้</w:t>
      </w:r>
    </w:p>
    <w:p w14:paraId="0EC2478F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ผู้แทนโดยชอบธรรมบอกเลิกความยินยอมโดยไม่มีเหตุอันสมควรผู้เยาว์อาจร้องขอต่อศาลให้เพิกถอนการบอกเลิกความยินยอมของผู้แทนโดยชอบธรรมได้</w:t>
      </w:r>
    </w:p>
    <w:p w14:paraId="4E3FDF3D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การบอกเลิกความยินยอมโดยผู้แทนโดยชอบธรรมหรือการเพิกถอนการอนุญาตโดยศาล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ย่อมทำให้ฐานะเสมือนดังบุคคลซึ่งบรรลุนิติภาวะแล้วของผู้เยาว์สิ้นสุดลง แต่ไม่กระทบกระเทือนการใดๆ ที่ผู้เยาว์ได้กระทำไปแล้วก่อนมีการบอกเลิกความยินยอมหรือเพิกถอนการอนุญาต</w:t>
      </w:r>
    </w:p>
    <w:p w14:paraId="0363FA09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28 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บุคคลวิกลจริตผู้ใด ถ้าคู่สมรสก็ดี ผู้บุพการีกล่าวคือ บิดา มารดา ปู่ย่าตายาย ทวดก็ดี ผู้สืบสันดานกล่าวคือ ลูก หลาน เหลน ลื่อก็ดี ผู้ปกครองหรือผู้พิทักษ์ก็ดี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ผู้ซึ่งปกครองดูแลบุคคลนั้นอยู่ก็ดี หรือพนักงานอัยการก็ดี ร้องขอต่อศาลให้สั่งให้บุคคลวิกลจริตผู้นั้นเป็นคนไร้ความสามารถ ศาลจะสั่งให้บุคคลวิกลจริตผู้นั้นเป็นคนไร้ความสามารถก็ได้</w:t>
      </w:r>
    </w:p>
    <w:p w14:paraId="2D7BDAB3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บุคคลซึ่งศาลได้สั่งให้เป็นคนไร้ความสามารถตามวรรคหนึ่ง ต้องจัดให้อยู่ในความอนุบาล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การแต่งตั้งผู้อนุบาล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อำนาจหน้าที่ของผู้อนุบาลและการสิ้นสุดของความเป็นผู้อนุบาล ให้เป็นไปตามบทบัญญัติบรรพ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แห่งประมวลกฎหมายนี้</w:t>
      </w:r>
    </w:p>
    <w:p w14:paraId="0381DE0C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คำสั่งของศาลตามมาตรานี้ ให้ประกาศในราชกิจจานุเบกษา</w:t>
      </w:r>
    </w:p>
    <w:p w14:paraId="28301DBF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29 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การใด ๆ อันบุคคลซึ่งศาลสั่งให้เป็นคนไร้ความสามารถได้กระทำลงการนั้นเป็นโมฆียะ</w:t>
      </w:r>
    </w:p>
    <w:p w14:paraId="58F1E261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30 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การใด ๆ อันบุคคลวิกลจริตซึ่งศาลยังมิได้สั่งให้เป็นคนไร้ความสามารถได้กระทำลง การนั้นจะเป็นโมฆียะต่อเมื่อได้กระทำในขณะที่บุคคลนั้นจริตวิกลอยู่ และคู่กรณีอีกฝ่ายหนึ่งได้รู้แล้วด้วยว่าผู้กระทำเป็นคนวิกลจริต</w:t>
      </w:r>
    </w:p>
    <w:p w14:paraId="528693B4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31 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ถ้าเหตุที่ทำให้เป็นคนไร้ความสามารถได้สิ้นสุดไปแล้วและเมื่อบุคคลผู้นั้นเองหรือบุคคลใด ๆ ดังกล่าวมาในมาตรา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28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ร้องขอต่อศาลก็ให้ศาลสั่งเพิกถอนคำสั่งที่ให้เป็นคนไร้ความสามารถนั้น</w:t>
      </w:r>
    </w:p>
    <w:p w14:paraId="0FDD52E2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คำสั่งของศาลตามมาตรานี้ ให้ประกาศในราชกิจจานุเบกษา</w:t>
      </w:r>
    </w:p>
    <w:p w14:paraId="38C1708F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32 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บุคคลใดมีกายพิการหรือมีจิตฟั่นเฟือนไม่สมประกอบหรือประพฤติสุรุ่ยสุร่ายเสเพลเป็นอาจิณ หรือติดสุรายาเมา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หรือมีเหตุอื่นใดทำนองเดียวกันนั้น จนไม่สามารถจะจัดทำการงานโดยตนเองได้ หรือจัดกิจการไปในทางที่อาจจะเสื่อมเสียแก่ทรัพย์สินของตนเองหรือครอบครัว เมื่อบุคคลตามที่ระบุไว้ในมาตรา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28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ร้องขอต่อศาล ศาลจะสั่งให้บุคคลนั้นเป็นคนเสมือนไร้ความสามารถก็ได้</w:t>
      </w:r>
    </w:p>
    <w:p w14:paraId="7007EA39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บุคคลซึ่งศาลได้สั่งให้เป็นคนเสมือนไร้ความสามารถตามวรรคหนึ่ง ต้องจัดให้อยู่ในความพิทักษ์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การแต่งตั้งผู้พิทักษ์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ให้เป็นไปตามบทบัญญัติบรรพ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แห่งประมวลกฎหมายนี้</w:t>
      </w:r>
    </w:p>
    <w:p w14:paraId="7AB18976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ให้นำบทบัญญัติว่าด้วยการสิ้นสุดของความเป็นผู้ปกครองในบรรพ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แห่งประมวลกฎหมายนี้ มาใช้บังคับแก่การสิ้นสุดของการเป็นผู้พิทักษ์โดยอนุโลม</w:t>
      </w:r>
    </w:p>
    <w:p w14:paraId="07F35E58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คำสั่งของศาลตามมาตรานี้ ให้ประกาศในราชกิจจานุเบกษา</w:t>
      </w:r>
    </w:p>
    <w:p w14:paraId="1E770DCB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33 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ในคดีที่มีการร้องขอให้ศาลสั่งให้บุคคลใดเป็นคนไร้ความสามารถเพราะวิกลจริต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ถ้าทางพิจารณาได้ความว่าบุคคลนั้นไม่วิกลจริตแต่มีจิตฟั่นเฟือนไม่สมประกอบเมื่อศาลเห็นสมควรหรือเมื่อมีคำขอของคู่ความหรือของบุคคลตามที่ระบุไว้ใน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28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ศาลอาจสั่งให้บุคคลนั้นเป็นคนเสมือนไร้ความสามารถก็ได้ หรือในคดีที่มีการร้องขอให้ศาลสั่งให้บุคคลใดเป็นคนเสมือนไร้ความสามารถเพราะมีจิตฟั่นเฟือนไม่สมประกอบ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ถ้าทางพิจารณาได้ความว่าบุคคลนั้นวิกลจริต เมื่อมีคำขอของคู่ความหรือของบุคคลตามที่ระบุไว้ในมาตรา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28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ศาลอาจสั่งให้บุคคลนั้นเป็นคนไร้ความสามารถก็ได้</w:t>
      </w:r>
    </w:p>
    <w:p w14:paraId="5858E495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คนเสมือนไร้ความสามารถนั้น ต้องได้รับความยินยอมของผู้พิทักษ์ก่อนแล้วจึงจะทำการอย่างหนึ่งอย่างใดดังต่อไปนี้ได้</w:t>
      </w:r>
    </w:p>
    <w:p w14:paraId="65461F0A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(1)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นำทรัพย์สินไปลงทุน</w:t>
      </w:r>
    </w:p>
    <w:p w14:paraId="4E21A696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(2)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รับคืนทรัพย์สินที่ไปลงทุน ต้นเงินหรือทุนอย่างอื่น</w:t>
      </w:r>
    </w:p>
    <w:p w14:paraId="7C00AE2B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(3)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กู้ยืมหรือให้กู้ยืมเงิน ยืมหรือให้ยืมสังหาริมทรัพย์อันมีค่า</w:t>
      </w:r>
    </w:p>
    <w:p w14:paraId="4126941E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(4)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รับประกันโดยประการใด ๆ อันมีผลให้ตนต้องถูกบังคับชำระหนี้</w:t>
      </w:r>
    </w:p>
    <w:p w14:paraId="000D1D57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(5)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ช่าหรือให้เช่าสังหาริมทรัพย์มีกำหนดระยะเวลาเกินกว่าหกเดือนหรืออสังหาริมทรัพย์มีกำหนดระยะเวลาเกินกว่าสามปี</w:t>
      </w:r>
    </w:p>
    <w:p w14:paraId="122B4F4D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(6)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ให้โดยเสน่หา เว้นแต่การให้ที่พอควรแก่ฐานานุรูป เพื่อการกุศล การสังคมหรือตามหน้าที่ธรรมจรรยา</w:t>
      </w:r>
    </w:p>
    <w:p w14:paraId="228DF566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(7)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รับการให้โดยเสน่หาที่มีเงื่อนไขหรือค่าภาระติดพัน หรือไม่รับการให้โดยเสน่หา</w:t>
      </w:r>
    </w:p>
    <w:p w14:paraId="3B0C0292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(8)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ทำการอย่างหนึ่งอย่างใดเพื่อจะได้มาหรือปล่อยไปซึ่งสิทธิในอสังหาริมทรัพย์หรือในสังหาริมทรัพย์อันมีค่า</w:t>
      </w:r>
    </w:p>
    <w:p w14:paraId="56CB6B5C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(9)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ก่อสร้างหรือดัดแปลงโรงเรือนหรือสิ่งปลูกสร้างอย่างอื่น หรือซ่อมแซมอย่างใหญ่</w:t>
      </w:r>
    </w:p>
    <w:p w14:paraId="54E29DD5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lastRenderedPageBreak/>
        <w:t xml:space="preserve">(10)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เสนอคดีต่อศาลหรือดำเนินกระบวนพิจารณาใด ๆ เว้นแต่การร้องขอตามมาตรา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35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หรือการร้องขอถอนผู้พิทักษ์</w:t>
      </w:r>
    </w:p>
    <w:p w14:paraId="14CDE66C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(11)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ประนีประนอมยอมความหรือมอบข้อพิพาทให้อนุญาโตตุลาการวินิจฉัย</w:t>
      </w:r>
    </w:p>
    <w:p w14:paraId="3A0D823E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ถ้ามีกรณีอื่นใดนอกจากที่กล่าวในวรรคหนึ่ง ซึ่งคนเสมือนไร้ความสามารถอาจจัดการไปในทางเสื่อมเสียแก่ทรัพย์สินของตนเองหรือครอบครัว ในการสั่งให้บุคคลใดเป็นคนเสมือนไร้ความสามารถ หรือเมื่อผู้พิทักษ์ร้องขอในภายหลังศาลมีอำนาจสั่งให้คนเสมือนไร้ความสามารถนั้นต้องได้รับความยินยอมของผู้พิทักษ์ก่อนจึงจะทำการนั้นได้</w:t>
      </w:r>
    </w:p>
    <w:p w14:paraId="334A6987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คนเสมือนไร้ความสามารถไม่สามารถจะทำการอย่างหนึ่งอย่างใดที่กล่าวมาในวรรคหนึ่งหรือวรรคสองได้ด้วยตนเอง เพราะเหตุมีกายพิการหรือมีจิตฟั่นเฟือนไม่สมประกอบ ศาลจะสั่งให้ผู้พิทักษ์เป็นผู้มีอำนาจกระทำการนั้นแทนคนเสมือนไร้ความสามารถก็ได้ ในกรณีเช่นนี้ ให้นำบทบัญญัติที่เกี่ยวกับผู้อนุบาลมาใช้บังคับแก่ผู้พิทักษ์โดยอนุโลม</w:t>
      </w:r>
    </w:p>
    <w:p w14:paraId="48BF3430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คำสั่งของศาลตามมาตรานี้ ให้ประกาศในราชกิจจานุเบกษา</w:t>
      </w:r>
    </w:p>
    <w:p w14:paraId="6A41EE9A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การใดกระทำลงโดยฝ่าฝืนบทบัญญัติมาตรานี้ การนั้นเป็นโมฆียะ</w:t>
      </w:r>
    </w:p>
    <w:p w14:paraId="7E6B69A0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35 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ในกรณีที่ผู้พิทักษ์ไม่ยินยอมให้คนเสมือนไร้ความสามารถกระทำการอย่างหนึ่งอย่างใดตามมาตรา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34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โดยปราศจากเหตุผลอันสมควร เมื่อคนเสมือนไร้ความสามารถร้องขอ ศาลจะมีคำสั่งอนุญาตให้กระทำการนั้นโดยไม่ต้องรับความยินยอมจากผู้พิทักษ์ก็ได้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ถ้าการนั้นจะเป็นคุณประโยชน์แก่คนเสมือนไร้ความสามารถ</w:t>
      </w:r>
    </w:p>
    <w:p w14:paraId="79C01D9A" w14:textId="77777777" w:rsidR="000943E8" w:rsidRPr="000943E8" w:rsidRDefault="000943E8" w:rsidP="000943E8">
      <w:pPr>
        <w:pStyle w:val="Normal1"/>
        <w:spacing w:before="0" w:beforeAutospacing="0" w:after="0" w:afterAutospacing="0"/>
        <w:ind w:firstLine="96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36 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ถ้าเหตุที่ศาลได้สั่งให้เป็นคนเสมือนไร้ความสามารถได้สิ้นสุดไปแล้วให้นำบทบัญญัติมาตรา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31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มาใช้บังคับโดยอนุโลม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 </w:t>
      </w:r>
    </w:p>
    <w:p w14:paraId="45CB2373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37 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ภูมิลำเนาของบุคคลธรรมดา ได้แก่ถิ่นอันบุคคลนั้นมีสถานที่อยู่เป็นแหล่งสำคัญ</w:t>
      </w:r>
    </w:p>
    <w:p w14:paraId="1D1BBEAF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38 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บุคคลธรรมดามีถิ่นที่อยู่หลายแห่งซึ่งอยู่สับเปลี่ยนกันไปหรือมีหลักแหล่งที่ทำการงานเป็นปกติหลายแห่ง ให้ถือเอาแห่งใดแห่งหนึ่งเป็นภูมิลำเนาของบุคคลนั้น</w:t>
      </w:r>
    </w:p>
    <w:p w14:paraId="4C6EF320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39 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ถ้าภูมิลำเนาไม่ปรากฏ ให้ถือว่าถิ่นที่อยู่เป็นภูมิลำเนา</w:t>
      </w:r>
    </w:p>
    <w:p w14:paraId="5771EB44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40 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บุคคลธรรมดาซึ่งเป็นผู้ไม่มีที่อยู่ปกติเป็นหลักแหล่ง หรือเป็นผู้ครองชีพในการเดินทางไปมาปราศจากหลักแหล่งที่ทำการงาน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พบตัวในถิ่นไหนให้ถือว่าถิ่นนั้นเป็นภูมิลำเนาของบุคคลนั้น</w:t>
      </w:r>
    </w:p>
    <w:p w14:paraId="485B64F9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41 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ภูมิลำเนาย่อมเปลี่ยนไปด้วยการย้ายถิ่นที่อยู่ พร้อมด้วยเจตนาปรากฏชัดแจ้งว่าจะเปลี่ยนภูมิลำเนา</w:t>
      </w:r>
    </w:p>
    <w:p w14:paraId="753D730E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42 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ถ้าบุคคลใดได้เลือกเอาถิ่นใด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โดยมีเจตนาปรากฏชัดแจ้งว่าจะให้เป็นภูมิลำเนาเฉพาะการเพื่อทำการใด ให้ถือว่าถิ่นนั้นเป็นภูมิลำเนาเฉพาะการสำหรับการนั้น</w:t>
      </w:r>
    </w:p>
    <w:p w14:paraId="5173CEAE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43 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ภูมิลำเนาของสามีและภริยา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ได้แก่ถิ่นที่อยู่ที่สามีและภริยาอยู่กินด้วยกันฉันสามีภริยา เว้นแต่สามีหรือภริยาได้แสดงเจตนาให้ปรากฏว่ามีภูมิลำเนาแยกต่างหากจากกัน</w:t>
      </w:r>
    </w:p>
    <w:p w14:paraId="62CCC6F2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ภูมิลำเนาของผู้เยาว์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ได้แก่ภูมิลำเนาของผู้แทนโดยชอบธรรมซึ่งเป็นผู้ใช้อำนาจปกครองหรือผู้ปกครอง</w:t>
      </w:r>
    </w:p>
    <w:p w14:paraId="64F914AB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ในกรณีที่ผู้เยาว์อยู่ใต้อำนาจปกครองของบิดามารดา ถ้าบิดาและมารดามีภูมิลำเนาแยกต่างหากจากกัน ภูมิลำเนาของผู้เยาว์ได้แก่ภูมิลำเนาของบิดาหรือมารดาซึ่งตนอยู่ด้วย</w:t>
      </w:r>
    </w:p>
    <w:p w14:paraId="429ACD65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45 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ภูมิลำเนาของคนไร้ความสามารถ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ได้แก่ภูมิลำเนาของผู้อนุบาล</w:t>
      </w:r>
    </w:p>
    <w:p w14:paraId="47C67D66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46 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ภูมิลำเนาของข้าราชการ ได้แก่ถิ่นอันเป็นที่ทำการตามตำแหน่งหน้าที่หากมิใช่เป็นตำแหน่งหน้าที่ชั่วคราวชั่วระยะเวลาหรือเป็นเพียงแต่งตั้งไปเฉพาะการครั้งเดียวคราวเดียว</w:t>
      </w:r>
    </w:p>
    <w:p w14:paraId="24C58680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47 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ภูมิลำเนาของผู้ที่ถูกจำคุกตามคำพิพากษาถึงที่สุดของศาลหรือตามคำสั่งโดยชอบด้วยกฎหมาย ได้แก่เรือนจำหรือทัณฑสถานที่ถูกจำคุกอยู่ จนกว่าจะได้รับการปล่อยตัว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 </w:t>
      </w:r>
    </w:p>
    <w:p w14:paraId="7F9C5078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48 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ถ้าบุคคลใดไปเสียจากภูมิลำเนาหรือถิ่นที่อยู่โดยมิได้ตั้งตัวแทนผู้รับมอบอำนาจทั่วไปไว้ และไม่มีใครรู้แน่ว่าบุคคลนั้นยังมีชีวิตอยู่หรือไม่ เมื่อผู้มีส่วนได้เสียหรือพนักงานอัยการร้องขอ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ศาลจะสั่งให้ทำการอย่างหนึ่งอย่างใดไปพลางก่อนตามที่จำเป็นเพื่อจัดการทรัพย์สินของบุคคลผู้ไม่อยู่นั้นก็ได้</w:t>
      </w:r>
    </w:p>
    <w:p w14:paraId="2AC81517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เมื่อเวลาได้ล่วงเลยไปหนึ่งปีนับแต่วันที่ผู้ไม่อยู่นั้นไปเสียจากภูมิลำเนาหรือถิ่นที่อยู่ และไม่มีผู้ใดได้รับข่าวเกี่ยวกับบุคคลนั้นประการใดเลยก็ดี หรือหนึ่งปีนับแต่วันมีผู้ได้พบเห็นหรือได้ทราบข่าวมาเป็นครั้งหลังสุดก็ดี เมื่อบุคคลตามวรรคหนึ่งร้องขอ ศาลจะตั้งผู้จัดการทรัพย์สินของผู้ไม่อยู่ขึ้นก็ได้</w:t>
      </w:r>
    </w:p>
    <w:p w14:paraId="58DDD2D2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49 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ในกรณีที่ผู้ไม่อยู่ได้ตั้งตัวแทนผู้รับมอบอำนาจทั่วไปไว้และสัญญาตัวแทนระงับสิ้นไป หรือปรากฏว่าตัวแทนผู้รับมอบอำนาจทั่วไปได้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จัดการทรัพย์สินนั้นในลักษณะที่อาจเสียหายแก่บุคคลดังกล่าว ให้นำมาตรา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48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มาใช้บังคับโดยอนุโลม</w:t>
      </w:r>
    </w:p>
    <w:p w14:paraId="50ED965C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50 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เมื่อผู้มีส่วนได้เสียหรือพนักงานอัยการร้องขอ ศาลจะสั่งให้ตัวแทนผู้รับมอบอำนาจทั่วไปจัดทำบัญชีทรัพย์สินของผู้ไม่อยู่ขึ้นตามที่ศาลจะมีคำสั่งก็ได้</w:t>
      </w:r>
    </w:p>
    <w:p w14:paraId="45AE199E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51 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ภายใต้บังคับมาตรา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802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ตัวแทนผู้รับมอบอำนาจทั่วไปเห็นเป็นการจำเป็นจะต้องทำการอันใดอันหนึ่งเกินขอบอำนาจที่ได้รับไว้ต้องขออนุญาตต่อศาล และเมื่อศาลสั่งอนุญาตแล้วจึงจะกระทำการนั้นได้</w:t>
      </w:r>
    </w:p>
    <w:p w14:paraId="4319A634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52 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ผู้จัดการทรัพย์สินที่ศาลได้ตั้งขึ้น ต้องทำบัญชีทรัพย์สินของผู้ไม่อยู่ให้เสร็จภายในสามเดือนนับแต่วันทราบคำสั่งตั้งของศาล แต่ผู้จัดการทรัพย์สินจะร้องขอต่อศาลให้ขยายเวลาก็ได้</w:t>
      </w:r>
    </w:p>
    <w:p w14:paraId="4A09F0A2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53 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บัญชีทรัพย์สินตามมาตรา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50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และมาตรา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52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ต้องมีพยานลงลายมือชื่อรับรองความถูกต้องอย่างน้อยสองคน พยานสองคนนั้นต้องเป็นคู่สมรสหรือญาติของผู้ไม่อยู่ซึ่งบรรลุนิติภาวะแล้ว แต่ถ้าไม่มีคู่สมรสหรือหาญาติไม่ได้ หรือคู่สมรสและญาติไม่ยอมเป็นพยานจะให้ผู้อื่นซึ่งบรรลุนิติภาวะแล้วเป็นพยานก็ได้</w:t>
      </w:r>
    </w:p>
    <w:p w14:paraId="7A614539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ผู้จัดการทรัพย์สินมีอำนาจหน้าที่อย่างเดียวกับตัวแทนผู้รับมอบอำนาจทั่วไปตามมาตรา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801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และมาตรา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802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ถ้าผู้จัดการทรัพย์สินเห็นเป็นการจำเป็นจะต้องทำการอันใดอันหนึ่งเกินขอบอำนาจ ต้องขออนุญาตต่อศาล และเมื่อศาลสั่งอนุญาตแล้วจึงจะกระทำการนั้นได้</w:t>
      </w:r>
    </w:p>
    <w:p w14:paraId="00A99BC4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55 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ถ้าผู้ไม่อยู่ได้ตั้งตัวแทนผู้รับมอบอำนาจเฉพาะการอันใดไว้ ผู้จัดการทรัพย์สินจะเข้าไปเกี่ยวข้องกับการอันเป็นอำนาจเฉพาะการนั้นไม่ได้ แต่ถ้าปรากฏว่าการที่ตัวแทนจัดทำอยู่นั้นอาจจะเสียหายแก่ผู้ไม่อยู่ ผู้จัดการทรัพย์สินจะร้องขอให้ศาลถอดถอนตัวแทนนั้นเสียก็ได้</w:t>
      </w:r>
    </w:p>
    <w:p w14:paraId="05C94BA7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56 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เมื่อผู้มีส่วนได้เสียหรือพนักงานอัยการร้องขอ หรือเมื่อศาลเห็นสมควรศาลอาจสั่งอย่างหนึ่งอย่างใดดังต่อไปนี้</w:t>
      </w:r>
    </w:p>
    <w:p w14:paraId="166807E9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(1)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ผู้จัดการทรัพย์สินหาประกันอันสมควรในการจัดการทรัพย์สินของผู้ไม่อยู่ตลอดจนการมอบคืนทรัพย์สินนั้น</w:t>
      </w:r>
    </w:p>
    <w:p w14:paraId="30042422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(2)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ให้ผู้จัดการทรัพย์สินแถลงถึงความเป็นอยู่แห่งทรัพย์สินของผู้ไม่อยู่</w:t>
      </w:r>
    </w:p>
    <w:p w14:paraId="29EB068C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(3)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ถอดถอนผู้จัดการทรัพย์สิน และตั้งผู้อื่นให้เป็นผู้จัดการทรัพย์สินแทนต่อไป</w:t>
      </w:r>
    </w:p>
    <w:p w14:paraId="3866FEE1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57 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ในคำสั่งตั้งผู้จัดการทรัพย์สิน ศาลจะกำหนดบำเหน็จให้แก่ผู้จัดการทรัพย์สินโดยจ่ายจากทรัพย์สินของผู้ไม่อยู่นั้นก็ได้ ถ้าศาลมิได้กำหนด ผู้จัดการทรัพย์สินจะร้องขอต่อศาลให้กำหนดบำเหน็จในภายหลังก็ได้</w:t>
      </w:r>
    </w:p>
    <w:p w14:paraId="624CC54B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ถ้าผู้จัดการทรัพย์สิน หรือผู้มีส่วนได้เสีย หรือพนักงานอัยการร้องขอหรือเมื่อมีกรณีปรากฏแก่ศาลว่า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พฤติการณ์เกี่ยวกับการจัดการทรัพย์สินได้เปลี่ยนแปลงไป ศาลจะสั่งกำหนดบำเหน็จ งด ลด เพิ่ม หรือกลับให้บำเหน็จแก่ผู้จัดการทรัพย์สินอีกก็ได้</w:t>
      </w:r>
    </w:p>
    <w:p w14:paraId="3639B9FE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58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ความเป็นผู้จัดการทรัพย์สินย่อมสิ้นสุดลงในกรณีดังต่อไปนี้</w:t>
      </w:r>
    </w:p>
    <w:p w14:paraId="5FA126C1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(1)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ผู้ไม่อยู่นั้นกลับมา</w:t>
      </w:r>
    </w:p>
    <w:p w14:paraId="4458A004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(2)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ผู้ไม่อยู่นั้นมิได้กลับมาแต่ได้จัดการทรัพย์สินหรือตั้งตัวแทนเพื่อจัดการทรัพย์สินของตนแล้ว</w:t>
      </w:r>
    </w:p>
    <w:p w14:paraId="16FF947E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(3)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ผู้ไม่อยู่ถึงแก่ความตายหรือศาลมีคำสั่งให้เป็นคนสาบสูญ</w:t>
      </w:r>
    </w:p>
    <w:p w14:paraId="65F073D9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(4)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ผู้จัดการทรัพย์สินลาออกหรือถึงแก่ความตาย</w:t>
      </w:r>
    </w:p>
    <w:p w14:paraId="54993003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(5)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ผู้จัดการทรัพย์สินเป็นคนไร้ความสามารถหรือคนเสมือนไร้ความสามารถ</w:t>
      </w:r>
    </w:p>
    <w:p w14:paraId="13D3B750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(6)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ผู้จัดการทรัพย์สินเป็นบุคคลล้มละลาย</w:t>
      </w:r>
    </w:p>
    <w:p w14:paraId="3C2C31D5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(7)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ศาลถอดถอนผู้จัดการทรัพย์สิน</w:t>
      </w:r>
    </w:p>
    <w:p w14:paraId="068093F2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59 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ในกรณีที่ความเป็นผู้จัดการทรัพย์สินสิ้นสุดลงเพราะเหตุตามมาตรา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58 (4) (5)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หรือ (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6)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ผู้จัดการทรัพย์สินหรือทายาทของผู้จัดการทรัพย์สิน ผู้จัดการมรดก ผู้อนุบาลผู้พิทักษ์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เจ้าพนักงานพิทักษ์ทรัพย์หรือผู้มีหน้าที่ดูแลทรัพย์สินของผู้จัดการทรัพย์สิน แล้วแต่กรณีจะต้องแถลงให้ศาลทราบถึงความสิ้นสุดนั้นโดยไม่ชักช้าเพื่อศาลจะได้มีคำสั่งเกี่ยวกับผู้จัดการทรัพย์สินต่อไปตามที่เห็นสมควร ในระหว่างเวลาดังกล่าวนั้น บุคคลดังกล่าวจะต้องจัดการตามควรแก่พฤติการณ์เพื่อรักษาประโยชน์ของผู้ไม่อยู่ จนกว่าจะได้ส่งมอบทรัพย์สินของผู้ไม่อยู่ให้แก่บุคคลหนึ่งบุคคลใดตามที่ศาลจะได้มีคำสั่ง</w:t>
      </w:r>
    </w:p>
    <w:p w14:paraId="0DB85D0B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60 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นำบทบัญญัติว่าด้วยตัวแทนแห่งประมวลกฎหมายนี้มาใช้บังคับแก่การจัดการทรัพย์สินของผู้ไม่อยู่โดยอนุโลม</w:t>
      </w:r>
    </w:p>
    <w:p w14:paraId="74D63653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61 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ถ้าบุคคลใดได้ไปจากภูมิลำเนาหรือถิ่นที่อยู่ และไม่มีใครรู้แน่ว่าบุคคลนั้นยังมีชีวิตอยู่หรือไม่ตลอดระยะเวลาห้าปี เมื่อผู้มีส่วนได้เสียหรือพนักงานอัยการร้องขอ ศาลจะสั่งให้บุคคลนั้นเป็นคนสาบสูญก็ได้</w:t>
      </w:r>
    </w:p>
    <w:p w14:paraId="58EF0B5B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ระยะเวลาตามวรรคหนึ่งให้ลดเหลือสองปี</w:t>
      </w:r>
    </w:p>
    <w:p w14:paraId="65938FFA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(1)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นับแต่วันที่การรบหรือสงครามสิ้นสุดลง ถ้าบุคคลนั้นอยู่ในการรบหรือสงคราม และหายไปในการรบหรือสงครามดังกล่าว</w:t>
      </w:r>
    </w:p>
    <w:p w14:paraId="69075591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(2)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นับแต่วันที่ยานพาหนะที่บุคคลนั้นเดินทาง อับปาง ถูกทำลายหรือสูญหายไป</w:t>
      </w:r>
    </w:p>
    <w:p w14:paraId="596A7D28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(3)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นับแต่วันที่เหตุอันตรายแก่ชีวิตนอกจากที่ระบุไว้ใน (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1)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หรือ (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2)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ได้ผ่านพ้นไปถ้าบุคคลนั้นตกอยู่ในอันตรายเช่นว่านั้น</w:t>
      </w:r>
    </w:p>
    <w:p w14:paraId="65504D6F" w14:textId="7738B23C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62 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บุคคลซึ่งศาลได้มีคำสั่งให้เป็นคนสาบสูญ ให้ถือว่าถึงแก่ความตายเมื่อครบกำหนดระยะเวลาดังที่ระบุไว้ในมาตรา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61</w:t>
      </w:r>
    </w:p>
    <w:p w14:paraId="54B7765C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63 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มื่อบุคคลผู้ถูกศาลสั่งให้เป็นคนสาบสูญนั้นเองหรือผู้มีส่วนได้เสียหรือพนักงานอัยการร้องขอต่อศาล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และพิสูจน์ได้ว่าบุคคลผู้ถูกศาลสั่งให้เป็นคนสาบสูญนั้นยังคงมีชีวิตอยู่ก็ดี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หรือว่าตายในเวลาอื่นผิดไปจากเวลาดังระบุไว้ในมาตรา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62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ก็ดี ให้ศาลสั่งถอนคำสั่งให้เป็นคนสาบสูญนั้น แต่การถอนคำสั่งนี้ย่อมไม่กระทบกระเทือนถึงความสมบูรณ์แห่งการทั้งหลายอันได้ทำไปโดยสุจริตในระหว่างเวลาตั้งแต่ศาลมีคำสั่งให้เป็นคนสาบสูญจนถึงเวลาถอนคำสั่งนั้น</w:t>
      </w:r>
    </w:p>
    <w:p w14:paraId="1D449BDD" w14:textId="77777777" w:rsidR="000943E8" w:rsidRP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บุคคลผู้ได้ทรัพย์สินมาเนื่องแต่การที่ศาลสั่งให้บุคคลใดเป็นคนสาบสูญแต่ต้องเสียสิทธิของตนไปเพราะศาลสั่งถอนคำสั่งให้บุคคลนั้นเป็นคนสาบสูญให้นำบทบัญญัติว่าด้วยลาภมิควรได้แห่งประมวลกฎหมายนี้มาใช้บังคับโดยอนุโลม</w:t>
      </w:r>
    </w:p>
    <w:p w14:paraId="6C1C2B19" w14:textId="255C1ABE" w:rsidR="000943E8" w:rsidRDefault="000943E8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64 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คำสั่งศาลให้เป็นคนสาบสูญหรือคำสั่งถอนคำสั่งให้เป็นคนสาบสูญให้ประกาศในราชกิจจานุเบกษา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 </w:t>
      </w:r>
    </w:p>
    <w:p w14:paraId="559A270F" w14:textId="77777777" w:rsidR="003254FC" w:rsidRPr="000943E8" w:rsidRDefault="003254FC" w:rsidP="003254FC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9 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เมื่อมีกิจการอันใดซึ่งกฎหมายบังคับให้ทำเป็นหนังสือ บุคคลผู้จะต้องทำหนังสือไม่จำเป็นต้องเขียนเอง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แต่หนังสือนั้นต้องลงลายมือชื่อของบุคคลนั้น</w:t>
      </w:r>
    </w:p>
    <w:p w14:paraId="15D95A05" w14:textId="77777777" w:rsidR="003254FC" w:rsidRPr="000943E8" w:rsidRDefault="003254FC" w:rsidP="003254FC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ลายพิมพ์นิ้วมือ แกงได ตราประทับ หรือเครื่องหมายอื่นทำนองเช่นว่านั้นที่ทำลงในเอกสารแทนการลงลายมือชื่อ หากมีพยานลงลายมือชื่อรับรองไว้ด้วยสองคนแล้วให้ถือเสมอกับลงลายมือชื่อ</w:t>
      </w:r>
    </w:p>
    <w:p w14:paraId="4E5F370D" w14:textId="08225F52" w:rsidR="003254FC" w:rsidRDefault="003254FC" w:rsidP="003254FC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ความในวรรคสองไม่ใช้บังคับแก่การลงลายพิมพ์นิ้วมือ แกงได ตราประทับหรือเครื่องหมายอื่นทำนองเช่นว่านั้น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 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ซึ่งทำลงในเอกสารที่ทำต่อหน้าพนักงานเจ้าหน้าที่</w:t>
      </w:r>
    </w:p>
    <w:p w14:paraId="4F56A5AA" w14:textId="77777777" w:rsidR="00A25DC9" w:rsidRPr="000943E8" w:rsidRDefault="00A25DC9" w:rsidP="00A25DC9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22 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ผู้เยาว์อาจทำการใด ๆ ได้ทั้งสิ้น หากเป็นเพียงเพื่อจะได้ไปซึ่งสิทธิอันใดอันหนึ่ง หรือเป็นการเพื่อให้หลุดพ้นจากหน้าที่อันใดอันหนึ่ง</w:t>
      </w:r>
    </w:p>
    <w:p w14:paraId="4A1E49FE" w14:textId="77777777" w:rsidR="00A25DC9" w:rsidRPr="000943E8" w:rsidRDefault="00A25DC9" w:rsidP="00A25DC9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23 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ผู้เยาว์อาจทำการใด ๆ ได้ทั้งสิ้น ซึ่งเป็นการต้องทำเองเฉพาะตัว</w:t>
      </w:r>
    </w:p>
    <w:p w14:paraId="070969F2" w14:textId="77777777" w:rsidR="00A25DC9" w:rsidRPr="000943E8" w:rsidRDefault="00A25DC9" w:rsidP="00A25DC9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24 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ผู้เยาว์อาจทำการใด ๆ ได้ทั้งสิ้น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ซึ่งเป็นการสมแก่ฐานานุรูปแห่งตนและเป็นการอันจำเป็นในการดำรงชีพตามสมควร</w:t>
      </w:r>
    </w:p>
    <w:p w14:paraId="2A74E908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 xml:space="preserve">มาตรา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>34 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คนเสมือนไร้ความสามารถนั้น ต้องได้รับความยินยอมของผู้พิทักษ์ก่อนแล้วจึงจะทำการอย่างหนึ่งอย่างใดดังต่อไปนี้ได้</w:t>
      </w:r>
    </w:p>
    <w:p w14:paraId="621CB26B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(1)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นำทรัพย์สินไปลงทุน</w:t>
      </w:r>
    </w:p>
    <w:p w14:paraId="01F59CE6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(2)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รับคืนทรัพย์สินที่ไปลงทุน ต้นเงินหรือทุนอย่างอื่น</w:t>
      </w:r>
    </w:p>
    <w:p w14:paraId="4690D7DB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(3)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กู้ยืมหรือให้กู้ยืมเงิน ยืมหรือให้ยืมสังหาริมทรัพย์อันมีค่า</w:t>
      </w:r>
    </w:p>
    <w:p w14:paraId="3DB5BE29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(4)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รับประกันโดยประการใด ๆ อันมีผลให้ตนต้องถูกบังคับชำระหนี้</w:t>
      </w:r>
    </w:p>
    <w:p w14:paraId="004CEDF6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(5)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เช่าหรือให้เช่าสังหาริมทรัพย์มีกำหนดระยะเวลาเกินกว่าหกเดือนหรืออสังหาริมทรัพย์มีกำหนดระยะเวลาเกินกว่าสามปี</w:t>
      </w:r>
    </w:p>
    <w:p w14:paraId="22519949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(6)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ให้โดยเสน่หา เว้นแต่การให้ที่พอควรแก่ฐานานุรูป เพื่อการกุศล การสังคมหรือตามหน้าที่ธรรมจรรยา</w:t>
      </w:r>
    </w:p>
    <w:p w14:paraId="2F7251B9" w14:textId="77777777" w:rsidR="007F0B82" w:rsidRPr="000943E8" w:rsidRDefault="007F0B82" w:rsidP="007F0B82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r w:rsidRPr="000943E8">
        <w:rPr>
          <w:rFonts w:ascii="TH Sarabun New" w:hAnsi="TH Sarabun New" w:cs="TH Sarabun New"/>
          <w:color w:val="000000" w:themeColor="text1"/>
          <w:sz w:val="18"/>
          <w:szCs w:val="18"/>
        </w:rPr>
        <w:t xml:space="preserve">(7) </w:t>
      </w:r>
      <w:r w:rsidRPr="000943E8">
        <w:rPr>
          <w:rFonts w:ascii="TH Sarabun New" w:hAnsi="TH Sarabun New" w:cs="TH Sarabun New"/>
          <w:color w:val="000000" w:themeColor="text1"/>
          <w:sz w:val="18"/>
          <w:szCs w:val="18"/>
          <w:cs/>
        </w:rPr>
        <w:t>รับการให้โดยเสน่หาที่มีเงื่อนไขหรือค่าภาระติดพัน หรือไม่รับการให้โดยเสน่หา</w:t>
      </w:r>
    </w:p>
    <w:p w14:paraId="29AF90E7" w14:textId="77777777" w:rsidR="00A25DC9" w:rsidRPr="000943E8" w:rsidRDefault="00A25DC9" w:rsidP="003254FC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  <w:bookmarkStart w:id="0" w:name="_GoBack"/>
      <w:bookmarkEnd w:id="0"/>
    </w:p>
    <w:p w14:paraId="597AC310" w14:textId="77777777" w:rsidR="003254FC" w:rsidRPr="000943E8" w:rsidRDefault="003254FC" w:rsidP="00AD6DD0">
      <w:pPr>
        <w:pStyle w:val="Normal1"/>
        <w:spacing w:before="0" w:beforeAutospacing="0" w:after="0" w:afterAutospacing="0"/>
        <w:ind w:firstLine="720"/>
        <w:rPr>
          <w:rFonts w:ascii="TH Sarabun New" w:hAnsi="TH Sarabun New" w:cs="TH Sarabun New"/>
          <w:color w:val="000000" w:themeColor="text1"/>
          <w:sz w:val="18"/>
          <w:szCs w:val="18"/>
        </w:rPr>
      </w:pPr>
    </w:p>
    <w:p w14:paraId="5E3F8B02" w14:textId="77777777" w:rsidR="000943E8" w:rsidRPr="000943E8" w:rsidRDefault="000943E8" w:rsidP="000943E8">
      <w:pPr>
        <w:spacing w:after="0"/>
        <w:rPr>
          <w:rFonts w:ascii="TH Sarabun New" w:hAnsi="TH Sarabun New" w:cs="TH Sarabun New"/>
          <w:color w:val="000000" w:themeColor="text1"/>
          <w:sz w:val="18"/>
          <w:szCs w:val="18"/>
          <w:cs/>
        </w:rPr>
      </w:pPr>
    </w:p>
    <w:sectPr w:rsidR="000943E8" w:rsidRPr="000943E8" w:rsidSect="005243D5">
      <w:pgSz w:w="11906" w:h="16838"/>
      <w:pgMar w:top="142" w:right="140" w:bottom="284" w:left="142" w:header="708" w:footer="708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3D5"/>
    <w:rsid w:val="000943E8"/>
    <w:rsid w:val="001801F8"/>
    <w:rsid w:val="001F31D8"/>
    <w:rsid w:val="002A56BB"/>
    <w:rsid w:val="003254FC"/>
    <w:rsid w:val="004950A8"/>
    <w:rsid w:val="005243D5"/>
    <w:rsid w:val="00527AFD"/>
    <w:rsid w:val="007F0B82"/>
    <w:rsid w:val="0086470E"/>
    <w:rsid w:val="00951D32"/>
    <w:rsid w:val="00A25DC9"/>
    <w:rsid w:val="00AD6DD0"/>
    <w:rsid w:val="00D54F8F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4FDA"/>
  <w15:chartTrackingRefBased/>
  <w15:docId w15:val="{CC1B424A-3934-4A1A-BBFB-539A321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0943E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ead">
    <w:name w:val="head"/>
    <w:basedOn w:val="Normal"/>
    <w:rsid w:val="000943E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413696FCFA14A93768161ADD26454" ma:contentTypeVersion="2" ma:contentTypeDescription="Create a new document." ma:contentTypeScope="" ma:versionID="9c1cf23abf7ed2a81e66fef54c0aedbd">
  <xsd:schema xmlns:xsd="http://www.w3.org/2001/XMLSchema" xmlns:xs="http://www.w3.org/2001/XMLSchema" xmlns:p="http://schemas.microsoft.com/office/2006/metadata/properties" xmlns:ns3="eb532ecf-4b17-4cc5-aeb8-14b265f34274" targetNamespace="http://schemas.microsoft.com/office/2006/metadata/properties" ma:root="true" ma:fieldsID="f7e0774fddcd9e598322144dee842ba4" ns3:_="">
    <xsd:import namespace="eb532ecf-4b17-4cc5-aeb8-14b265f34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2ecf-4b17-4cc5-aeb8-14b265f34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03907-56AC-4804-9747-324FDA8B63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1DCEFD-F1B8-4BE5-9E35-A3CE9081C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47C64-2F46-48DE-A647-3E21C8B16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2ecf-4b17-4cc5-aeb8-14b265f34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Tanatcha Wilairit</dc:creator>
  <cp:keywords/>
  <dc:description/>
  <cp:lastModifiedBy>Tanatcha Wilairit</cp:lastModifiedBy>
  <cp:revision>4</cp:revision>
  <cp:lastPrinted>2019-11-20T18:48:00Z</cp:lastPrinted>
  <dcterms:created xsi:type="dcterms:W3CDTF">2019-11-20T13:32:00Z</dcterms:created>
  <dcterms:modified xsi:type="dcterms:W3CDTF">2019-11-20T19:01:00Z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0x010100408413696FCFA14A93768161ADD26454</vt:lpwstr>
  </property>
</Properties>
</file>