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97D23" w14:textId="74789E99" w:rsidR="00672B0E" w:rsidRPr="003819F9" w:rsidRDefault="00672B0E" w:rsidP="00671461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3819F9">
        <w:rPr>
          <w:rFonts w:ascii="TH SarabunPSK" w:hAnsi="TH SarabunPSK" w:cs="TH SarabunPSK"/>
          <w:b/>
          <w:bCs/>
          <w:sz w:val="24"/>
          <w:szCs w:val="32"/>
          <w:cs/>
        </w:rPr>
        <w:t>1.</w:t>
      </w:r>
    </w:p>
    <w:p w14:paraId="38EA93E2" w14:textId="6770C08A" w:rsidR="00B57519" w:rsidRPr="003819F9" w:rsidRDefault="00672B0E" w:rsidP="00B57519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24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ab/>
      </w:r>
      <w:r w:rsidR="006C286A" w:rsidRPr="006C286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24"/>
          <w:szCs w:val="32"/>
          <w:cs/>
        </w:rPr>
        <w:t>การคุ้มครองผู้บริโภคด้านความปลอดภัยและความสมบูรณ์</w:t>
      </w:r>
    </w:p>
    <w:p w14:paraId="17C494EE" w14:textId="6D58D91A" w:rsidR="00672B0E" w:rsidRPr="003819F9" w:rsidRDefault="00672B0E" w:rsidP="00B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การสนับสนุนสองฝ่ายส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หรับการปฏิรูปกฎระเบียบทางการเงินอาจอยู่ใกล้แค่เอื้อมหากวุฒิสภาคริสดอด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="00FC4388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สามารถโน้มน้าวให้พรรคเดโมแ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ครตส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นุน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แผนรีพับลิกันเพื่อเป็นที่ตั้งของหน่วยงานคุ้มครองทางการเงินของผู้บริโภคในธนาคารกลางสหรัฐ</w:t>
      </w:r>
    </w:p>
    <w:p w14:paraId="28627190" w14:textId="77777777" w:rsidR="00672B0E" w:rsidRPr="003819F9" w:rsidRDefault="00672B0E" w:rsidP="00672B0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ก่อนที่เราจะตัดสินใจว่าข้อตกลงนี้เป็นที่ยอมรับหรือไม่ลองย้อนกลับไปตรวจสอบกรณีพื้นฐานส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หรับหน่วยงานคุ้มครองผู้บริโภคแบบครบวงจร มีปัญหาอย่างน้อยสองประการกับระบอบการปกครองของ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ไบ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แซนไทน์ของเรา</w:t>
      </w:r>
    </w:p>
    <w:p w14:paraId="4BF5852C" w14:textId="33360099" w:rsidR="00672B0E" w:rsidRPr="003819F9" w:rsidRDefault="00672B0E" w:rsidP="00672B0E">
      <w:pPr>
        <w:pStyle w:val="ae"/>
        <w:numPr>
          <w:ilvl w:val="0"/>
          <w:numId w:val="8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ประการแรก</w:t>
      </w:r>
      <w:r w:rsidR="00FC4388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ความหลากหลายของกฎระเบียบในระดับรัฐบาลกลาง</w:t>
      </w:r>
      <w:r w:rsid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และระดับรัฐส่งเสริมอนุญาโตตุลาการด้านกฎระเบียบ</w:t>
      </w:r>
      <w:r w:rsid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และการแข่งขันที่ด้านล่างในหมู่หน่วยงานก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กับดูแลที่กระตุกส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หรับกฎบัตรธนาคาร</w:t>
      </w:r>
    </w:p>
    <w:p w14:paraId="7E9A6666" w14:textId="39C1B0DE" w:rsidR="00672B0E" w:rsidRPr="003819F9" w:rsidRDefault="00672B0E" w:rsidP="00672B0E">
      <w:pPr>
        <w:pStyle w:val="ae"/>
        <w:numPr>
          <w:ilvl w:val="0"/>
          <w:numId w:val="8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ประการที่สอง</w:t>
      </w:r>
      <w:r w:rsidR="00FC4388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การคุ้มครองผู้บริโภคถูกแบ่งออกระหว่างหน่วยงานซุปตัวอักษรจ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นวนมาก ส่วนใหญ่ของล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ดับแรกของธุรกิจคือการดูแล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ความปลอดภัยและเสียง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ของธนาคาร เช่น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กําไรของพวกเขา ด้วยเหตุนี้การคุ้มครองผู้บริโภคจึงถือได้ว่าเป็นสาเหตุกําพร้าที่ไม่มีบ้านจริงหลังเดียวหรือลูกอุปถัมภ์ของหน่วยงานก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ผู้ปกครองที่ไม่สนใจมันอย่างมีประสิทธิภาพเป็นพิเศษเพราะพวกเขามุ่งเน้นไปที่ผลกําไรของสถาบันการเงิน และบริษัทต่าง ๆ จะไม่มีส่วนร่วมในการหลอกลวงเว้นแต่พวกเขาจะท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กําไรได้</w:t>
      </w:r>
    </w:p>
    <w:p w14:paraId="17CF429B" w14:textId="77777777" w:rsidR="00B57519" w:rsidRPr="003819F9" w:rsidRDefault="00672B0E" w:rsidP="00B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การชักเย่อระหว่าง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ความปลอดภัยและเสียง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และ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การคุ้มครองผู้บริโภค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เป็นหัวใจส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คัญของการอภิปรายนี้ ผู้สนับสนุนผู้บริโภคต้องการตัวควบคุมและผู้บังคับใช้ร่างกายเดียวที่มีประสิทธิภาพซึ่งแตกต่างจากหน่วยงานก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กับดูแลด้านความปลอดภัยและเสียง การตอบสนองแบบอนุรักษ์นิยมคือ มันเป็นความคิดที่แย่มากที่จะมีองค์กรผู้บริโภคหนึ่งแห่งที่เฉือนการปฏิบัติที่ท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กําไรหรือส่งเสริมการเสี่ยง</w:t>
      </w:r>
    </w:p>
    <w:p w14:paraId="32A91054" w14:textId="3F8A6971" w:rsidR="00672B0E" w:rsidRPr="003819F9" w:rsidRDefault="00672B0E" w:rsidP="00B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ข้อตกลงวุฒิสภานี้ดูเหมือนจะรวมศูนย์การท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 (แต่ไม่บังคับใช้) ในส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นักงานภายใต้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เฟด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คุณสามารถคาดการณ์การคัดค้านอย่างน้อยสองข้อจากฝูงชนคุ้มครองผู้บริโภค อย่างแรก</w:t>
      </w:r>
      <w:r w:rsidR="00CB0C4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</w:t>
      </w:r>
      <w:r w:rsidR="00B57519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เฟด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ผู้ค</w:t>
      </w:r>
      <w:r w:rsidR="00B57519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ประกันที่ดีที่สุด ของความเสียงของระบบการเงิน </w:t>
      </w:r>
      <w:r w:rsidR="003819F9"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ี่เป็นเหมือนการวางคณะกรรมการความปลอดภัยของผลิตภัณฑ์อุปโภคบริโภคภายใต้การดูแลของกระทรวงพาณิชย์</w:t>
      </w:r>
      <w:r w:rsidR="00454575"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David 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Balto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ดีตผู้อํานวยการนโยบายของคณะกรรมการการค้าของรัฐบาลกลางและเพื่อนอาวุโสที่ศูนย์ความก้าวหน้าของอเมริกากล่าว การคัดค้านข้อที่สองคือการประนีประนอมจะรักษาการบังคับใช้กฎการคุ้มครองผู้บริโภคกับหน่วยงานอื่น ๆ หน่วยงานที่คุณจ</w:t>
      </w:r>
      <w:r w:rsidR="00B57519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ได้ยังเรียกเก็บเป็นหลักด้วยความปลอดภัยและเสียง ฉันเดาว่าพรรคเดโมแ</w:t>
      </w:r>
      <w:proofErr w:type="spellStart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คร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ตจะท</w:t>
      </w:r>
      <w:r w:rsidR="00B57519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ให้เหม็น แต่ในที่สุดกลืนข้อตกลงนี้ภายใต้แบนเนอร์ของ </w:t>
      </w:r>
      <w:r w:rsidR="00454575"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อย่าท</w:t>
      </w:r>
      <w:r w:rsidR="00454575"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ให้ศัตรูที่แทบจะยอมรับได้สมบูรณ์แบบ</w:t>
      </w:r>
      <w:r w:rsidR="00454575"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</w:p>
    <w:p w14:paraId="28139250" w14:textId="3EF3B843" w:rsidR="00672B0E" w:rsidRPr="003819F9" w:rsidRDefault="00672B0E" w:rsidP="00672B0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การพูดคุยกับผู้เชี่ยวชาญด้านบริการทางการเงินทั้งด้านซ้ายและขวาในวันนี้เป็นที่ชัดเจนว่าหัวใจของการคุ้มครองผู้บริโภคคือการเปิดเผยข้อมูลที่ซื่อสัตย์เกี่ยวกับผลิตภัณฑ์ทางการเงิน การยอมรับนี้เป็นสองฝ่าย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Adam Levitin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Pew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ผู้สนับสนุนหน่วยงานเดียว</w:t>
      </w:r>
      <w:hyperlink r:id="rId8" w:history="1"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กล่าว</w:t>
        </w:r>
      </w:hyperlink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ในรายงานของ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Pew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ว่า </w:t>
      </w:r>
      <w:r w:rsidR="00CB0C4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เป้าหมาย [ของหน่วยงานคุ้มครองผู้บริโภคอิสระ] คือการท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ให้ผลิตภัณฑ์ทางการเงินของผู้บริโภคชัดเจนเพื่อให้ผู้บริโภคสามารถเลือกได้ดีขึ้น</w:t>
      </w:r>
      <w:r w:rsidR="00CB0C4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ในอีกด้านหนึ่งของสเปกตรัม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Alex Pollock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ของสถาบันวิสาหกิจอเมริกันซึ่ง</w:t>
      </w:r>
      <w:hyperlink r:id="rId9" w:history="1"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บอกกับ</w:t>
        </w:r>
      </w:hyperlink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คณะกรรมการสภาว่าด้วยบริการทางการเงินเมื่อปีที่แล้วว่าหน่วยงานอิสระแห่งเดียวจะ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ล่วงล้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อย่างมาก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และ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ภาระส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ยังคงกล่าวว่ากุญแจ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คัญในการคุ้มครองผู้บริโภคนั้นง่ายการเปิดเผยความเสี่ยงแบบภาษาธรรมดา</w:t>
      </w:r>
      <w:r w:rsidR="00CB0C4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เช่นแบบฟอร์มการจํานองหน้าเดียวและแบบฟอร์มเบิกเงินเบิกเกินบัญชีหนึ่งหน้าส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หรับเจ้าของบ้านใหม่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ประเด็นพื้นฐานของผมคืออเมริกาสร้างขึ้นจากการเสี่ยง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</w:p>
    <w:p w14:paraId="533F7786" w14:textId="77777777" w:rsidR="003819F9" w:rsidRDefault="00672B0E" w:rsidP="003819F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ดังนั้นเราทุกคนต้องการการเปิดเผยที่ดีกว่านี้ คําถามคือ</w:t>
      </w:r>
      <w:r w:rsid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เราสามารถคาดหวังกฎหมายและข้อบังคับการเปิดเผยข้อมูลที่ยากลําบากได้หรือไม่ - กฎระเบียบที่บังคับให้บาง บริษัท ละทิ้งแผนการที่ท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กําไรได้ ที่ไม่ได้ก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หนดกฎระเบียบของรัฐที่แข็งแกร่ง ที่ไม่สนับสนุน</w:t>
      </w:r>
      <w:hyperlink r:id="rId10" w:history="1"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ให้เกิดการแข่งขันด้านกฎระเบียบที่ด้านล่าง</w:t>
        </w:r>
      </w:hyperlink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เพื่อดึงดูดกฎบัตรธนาคารมากขึ้นหากการคุ้มครองผู้บริโภคอยู่ในธนาคารกลางสหรัฐ เราต้องการกฎหมายการเปิดเผยข้อมูลที่ดีกว่า แต่ก่อนหน้านั้นเราต้องการหน่วยงานที่มีกระดูกสันหลังเพียงพอที่จะต่อต้านไซเรนที่เรียกได้ว่าเสียงของ บริษัท การเงินจะต้องถูกติดตามไปทุกจุดสิ้นสุด ฉันจะจบด้วยคนที่ฉันมักจะเลื่อนไปในเรื่องราวเหล่านี้: ผู้สนับสนุนแอตแลนติก</w:t>
      </w:r>
      <w:hyperlink r:id="rId11" w:history="1"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 xml:space="preserve">ไมค์ </w:t>
        </w:r>
        <w:proofErr w:type="spellStart"/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>Konczal</w:t>
        </w:r>
        <w:proofErr w:type="spellEnd"/>
      </w:hyperlink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มันเกี่ยวกับกฎระเบียบและการเปิดเผยให้ทันกับเวลา</w:t>
      </w:r>
    </w:p>
    <w:p w14:paraId="5269543C" w14:textId="701791C0" w:rsidR="00672B0E" w:rsidRPr="003819F9" w:rsidRDefault="00672B0E" w:rsidP="003819F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อนนี้ผู้บริโภคกําลังเผชิญกับผลิตภัณฑ์ทางการเงินที่หลากหลายตั้งแต่เงินกู้นักเรียนไปจนถึงบัตรเครดิตไปจนถึงกองทุนรวมซึ่งมีความซับซ้อนมากกว่าที่พวกเขาเผชิญในปี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1933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บางส่วนของภาวะแทรกซ้อนนี้เป็นนวัตกรรม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,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บางคนมีไว้เพื่อสร้างความทึบสังเคราะห์ในผลิตภัณฑ์นวัตกรรมความแตกต่างของผลิตภัณฑ์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,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และบางส่วนเป็นเพียงอนุญาโตตุลาการกฎระเบียบ ดังที่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hyperlink r:id="rId12" w:history="1"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 xml:space="preserve">Dan </w:t>
        </w:r>
        <w:proofErr w:type="spellStart"/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>Geldon</w:t>
        </w:r>
        <w:proofErr w:type="spellEnd"/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 xml:space="preserve"> </w:t>
        </w:r>
        <w:r w:rsidRPr="003819F9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ได้เขียน</w:t>
        </w:r>
      </w:hyperlink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ว้ระบอบการเปิดเผยข้อมูลได้กลายเป็นอาวุธต่อผู้บริโภคแทนที่จะเป็นกลไกในการให้ข้อมูลและการแข่งขันท</w:t>
      </w: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งานของตน ดังนั้นจึงถึงเวลาที่จะปรับปรุงระบอบการปกครองที่จะจัดการกับศตวรรษที่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21</w:t>
      </w:r>
    </w:p>
    <w:p w14:paraId="1CFD0300" w14:textId="0D7FE6BD" w:rsidR="00333576" w:rsidRPr="003819F9" w:rsidRDefault="00333576" w:rsidP="00CB0C40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  <w:tab/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สำนักคุ้มครองทางการเงินของผู้บริโภค (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หรือสำนัก) เป็นหน่วยงานกำกับดูแลธนาคารเพียงแห่งเดียวที่สามารถยกเลิกกฎได้ด้วยการลงคะแนนเสียงของผู้กำกับดูแลใน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Financial Stability Oversight Council (FSOC)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การจำกัดอำนาจของ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ที่ไม่ธรรมดา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ยังถูกจำกัดด้วยข้อกำหนดด้านกฎเกณฑ์ที่ไม่มีอยู่ในหน่วยงานกำกับดูแลด้านการเงินอิสระอื่นๆ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H.R. 3193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ลดระดับแถบสำหรับการฝ่าฝืนกฎ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ได้สองวิธี </w:t>
      </w:r>
      <w:r w:rsidR="00CB0C4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คือ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ลดจำนวนโหวตที่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FSOC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ต้องการและเพิ่มจำนวนเหตุผลที่ทำให้กฎสามารถถูกละเมิดได้</w:t>
      </w:r>
    </w:p>
    <w:p w14:paraId="27AC90D2" w14:textId="77777777" w:rsidR="00333576" w:rsidRPr="003819F9" w:rsidRDefault="00333576" w:rsidP="00CB0C4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ปัจจุบัน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2/3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ของหน่วยงานกำกับดูแลใน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Financial Stability Oversight Council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ต้องตกลงที่จะล้มล้างกฎ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ใบเรียกเก็บเงินนี้ลดเกณฑ์นั้นให้เหลือเพียงเสียงข้างมาก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FSOC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ซึ่งประกอบด้วยหน่วยงาน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กำกับดูแลเดียวกันหลายคนที่ละเลยการพิจารณาการคุ้มครองผู้บริโภคอย่างเหมาะสมจนถึงวิกฤตการณ์ทางการเงินปี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2008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จะต้องมีคะแนนเสียงเพียง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เสียง แทนที่จะเป็น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7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เสียงในปัจจุบัน เพื่อขัดต่อกฎเกณฑ์ของ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ร่างกฎหมายยังลดเกณฑ์ที่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FSOC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จำเป็นต้องพิจารณาว่าเกินกำหนดกฎเกณฑ์ของ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CFPB</w:t>
      </w:r>
    </w:p>
    <w:p w14:paraId="50540645" w14:textId="1200BAF4" w:rsidR="00333576" w:rsidRPr="003819F9" w:rsidRDefault="00333576" w:rsidP="0033357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โดยกำหนดมาตรฐานที่กว้างและคลุมเครือว่าจะมีการทบทวนกฎเกณฑ์หาก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ไม่สอดคล้องกับการดำเนินงานที่ปลอดภัยและเสียงของสถาบันการเงินในสหรัฐอเมริกา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”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การลดมาตรฐานสำหรับการล้มล้างกฎ ร่างกฎหมายก็หมายความว่าการคุ้มครองผู้บริโภคไม่สอดคล้องกับการทำงานที่ปลอดภัยและมั่นคงของระบบการเงิน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อย่างไรก็ตาม เห็นได้ชัดจากวิกฤตการณ์ทางการเงินในปี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2551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การให้ความสำคัญกับการคุ้มครองผู้บริโภคมากขึ้นจะเป็นประโยชน์ต่อความปลอดภัยและความสมบูรณ์ของระบบการเงิน และการทำกำไรในระยะสั้นของผลิตภัณฑ์ทางการเงินที่ซับซ้อนไม่ได้เป็นเครื่องบ่งชี้ถึงสุขภาพของสถาบันการเงินที่เชื่อถือได้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หน่วยงานกำกับดูแลพรูเด</w:t>
      </w:r>
      <w:proofErr w:type="spellStart"/>
      <w:r w:rsidR="00CB0C4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นเชีย</w:t>
      </w:r>
      <w:proofErr w:type="spellEnd"/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ลไม่สามารถมีอำนาจที่จะบ่อนทำลายกฎระเบียบด้านการคุ้มครองผู้บริโภค เพื่อรักษารูปแบบธุรกิจที่อาศัยการกระทำและการปฏิบัติที่ไม่เป็นธรรม หลอกลวง หรือล่วงละเมิด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ในความเป็นจริง เป็นเรื่องสำคัญอย่างยิ่งต่อความปลอดภัยและความสมบูรณ์ของระบบการเงินที่จะต้องมีหน่วยงานกำกับดูแลผลิตภัณฑ์ทางการเงินสำหรับผู้บริโภคที่เข้มแข็งและเป็นอิสระ</w:t>
      </w:r>
    </w:p>
    <w:p w14:paraId="61A86669" w14:textId="7A643FF5" w:rsidR="006C286A" w:rsidRDefault="00333576" w:rsidP="0033357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พระราชบัญญัติการปฏิรูปและคุ้มครองผู้บริโภค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Dodd-Frank Wall Street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มีบทบัญญัติมากมายเพื่อเพิ่มความปลอดภัยและความสมบูรณ์ของระบบการเงิน รวมถึงการจัดตั้งสำนักคุ้มครองทางการเงินของผู้บริโภค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ฝ่ายตรงข้ามของพระราชบัญญัติ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Dodd-Frank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ได้คัดค้านความพยายามทั้งหมดเพื่อเพิ่มเสถียรภาพทางการเงินอย่างมั่นคง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เป็นที่ชัดเจนว่าวัตถุประสงค์ของ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H.R. 3193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ไม่ใช่เพื่อเพิ่มความแน่นอนด้านกฎระเบียบหรือความมั่นคงทางการเงิน แต่เป็นการขัดขวาง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CFPB </w:t>
      </w:r>
      <w:r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ในภารกิจในการปกป้องผู้บริโภคชาวอเมริกัน</w:t>
      </w:r>
      <w:r w:rsidR="006C286A">
        <w:rPr>
          <w:rStyle w:val="af1"/>
          <w:rFonts w:ascii="TH SarabunPSK" w:hAnsi="TH SarabunPSK" w:cs="TH SarabunPSK"/>
          <w:sz w:val="32"/>
          <w:szCs w:val="32"/>
          <w:cs/>
        </w:rPr>
        <w:footnoteReference w:id="1"/>
      </w:r>
    </w:p>
    <w:p w14:paraId="6F5BB667" w14:textId="77777777" w:rsidR="009D2221" w:rsidRP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ความปลอดภัยและความสมบูรณ์</w:t>
      </w:r>
    </w:p>
    <w:p w14:paraId="00F3A494" w14:textId="05872110" w:rsidR="009D2221" w:rsidRPr="009D2221" w:rsidRDefault="009D2221" w:rsidP="00BB25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proofErr w:type="spellStart"/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บัค</w:t>
      </w:r>
      <w:proofErr w:type="spellEnd"/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ไกด์นำเที่ยว</w:t>
      </w:r>
      <w:r w:rsidR="00BB258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ผู้ตรวจสอบธนาคารใช้คะแนน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CAMELS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เพื่ออธิบายความสมบูรณ์ของธนาคาร ผู้ตรวจสอบจัดอันดับธนาคารในหกประเภทต่อไปนี้ ธนาคารจะออกคะแนนตั้งแต่ 1 ถึง 5 โดยที่ 1 คืออันดับสูงสุดและ 5 คือคะแนนต่ำสุด</w:t>
      </w:r>
    </w:p>
    <w:p w14:paraId="1FACFB84" w14:textId="058BEA78" w:rsidR="009D2221" w:rsidRP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ในอดีต ผู้ตรวจสอบของ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Reserve Bank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ได้ตรวจสอบแต่ละธนาคารในลักษณะเดียวกัน โดยพิจารณาจากหนังสือของธนาคารในสถานที่ทำงาน และประเมินคุณภาพของสินทรัพย์และความสามารถในการครอบคลุมการสูญเสียเงินกู้ ทุกวันนี้ การสอบของ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ได้รับการปรับแต่งให้เหมาะกับแต่ละธนาคารมากขึ้น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การตรวจสอบพิจารณาว่าแต่ละธนาคารมีความแตกต่างกันอย่างชัดเจนในด้านบริการและผลิตภัณฑ์ และฝ่ายบริหารของธนาคารควรรับผิดชอบในการติดตามความเสี่ยงของสถาบัน</w:t>
      </w:r>
    </w:p>
    <w:p w14:paraId="266C4499" w14:textId="4EEA1747" w:rsidR="009D2221" w:rsidRP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โดยการศึกษาขั้นตอนการบริหารความเสี่ยงและการควบคุมภายในของธนาคาร ผู้ตรวจสอบของ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Reserve Bank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จะประเมินว่าธนาคารให้กู้ยืมเงินอย่างชาญฉลาดหรือไม่ และสามารถจัดการระดับของสินเชื่อที่ธนาคารให้แก่ลูกค้าได้ ผู้ตรวจสอบยังตรวจสอบผลการดำเนินงานของธนาคารในการปฏิบัติตามนโยบายภายในของตนเอง เช่นเดียวกับกฎหมายและข้อบังคับของรัฐบาลกลางและของรัฐ</w:t>
      </w:r>
    </w:p>
    <w:p w14:paraId="2290665E" w14:textId="77777777" w:rsidR="009D2221" w:rsidRP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ในตอนท้ายของการตรวจสอบในสถานที่สอบ ผู้ตรวจสอบของ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จะออกอันดับเครดิตให้กับธนาคารซึ่งสะท้อนถึงสภาพของสถาบัน อันดับเครดิตระบุว่าสถาบันมีความสามารถในการทนต่อความผันผวนของเศรษฐกิจหรือไม่ หรือมีจุดอ่อนที่ต้องแก้ไขหรือไม่ ระหว่างการสอบ ธนาคารกลางจะติดตามสถาบันการเงินโดยตรวจสอบรายงานของธนาคารที่ยื่นต่อ</w:t>
      </w:r>
      <w:proofErr w:type="spellStart"/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เฟด</w:t>
      </w:r>
      <w:proofErr w:type="spellEnd"/>
    </w:p>
    <w:p w14:paraId="4AADF565" w14:textId="76E51F2E" w:rsidR="009D2221" w:rsidRP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ความรับผิดชอบใหม่ถูกกำหนดให้กับ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Federal Reserve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 2010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Dodd-Frank Wall Street Reform and Consumer Protection Act Federal Reserve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ได้รับอำนาจสำคัญในการเฝ้าติดตามองค์กรทางการเงินขนาดใหญ่หรือซับซ้อน ซึ่งอาจเป็นอันตรายต่อเสถียรภาพของเศรษฐกิจหรือระบบการเงินของประเทศของเรา ในการทำเช่นนี้ ประธานคณะกรรมการธนาคารกลางสหรัฐเป็นสมาชิกของกลุ่มกำกับดูแลที่จัดตั้งขึ้นโดยพระราชบัญญัตินี้ คือ สภากำกับดูแลเสถียรภาพทางการเงิน (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FSOC) FSOC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จะระบุบริษัทหรือแนวทางปฏิบัติที่ก่อให้เกิดความเสี่ยงอย่างมีนัยสำคัญ</w:t>
      </w:r>
    </w:p>
    <w:p w14:paraId="72F69628" w14:textId="6626A3BD" w:rsidR="009D2221" w:rsidRDefault="009D2221" w:rsidP="009D22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นอกจากนี้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Federal Reserve 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ยังได้รับอำนาจในการควบคุมและดูแลบริษัทต่างๆ ที่เป็นเจ้าของสถาบันการออมและสินเชื่อ ก่อนหน้านี้สถาบันการเงินเหล่านี้อยู่ภายใต้การกำกับดูแลของสำนักงานก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D222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กับดูแลพืชผลซึ่งถูกกำจัดออกไปตาม พ.ร.บ.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2"/>
      </w:r>
    </w:p>
    <w:p w14:paraId="5864348E" w14:textId="031F590A" w:rsidR="003E6606" w:rsidRP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คุ้มครองผู้บริโภคเป็นแนวปฏิบัติในการปกป้องผู้ซื้อสินค้าและบริการและสาธารณะต่อการปฏิบัติที่ไม่เป็นธรรมในตลาด กฎหมายกำหนดมาตรการคุ้มครองผู้บริโภค กฎหมายดังกล่าวมีจุดมุ่งหมายเพื่อป้องกันไม่ให้ธุรกิจมีส่วนร่วมในการฉ้อโกงหรือการปฏิบัติที่ไม่เป็นธรรมที่ระบุไว้ เพื่อให้ได้เปรียบเหนือคู่แข่งหรือหลอกลวงผู้บริโภค นอกจากนี้ยังอาจให้ความคุ้มครองเพิ่มเติมสำหรับประชาชนทั่วไปที่อาจได้รับผลกระทบจากผลิตภัณฑ์ (หรือการผลิต) แม้ว่าพวกเขาจะไม่ใช่ผู้ซื้อโดยตรงหรือผู้บริโภคของผลิตภัณฑ์นั้น ตัวอย่างเช่น ข้อบังคับของรัฐบาลอาจกำหนดให้ธุรกิจต้องเปิดเผยข้อมูลโดยละเอียดเกี่ยวกับผลิตภัณฑ์ของตน โดยเฉพาะอย่างยิ่งในพื้นที่ที่เป็นปัญหาด้านสาธารณสุขหรือความปลอดภัย เช่น อาหารหรือรถยนต์</w:t>
      </w:r>
    </w:p>
    <w:p w14:paraId="381D4E5E" w14:textId="1E5A2291" w:rsidR="003E6606" w:rsidRP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การคุ้มครองผู้บริโภคเชื่อมโยงกับแนวคิดเรื่องสิทธิผู้บริโภคและการก่อตั้งองค์กรผู้บริโภค ซึ่งช่วยให้ผู้บริโภคมีทางเลือกที่ดีขึ้นในตลาดและดำเนินการร้องเรียนต่อธุรกิจ หน่วยงานที่ส่งเสริมการคุ้มครองผู้บริโภค ได้แก่ องค์กรภาครัฐ (เช่น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Federal Trade Commission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ในสหรัฐอเมริกา) องค์กรธุรกิจที่ควบคุมตนเอง (เช่น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Better Business Bureaus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ในสหรัฐอเมริกา แคนาดา อังกฤษ ฯลฯ) และองค์กรนอกภาครัฐ ที่สนับสนุนกฎหมายคุ้มครองผู้บริโภคและช่วยให้มั่นใจว่ามีการบังคับใช้กฎหมาย (เช่น หน่วยงานคุ้มครองผู้บริโภคและกลุ่มเฝ้าระวัง)</w:t>
      </w:r>
    </w:p>
    <w:p w14:paraId="581C006D" w14:textId="0E0F4204" w:rsidR="003E6606" w:rsidRP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ผู้บริโภค</w:t>
      </w:r>
      <w:r w:rsidR="009D222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หมายถึง</w:t>
      </w:r>
      <w:r w:rsidR="009D222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ที่ได้มาซึ่งสินค้าหรือบริการเพื่อการใช้งานโดยตรงหรือความเป็นเจ้าของมากกว่าการขายต่อหรือใช้ในการผลิตและการผลิต ความสนใจของผู้บริโภคยังสามารถให้บริการผู้บริโภคได้ ซึ่งสอดคล้องกับประสิทธิภาพทางเศรษฐกิจ แต่หัวข้อนี้ได้รับการปฏิบัติในกฎหมายว่าด้วยการแข่งขัน การคุ้มครองผู้บริโภคยังสามารถยืนยันผ่านองค์กรพัฒนาเอกชนและบุคคลในฐานะการเคลื่อนไหวของผู้บริโภค</w:t>
      </w:r>
    </w:p>
    <w:p w14:paraId="230CB49B" w14:textId="4D88A7E4" w:rsidR="003E6606" w:rsidRP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ความพยายามในการคุ้มครองสิทธิและผลประโยชน์ของผู้บริโภค ได้แก่</w:t>
      </w:r>
    </w:p>
    <w:p w14:paraId="61D74B5B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สิทธิในการสนองความต้องการขั้นพื้นฐาน</w:t>
      </w:r>
    </w:p>
    <w:p w14:paraId="5011C358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สิทธิความปลอดภัย</w:t>
      </w:r>
    </w:p>
    <w:p w14:paraId="3338A13C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สิทธิที่จะได้รับแจ้ง</w:t>
      </w:r>
    </w:p>
    <w:p w14:paraId="21797A04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สิทธิในการเลือก</w:t>
      </w:r>
    </w:p>
    <w:p w14:paraId="1138620B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สิทธิที่จะได้ยิน</w:t>
      </w:r>
    </w:p>
    <w:p w14:paraId="2C13ED62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สิทธิในการชดใช้</w:t>
      </w:r>
    </w:p>
    <w:p w14:paraId="297F3514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สิทธิในการศึกษาของผู้บริโภค</w:t>
      </w:r>
    </w:p>
    <w:p w14:paraId="2591617A" w14:textId="77777777" w:rsid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สิทธิในสภาพแวดล้อมที่ดีต่อสุขภาพ</w:t>
      </w:r>
    </w:p>
    <w:p w14:paraId="2F59DA6A" w14:textId="13685BAB" w:rsidR="003E6606" w:rsidRPr="003E6606" w:rsidRDefault="003E6606" w:rsidP="003E6606">
      <w:pPr>
        <w:pStyle w:val="ae"/>
        <w:numPr>
          <w:ilvl w:val="0"/>
          <w:numId w:val="1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กฎหมายผู้บริโภค</w:t>
      </w:r>
    </w:p>
    <w:p w14:paraId="251CD4CC" w14:textId="77777777" w:rsidR="003E6606" w:rsidRP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คุ้มครองผู้บริโภคหรือกฎหมายคุ้มครองผู้บริโภคถือเป็นกฎหมายที่ควบคุมความสัมพันธ์ของกฎหมายส่วนบุคคลระหว่างผู้บริโภคแต่ละรายกับธุรกิจที่ขายสินค้าและบริการเหล่านั้น การคุ้มครองผู้บริโภคครอบคลุมหัวข้อต่างๆ มากมาย ซึ่งรวมถึงแต่ไม่จำกัดเฉพาะความรับผิดต่อผลิตภัณฑ์ สิทธิ์ความเป็นส่วนตัว การดำเนินธุรกิจที่ไม่เป็นธรรม การฉ้อโกง การสื่อให้เข้าใจผิด และผู้บริโภค/ปฏิสัมพันธ์ทางธุรกิจอื่นๆ เป็นวิธีการป้องกันการฉ้อโกงและการหลอกลวงจากสัญญาบริการและการขาย การฉ้อโกงที่เข้าเกณฑ์ ข้อบังคับการเรียกเก็บเงิน การตั้งราคา การเลิกจ้างสาธารณูปโภค การรวมบัญชี สินเชื่อส่วนบุคคลที่อาจนำไปสู่การล้มละลาย มีข้อโต้แย้งบางประการว่ากฎหมายคุ้มครองผู้บริโภคเป็นวิธีที่ดีกว่าในการมีส่วนร่วมในการแจกจ่ายซ้ำในวงกว้างมากกว่ากฎหมายภาษี เนื่องจากกฎหมายนี้ไม่จำเป็นต้องมีกฎหมายและสามารถดำเนินการได้อย่างมีประสิทธิภาพมากขึ้น เนื่องจากกฎหมายภาษีอากรมีความซับซ้อน</w:t>
      </w:r>
    </w:p>
    <w:p w14:paraId="4299D999" w14:textId="0C64E646" w:rsidR="003E6606" w:rsidRDefault="003E6606" w:rsidP="003E660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ต่อไปนี้แสดงรายการกฎหมายผู้บริโภคในระดับประเทศ ในประเทศสมาชิกสหภาพยุโรปในเยอรมนี มีการบังคับใช้กฎหมายในระดับสหภาพยุโรปที่จะต้องพิจารณาด้วย นี้ใช้บนพื้นฐานของ บริษัท</w:t>
      </w:r>
      <w:r w:rsidR="009D2221">
        <w:rPr>
          <w:rStyle w:val="af1"/>
          <w:rFonts w:ascii="TH SarabunPSK" w:hAnsi="TH SarabunPSK" w:cs="TH SarabunPSK"/>
          <w:sz w:val="32"/>
          <w:szCs w:val="32"/>
          <w:cs/>
        </w:rPr>
        <w:footnoteReference w:id="3"/>
      </w:r>
      <w:r w:rsidRPr="003E660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ย่อย</w:t>
      </w:r>
    </w:p>
    <w:p w14:paraId="38BF84FA" w14:textId="77777777" w:rsidR="006C286A" w:rsidRDefault="006C286A" w:rsidP="006C286A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ab/>
      </w:r>
      <w:r w:rsidRPr="006C286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สิทธิของผู้บริโภค</w:t>
      </w:r>
    </w:p>
    <w:p w14:paraId="76805249" w14:textId="6C7857E3" w:rsidR="006C286A" w:rsidRDefault="006C286A" w:rsidP="009C689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รัฐธรรมนูญแห่งราชอาณาจักรไทย หมวด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3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สิทธิและเสรีภาพของชนชาวไทย</w:t>
      </w:r>
      <w:r w:rsidR="009C689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มาตรา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61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บัญญัติว่า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ของบุคคลซึ่งเป็นผู้บริโภคย่อมได้รับความคุ้มครองในการได้รับข้อมูลที่เป็นความจริงและมีสิทธิร้องเรียนเพื่อให้ได้รับการแก้ไขเยียวยาความเสียหาย รวมทั้งมีสิทธิรวมตัวกันเพื่อพิทักษ์สิทธิของผู้บริโภค ให้มีองค์การเพื่อการคุ้มครองผู้บริโภคที่เป็นอิสระจากหน่วยงานของรัฐ ซึ่งประกอบไปด้วยตัวแทนผู้บริโภค ทำหน้าที่ให้ความเห็นเพื่อประกอบการพิจารณาของหน่วยงานของรัฐในการตราและการบังใช้กฎหมายและกฎ และให้เห็นในการกำหนดมารตการต่างๆ เพื่อคุ้มครองผู้บริโภครวมทั้งตรวจสอบและรายงานการกระทำหรือละเลยการกระทำอันเป็นการคุ้มครองผู้บริโภค ทั้งนี้ให้รัฐสนับสนุนงบประมาณในการดำเนินการขององค์การอิสระดังกล่าวด้วย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</w:p>
    <w:p w14:paraId="1A25FA4B" w14:textId="6B7805B8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และหมวด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5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แนวนโยบายพื้นฐานแห่งรัฐมาตรา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84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บัญญัติว่า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รัฐต้องดำเนินการตามแนวนโยบายด้านเศรษฐกิจ ดังต่อไปนี้ ฯลฯ (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5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กำกับให้การประกอบกิจการมีการแข่งขันอย่างเสรีและเป็นธรรม ป้องกันการผูกขาดตัดตอน ไม่ว่าโดยทางตรงหรือทางอ้อมและคุ้มครองผู้บริโภค ฯลฯ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</w:p>
    <w:p w14:paraId="37499B05" w14:textId="77777777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พระราชบัญญัติคุ้มครองผู้บริโภค พ.ศ.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2522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ซึ่งแก้ไขเพิ่มเติมโดยพระราชบัญญัติคุ้มครองผู้บริโภค (ฉบับที่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พ.ศ.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2541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ได้บัญญัติสิทธิของผู้บริโภคที่จะได้รับความคุ้มครองตามกฎหมาย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5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ประการ ดังนี้</w:t>
      </w:r>
    </w:p>
    <w:p w14:paraId="14CC1D98" w14:textId="6FE6CCEA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สิทธิที่จะได้รับข่าวสารรวมทั้งคำพรรณนาคุณภาพที่ถูกต้องและเพียงพอเกี่ยวกับสินค้าหรือบริการ ได้แก่ สิทธิที่จะได้รับการโฆษณาหรือการแสดงฉลากตามความเป็นจริงและปราศจากพิษภัยแก่ผู้บริโภค รวมตลอดถึงสิทธิที่จะได้รับทราบข้อมูลเกี่ยวกับสินค้าหรือบริการอย่างถูกต้อง และเพียงพอที่จะไม่หลงผิดในการซื้อสินค้าหรือรับบริการโดยไม่เป็นธรรม</w:t>
      </w:r>
    </w:p>
    <w:p w14:paraId="1A6C8252" w14:textId="520F98A7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สิทธิที่จะมีอิสระในการเลือกหาสินค้าหรือบริการ ได้แก่ สิทธิที่จะได้รับสินค้าหรือรับบริการโดยความสมัครใจของผู้บริโภค และปราศจากการชักจูงใจอันไม่เป็นธรรม</w:t>
      </w:r>
    </w:p>
    <w:p w14:paraId="1B5E84FC" w14:textId="4DC0DB8C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สิทธิที่จะได้รับความปลอดภัยจากการใช้สินค้าหรือบริการ ได้แก่ สิทธิที่จะได้รับสินค้าหรือบริการที่ปลอดภัย มีสภาพและคุณภาพได้มาตรฐาน เหมาะสมแก่การใช้ ไม่ก่อให้เกิดอันตรายต่อชีวิต ร่างกายหรือทรัพย์สิน ในกรณีใช้ตามคำแนะนำหรือระมัดระวังตามสภาพของสินค้าหรือบริการนั้นแล้ว</w:t>
      </w:r>
    </w:p>
    <w:p w14:paraId="1524566F" w14:textId="4EC992D8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สิทธิที่จะได้รับความเป็นธรรมในการทำสัญญา ได้แก่ สิทธิที่จะได้รับข้อสัญญาโดยไม่ถูกเอารัดเอาเปรียบจากผู้ประกอบธุรกิจ</w:t>
      </w:r>
    </w:p>
    <w:p w14:paraId="1C961EB3" w14:textId="6786B6D4" w:rsidR="006C286A" w:rsidRP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lastRenderedPageBreak/>
        <w:t>5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สิทธิที่จะได้รับการพิจารณาและชดเชยความเสียหาย ได้แก่ สิทธิที่จะได้รับการคุ้มครองและชดเชยค่าเสียหาย เมื่อมีการละเมิดสิทธิของผู้บริโภคตามข้อ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,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,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,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ดังกล่าว</w:t>
      </w:r>
    </w:p>
    <w:p w14:paraId="4A2D0C58" w14:textId="77777777" w:rsidR="00830FCD" w:rsidRDefault="006C286A" w:rsidP="00830FCD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หน้าที่ของผู้บริโภค</w:t>
      </w:r>
    </w:p>
    <w:p w14:paraId="2B79EBF1" w14:textId="4B3EFAEC" w:rsidR="006C286A" w:rsidRPr="00830FCD" w:rsidRDefault="006C286A" w:rsidP="00830FCD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สิทธิของผู้บริโภคทั้ง 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5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ประการ ตามที่กฎหมายได้บัญญัติไว้ จะได้รับผลเต็มที่ต่อเมื่อผู้บริโภคได้ป</w:t>
      </w:r>
      <w:r w:rsidR="009C689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ฏิ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บัติตามคำแนะนำ ดังต่อไปนี้</w:t>
      </w:r>
    </w:p>
    <w:p w14:paraId="75862516" w14:textId="77777777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หน้าที่ของผู้บริโภคก่อนซื้อสินค้าหรือบริการ</w:t>
      </w:r>
    </w:p>
    <w:p w14:paraId="5B8C3711" w14:textId="2D4F3D43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ผู้บริโภคควรใช้ความระมัดระวังตามสมควร ในการซื้อสินค้าและรับบริการ เป็นต้นว่าตรวจสอบการแสดงฉลาก ปริมาณ และราคา ว่ายุติธรรมหรือไม่ อย่าเชื่อถือข้อความโฆษณาโดยไม่พิจารณาให้รอบคอบ และหาข้อมูลเพิ่มเติมเกี่ยวกับคุณภาพ แหล่งกำเนิด และลักษณะของสินค้าว่าเป็นความจริงตามที่ได้โฆษณาไว้หรือไม่ ถ้ามีข้อสงสัยหรือไม่แน่ใจควรพิจา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ร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ณาให้ดีเสียก่อน</w:t>
      </w:r>
    </w:p>
    <w:p w14:paraId="33E4C2AA" w14:textId="1109A764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การเข้าทำสัญญาผูกพันกันตามกฎหมายโดยการลงลายมือชื่อนั้น ผู้บริโภคต้องตรวจสอบความชัดเจนของภาษาที่ใช้ ว่ารัดกุมและให้สิทธิแก่ผู้บริโภคครบถ้วนหรือไม่ ตามที่ได้เจรจากันไว้ และสัญญามีเงื่อนไขข้อใดบ้างที่ไม่เป็นธรรมต่อผู้บริโภค ถ้าสงสัยในข้อกฎหมายใดหรือไม่แน่ใจในความชัดเจนของสัญญาก็ควรปรึกษาผู้ที่มีความรู้ให้แน่ชัดเสียก่อน</w:t>
      </w:r>
    </w:p>
    <w:p w14:paraId="48924761" w14:textId="25C27824" w:rsidR="006C286A" w:rsidRP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ข้อตกลงต่างๆ ที่ต้องการให้มีผลบังคับ ควรทำเป็นหนังสือและลงลายมือชื่อผู้ประกอบธุรกิจด้วย</w:t>
      </w:r>
    </w:p>
    <w:p w14:paraId="4D4AFF6D" w14:textId="77777777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C286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หน้าที่ของผู้บริโภคหลังซื้อสินค้าหรือบริการ</w:t>
      </w:r>
    </w:p>
    <w:p w14:paraId="0CA2CE0F" w14:textId="41FA2D0B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ผู้บริโภคมีหน้าที่ในการเก็บรักษาพยานหลักฐานต่างๆ ที่แสดงถึงการละเมิดสิทธิของผู้บริโภคไว้เพื่อทำการเรียกร้องตามสิทธิของตน พยานหลักฐานดังกล่าวอาจจะเป็นสินค้าที่แสดงให้เห็นว่ามีปริมาณหรือคุณภาพไม่เป็นไปตามมาตรฐานที่ระบุไว้ในฉลาก มีความสกปรกหรือเป็นพิษอาจเกิดอันตรายจากการใช้สินค้าหรือบริการนั้นได้ ควรจดจำสถานที่ที่ซื้อสินค้าหรือรับบริการนั้นไว้เพื่อประกอบการร้องเรียนด้วย</w:t>
      </w:r>
    </w:p>
    <w:p w14:paraId="345A945C" w14:textId="27453A32" w:rsid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ในกรณีที่มีการทำสัญญาเป็นลายลักษณ์อักษรกับผู้ประกอบธุรกิจ ต้องเก็บเอกสารสัญญาต่างๆ รวมทั้งเอกสารโฆษณาและใบเสร็จรับเงินไว้ด้วย</w:t>
      </w:r>
    </w:p>
    <w:p w14:paraId="28E5051A" w14:textId="68BEF733" w:rsidR="006C286A" w:rsidRPr="006C286A" w:rsidRDefault="006C286A" w:rsidP="006C286A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Pr="006C286A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เมื่อมีการละเมิดสิทธิของผู้บริโภค ผู้บริโภคมีหน้าที่ในการดำเนินการร้องเรียนตามสิทธิของตนตามที่กล่าวมาแล้ว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4"/>
      </w:r>
    </w:p>
    <w:p w14:paraId="3774E3C3" w14:textId="77777777" w:rsidR="009336EF" w:rsidRDefault="006C286A" w:rsidP="009336EF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</w:r>
      <w:r w:rsidRPr="009336E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การคุ้มครองผู้บริโภคในด้านฉลาก</w:t>
      </w:r>
    </w:p>
    <w:p w14:paraId="3F8B1224" w14:textId="08ED3CD6" w:rsidR="006C286A" w:rsidRP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คุ้มครองผู้บริโภคในด้านฉลากสินค้าเป็นเรื่องที่รัฐออกกฎหมายเพื่อให้ความคุ้มครองสิทธิของผู้บริโภค โดยบทบัญญัติแห่งพระราชบัญญัติคุ้มครองผู้บริโภค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2522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ซึ่งแก้ไขเพิ่มเติมโดยพระราชบัญญัติคุ้มครองผู้บริโภค (ฉบับที่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2541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กำหนดให้เป็นหน้าที่และความรับผิดชอบของผู้ประกอบธุรกิจที่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จะต้องให้ข้อเท็จจริงอันเป็นสาระสำคัญเกี่ยวกับสินค้าเพื่อเป็นประโยชน์ต่อผู้บริโภคที่จะได้รับทราบข้อมูลข่าวสาร รวมทั้งคำพรรณนาคุณภาพที่ถูกต้องและเพียงพอเกี่ยวกับสินค้านั้นๆ โดยผู้บริโภคสามารถใช้เป็นข้อมูลประกอบในการพิจารณาเลือกซื้อหรือใช้สินค้าได้อย่างปลอดภัย เป็นธรรมและประหยัด ดังนั้น ข้อความที่ปรากฎในฉลาก กฎหมายจึงกำหนดให้ใช้ข้อความที่ตรงต่อความจริงและไม่มีข้อความที่อาจก่อให้เกิดความเข้าใจผิดในสาระสำคัญเกี่ยวกับสินค้า และให้ใช้ข้อความตามหลักเกณฑ์และเงื่อนไขที่คณะกรรมการว่าด้วยฉลากกำหนด โดยประกาศในราชกิจจา</w:t>
      </w:r>
      <w:proofErr w:type="spellStart"/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นุเ</w:t>
      </w:r>
      <w:proofErr w:type="spellEnd"/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บกษา</w:t>
      </w:r>
    </w:p>
    <w:p w14:paraId="0712655E" w14:textId="77777777" w:rsidR="00830FCD" w:rsidRDefault="006C286A" w:rsidP="00830FC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ความหมายของ "ฉลาก" ตามพระราชบัญญัติคุ้มครองผู้บริโภค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2522</w:t>
      </w:r>
    </w:p>
    <w:p w14:paraId="7C0264E5" w14:textId="3AB9DAF9" w:rsidR="009336EF" w:rsidRDefault="006C286A" w:rsidP="00830FC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คำว่า "ฉลาก" ตามมาตรา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แห่งพระราชบัญญัติคุ้มครองผู้บริโภค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2522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กำหนดให้หมายความถึง รูป รอยประดิษฐ์ กระดาษหรือสิ่งอื่นใดที่ทำให้ปรากฎข้อความเกี่ยวกับสินค้าซึ่งแสดงไว้ที่สินค้า หรือภาชนะบรรจุ หรือหีบห่อบรรจุสินค้า หรือสอดแทรก หรือรวมไว้กับสินค้า และหมายความรวมถึงเอกสารหรือคู่มือสำหรับใช้ประกอบสินค้าป้ายที่ติดตั้งหรือแสดงไว้ที่สินค้า หรือภาชนะบรรจุหรือหีบห่อบรรจุสินค้านั้น</w:t>
      </w:r>
    </w:p>
    <w:p w14:paraId="551F043F" w14:textId="47FC15E4" w:rsidR="006C286A" w:rsidRP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ตามพระราชบัญญัติคุ้มครองผู้บริโภค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2522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แก้ไขเพิ่มเติมโดยพระราชบัญญัติคุ้มครองผู้บริโภค (ฉบับที่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2541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ได้กำหนดให้สินค้าที่ผลิตเพื่อขายโดยโรงงานตามกฎหมายว่าด้วยโรงงานและสินค้าที่สั่งหรือนำเข้ามาในราชอาณาจักรเพื่อขายเป็นสินค้าที่ควบคุมฉลาก</w:t>
      </w:r>
    </w:p>
    <w:p w14:paraId="0A858BE8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อำนาจหน้าที่ของคณะกรรมการว่าด้วยฉลาก</w:t>
      </w:r>
    </w:p>
    <w:p w14:paraId="2F6DE139" w14:textId="77777777" w:rsid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กำหนดสินค้าดังต่อไปนี้เป็นสินค้าที่ควบคุมฉลาก</w:t>
      </w:r>
    </w:p>
    <w:p w14:paraId="0DCFBC99" w14:textId="77777777" w:rsidR="009336EF" w:rsidRDefault="009336EF" w:rsidP="009336EF">
      <w:pPr>
        <w:spacing w:after="0"/>
        <w:ind w:left="720"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1.1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สินค้าที่อาจก่อให้เกิดอันตรายแก่สุขภาพร่างกายและจิตใจ เนื่องในการใช้สินค้าหรือโดยสภาพของสินค้านั้น</w:t>
      </w:r>
    </w:p>
    <w:p w14:paraId="4BEFBB8B" w14:textId="77777777" w:rsidR="009336EF" w:rsidRDefault="009336EF" w:rsidP="009336EF">
      <w:pPr>
        <w:spacing w:after="0"/>
        <w:ind w:left="720"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1.2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สินค้าที่ประชาชนทั่วไปใช้เป็นประจำ ซึ่งการกำหนดฉลากของสินค้านั้นจะเป็นประโยชน์แก่ผู้บริโภคในการที่จะได้รับทราบข้อเท็จจริงในสาระสำคัญเกี่ยวกับสินค้านั้น</w:t>
      </w:r>
    </w:p>
    <w:p w14:paraId="75A739E7" w14:textId="77777777" w:rsid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กำหนดหลักเกณฑ์ เงื่อนไข การจัดทำฉลากสินค้าที่ควบคุมฉลาก โดยประกาศในราชกิจจา</w:t>
      </w:r>
      <w:proofErr w:type="spellStart"/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นุเ</w:t>
      </w:r>
      <w:proofErr w:type="spellEnd"/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บกษา ซึ่งหลักเกณฑ์เงื่อนไขดังกล่าว ต้องใช้ข้อความที่ตรงต่อความเป็นจริงและไม่ก่อให้เกิดความเข้าใจผิดในสาระสำคัญเกี่ยวกับสินค้า ได้แก่ ชื่อและสถานที่ประกอบการของผู้ประกอบธุรกิจ หรือเครื่องหมายการค้าของผู้ประกอบธุรกิจที่จดทะเบียนแล้วในประเทศไทย ชื่อสินค้า ประเทศที่ผลิต ราคา ปริมาณ วิธีใช้ คำแนะนำ คำเตือน วันเดือนปีที่ผลิต วันเดือนปีที่หมดอายุ ทั้งนี้ตามหลักเกณฑ์และเงื่อนไขที่คณะกรรมการว่าด้วยฉลากกำหนด</w:t>
      </w:r>
    </w:p>
    <w:p w14:paraId="44F26FF6" w14:textId="77777777" w:rsid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คณะกรรมการว่าด้วยฉลากมีอำนาจที่จะสั่งให้ผู้ประกอบธุรกิจแก้ไขฉลากที่ไม่ถูกต้อง หรือเลิกใช้ฉลากที่ไม่เป็นไปตามหลักเกณฑ์และเงื่อนไขที่กำหนดนั้นได้ ในกรณีที่ผู้ประกอบธุรกิจขายสินค้าที่ควบคุมฉลากโดยการฝ่าฝืน ในการนี้คณะกรรมการว่าด้วยฉลากยังมีอำนาจกำหนดเงื่อนไขหรือวิธีการชั่วคราวในการบังคับ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ให้เป็นไปตามข้อกำหนด หรือคำสั่งของคณะกรรมการว่าด้วยฉลากตามที่เห็นสมควร สำหรับผู้ที่ฝ่าฝืนข้อกำหนดหรือคำสั่งของคณะกรรมการว่าด้วยฉลากจะต้องถูกลงโทษตามกฎหมาย ซึ่งมีโทษจำคุกและโทษปรับ</w:t>
      </w:r>
    </w:p>
    <w:p w14:paraId="7F421EA2" w14:textId="77777777" w:rsid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เพื่อเป็นการให้ความสะดวกแก่ผู้ประกอบธุรกิจที่ประสงค์จะให้ความร่วมมือในการปฏิบัติตามกฎหมาย คณะกรรมการว่าด้วยฉลากมีอำนาจพิจารณาให้ความเห็นว่าฉลากของผู้ประกอบธุรกิจมีลักษณะเป็นการฝ่าฝืนหรือไม่ เป็นไปตามหลักเกณฑ์ เงื่อนไข หรือรายละเอียดที่คณะกรรมการว่าด้วยฉลากกำหนดหรือไม่ ในเมื่อผู้ประกอบธุรกิจนั้นขอให้คณะกรรมการว่าด้วยฉลากพิจารณา ซึ่งคณะกรรมการว่าด้วยฉลากจะต้องให้ความเห็นและแจ้งให้ผู้ขอทราบภายใน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30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วัน นับแต่วันที่คณะกรรมการว่าด้วยชอบแล้ว แต่การให้ความเห็นดังกล่าวไม่ตัดอำนาจคณะกรรมการว่าด้วยฉลากที่จะพิจารณาวินิจฉัยใหม่เป็นอย่างอื่น เมื่อมีเหตุอันสมควร สำหรับผู้ประกอบธุรกิจที่ได้กระทำไปตามความเห็นของคณะกรรมการว่าด้วยฉลาก ไม่ต้องรับโทษทางอาญา ถ้าภายหลังคณะกรรมการว่าด้วยฉลากเห็นว่าความเห็นเดิมไม่ถูกต้องและได้วินิจฉัยใหม่เป็นอย่างอื่น เมื่อมีเหตุอันสมควร สำหรับผู้ประกอบธุรกิจที่ได้กระทำการไปตามความเห็นของคณะกรรมการว่าด้วยฉลาก ไม่ต้องรับโทษทางอาญา ถ้าภายหลังคณะกรรมการว่าด้วยฉลากเห็นว่าความเห็นเดิมไม่ถูกต้องและได้วินิจฉัยใหม่เป็นอย่างอื่น</w:t>
      </w:r>
    </w:p>
    <w:p w14:paraId="4BE97F1E" w14:textId="77777777" w:rsid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เพื่อประโยชน์ในการปฏิบัติหน้าที่ คณะกรรมการว่าด้วยฉลากมีอำนาจหน้าที่จะแต่งตั้งคณะอนุกรรมการเพื่อพิจารณาหรือปฏิบัติการตามที่คณะกรรมการมอบหมาย นอกจากนี้ คณะกรรมการว่าด้วยฉลาก ยังมีอำนาจที่จะสั่งให้บุคคลหนึ่งบุคคลใดส่งเอกสาร หรือข้อมูลเกี่ยวกับเรื่องที่มีผู้ร้องทุกข์หรือเรื่องที่เกี่ยวกับการคุ้มครองสิทธิของผู้บริโภคมาพิจารณาได้ ในการนี้จะเรียกบุคคลที่เกี่ยวข้องมาชี้แจงด้วยก็ได้</w:t>
      </w:r>
    </w:p>
    <w:p w14:paraId="3AFAAFFA" w14:textId="413937DC" w:rsidR="006C286A" w:rsidRPr="009336EF" w:rsidRDefault="009336EF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นอกจากอำนาจหน้าที่ตามพระราชบัญญัติคุ้มครองผู้บริโภคแล้ว คณะกรรมการว่าด้วยฉลากยังมีอำนาจออกคำสั่งเกี่ยวกับการคุ้มครองผู้บริโภค ในเมื่อไม่มีกฎหมายบัญญัติไว้โดยเฉพาะเป็นอย่างอื่น ทั้งนี้ เนื่องจากในปัจจุบันมีกฎหมายหลายฉบับที่ควบคุมในเรื่องฉลาก เช่น กฎหมายว่าด้วยยา กฎหมายว่าด้วยเครื่องสำอาง เป็นต้น อำหน้าที่ของคณะกรรมการว่าด้วยฉลากในข้อนี้จึงเป็นการอุดช่องว่างกฎหมายต่างๆ เหล่านี้</w:t>
      </w:r>
    </w:p>
    <w:p w14:paraId="351B029A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แนวทางในการดำเนินงานของคณะกรรมการว่าด้วยฉลาก</w:t>
      </w:r>
    </w:p>
    <w:p w14:paraId="51056210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ลักเกณฑ์หรือแนวทางในการพิจารณากำหนดสินค้าที่ควบคุมฉลากของคณะกรรมการว่าด้วยฉลากตามพระราชบัญญัติคุ้มครองผู้บริโภค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2522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ซึ่งแก้ไขเพิ่มเติม โดยพระราชบัญญัติคุ้มครองผู้บริโภค (ฉบับที่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พ.ศ. 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2541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มีดังนี้</w:t>
      </w:r>
    </w:p>
    <w:p w14:paraId="6AEEC91D" w14:textId="67A786E9" w:rsidR="009336EF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เป็นสินค้าที่ผลิตเพื่อขายโดยโรงงานตามกฎหมายว่าด้วยโรงงาน</w:t>
      </w:r>
    </w:p>
    <w:p w14:paraId="44F05B4E" w14:textId="24B26457" w:rsidR="009336EF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2.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เป็นสินค้าที่สั่งหรือนำเข้ามาในราชอาณาจักรเพื่อขาย</w:t>
      </w:r>
    </w:p>
    <w:p w14:paraId="0265035A" w14:textId="63C2A1BB" w:rsidR="009336EF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lastRenderedPageBreak/>
        <w:t xml:space="preserve">3.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เป็นสินค้าที่ประชาชนทั่วไปใช้เป็นประจำ หรือเป็นสินค้าที่อาจก่อให้เกิดอันตรายต่อสุขภาพ ร่างกาย หรือจิตใจเนื่องจากการใช้สินค้านั้นหรือโดยสภาพของสินค้า</w:t>
      </w:r>
    </w:p>
    <w:p w14:paraId="3DF5A01C" w14:textId="517F79FE" w:rsidR="009336EF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4.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เป็นสินค้าที่ยังไม่มีกฎหมายอื่นใดควบคุม</w:t>
      </w:r>
    </w:p>
    <w:p w14:paraId="2BD118BF" w14:textId="77A798D6" w:rsidR="009336EF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5.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การจัดทำฉลากสินค้า ต้องใช้ข้อความเป็นภาษาไทย ติดหรือปิดไว้ที่ตัวสินค้า หรือภาชนะบรรจุหรือหีบห่อบรรจุสินค้า ให้ผู้บริโภคเห็นและอ่านได้ชัดเจน และรวมถึงทำเป็นเอกสารหรือคู่มือสำหรับใช้ประกอบสินค้า ป้ายที่ติดตั้งหรือแสดงไว้ที่สินค้าหรือภาชนะหรือหีบห่อบรรจุสินค้านั้น</w:t>
      </w:r>
    </w:p>
    <w:p w14:paraId="7CA3F836" w14:textId="4A316F22" w:rsidR="006C286A" w:rsidRPr="009C6890" w:rsidRDefault="009C6890" w:rsidP="009C689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6.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การระบุฉลากของสินค้าที่ควบคุมฉลาก ต้องใช้ข้อความที่ตรงกับข้อเท็จจริงของสินค้าและไม่ก่อให้เกิดความเข้าใจผิดในสาระสำคัญเกี่ยวกับแหล่งกำเนิด สภาพและคุณภาพของสินค้า</w:t>
      </w:r>
      <w:r w:rsidR="009336EF" w:rsidRPr="009C689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="009336EF" w:rsidRPr="009C689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="006C286A" w:rsidRPr="009C689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งนี้</w:t>
      </w:r>
    </w:p>
    <w:p w14:paraId="3976372A" w14:textId="4BA26BC2" w:rsidR="006C286A" w:rsidRP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ชื่อประเภทหรือชนิดของสินค้าที่แสดงให้เข้าใจได้ว่าสินค้านั้นคืออะไร กรณีที่เป็นสินค้าที่สั่งหรือนำเข้ามาในราชอาณาจักรเพื่อขาย ให้ระบุชื่อประเทศที่ผลิตด้วย</w:t>
      </w:r>
    </w:p>
    <w:p w14:paraId="237F565E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ชื่อหรือเครื่องหมายการค้าที่จดทะเบียนประเทศไทยของผู้ผลิตเพื่อขายในประเทศไทย</w:t>
      </w:r>
    </w:p>
    <w:p w14:paraId="69732DC1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ชื่อหรือเครื่องหมายการค้าที่จดทะเบียนในประเทศไทยของผู้สั่งหรือนำเข้ามาในราชอาณาจักรเพื่อขาย</w:t>
      </w:r>
    </w:p>
    <w:p w14:paraId="3E6B5877" w14:textId="596A98C2" w:rsidR="006C286A" w:rsidRP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สถานที่ตั้งของผู้ผลิตเพื่อขาย หรือของผู้สั่งหรือผู้นำเข้ามาในราชอาณาจักรเพื่อขาย แล้วแต่กรณี</w:t>
      </w:r>
    </w:p>
    <w:p w14:paraId="2A6AA7FD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ต้องแสดงปริมาณ หรือขนาด หรือปริมาตร หรือน้ำหนักของสินค้านั้น แล้วแต่กรณี</w:t>
      </w:r>
    </w:p>
    <w:p w14:paraId="5EBC087F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ต้องแสดงวิธีใช้ เพื่อให้ผู้บริโภคเข้าใจว่าสินค้านั้นใช้เพื่อสิ่งใด เช่น ใช้ทำความสะอาดพื้นไม้หรือพื้นกระเบื้อง ภาชนะเคลือบใช้ตั้งบนเตาไฟ ใช้เข้าไมโครเวฟ ใช้เก็บอาหารในตู้เย็น เป็นต้น</w:t>
      </w:r>
    </w:p>
    <w:p w14:paraId="03BF606A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7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ข้อแนะนำในการใช้หรือห้ามใช้เพื่อความถูกต้องในการใช้ที่ให้ประโยชน์แก่ผู้บริโภค เช่น ห้ามใช้ของมีคมกับการแซะน้ำแข็งในตู้เย็น</w:t>
      </w:r>
    </w:p>
    <w:p w14:paraId="32C0EDEC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8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คำเตือน (ถ้ามี)</w:t>
      </w:r>
    </w:p>
    <w:p w14:paraId="0E862707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9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วันเดือนปีที่ผลิต หรือวันเดือนปีที่หมดอายุการใช้ หรือวันเดือนปีที่ควรใช้ก่อนวันเดือนปีที่ระบุนั้น เพื่อให้เข้าใจในประโยชน์ของคุณภาพหรือคุณสมบัติของสินค้านั้น (ถ้ามี)</w:t>
      </w:r>
    </w:p>
    <w:p w14:paraId="619CDFC3" w14:textId="77777777" w:rsidR="009336EF" w:rsidRDefault="006C286A" w:rsidP="009336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10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ราคา โดยระบุหน่วยเป็นบาท และจะระบุเป็นเงินสกุลอื่นด้วยก็ได้</w:t>
      </w:r>
    </w:p>
    <w:p w14:paraId="56660849" w14:textId="77777777" w:rsidR="009336EF" w:rsidRDefault="009336EF" w:rsidP="009C689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7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สินค้าที่ควบคุมฉลากจากต่างประเทศที่นำเข้ามาขายในประเทศไทย ต้องจัดทำฉลากเป็นข้อความภาษาไทยให้มีความหมายตรงกับข้อความในภาษาต่างประเทศ โดยระบุชื่อพร้อมสถานที่ประกอบการของผู้ได้รับใบอนุญาตให้นำเข้าสินค้านั้น และต้องมีรายละเอียดเกี่ยวกับสินค้าตามหลักเกณฑ์และเงื่อนไขที่คณะกรรมการว่าด้วยฉลาก กำหนด โดยประกาศในราชกิจจา</w:t>
      </w:r>
      <w:proofErr w:type="spellStart"/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นุเ</w:t>
      </w:r>
      <w:proofErr w:type="spellEnd"/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บกษา</w:t>
      </w:r>
    </w:p>
    <w:p w14:paraId="502B0CAC" w14:textId="1EC4ADD1" w:rsidR="006C286A" w:rsidRPr="009336EF" w:rsidRDefault="009336EF" w:rsidP="009C689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8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การจัดทำฉลาก ต้องไม่ใช้ข้อความ ดวงตรา หรือเครื่องหมาย หรือสัญลักษณ์ที่ผู้ประกอบธุรกิจไม่มีสิทธิใช้มาระบุที่ฉลากของสินค้า เนื่องจากอาจทำให้ผู้บริโภคเข้าใจผิดเกี่ยวกับสินค้า เช่น</w:t>
      </w:r>
    </w:p>
    <w:p w14:paraId="1E91F73B" w14:textId="3E9012E0" w:rsidR="006C286A" w:rsidRPr="009336EF" w:rsidRDefault="006C286A" w:rsidP="009336EF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>           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ชื่อหรือเครื่องหมายการค้าของผู้อื่นโดยที่ผู้ประกอบธุรกิจไม่มีสิทธิใช้</w:t>
      </w:r>
    </w:p>
    <w:p w14:paraId="60C6569E" w14:textId="37E3AF69" w:rsidR="006C286A" w:rsidRPr="009336EF" w:rsidRDefault="006C286A" w:rsidP="009336EF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          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เครื่องหมายมาตรฐานผลิตภัณฑ์อุตสาหกรรมของต่างประเทศที่ผู้ประกอบธุรกิจไม่มีสิทธิใช้</w:t>
      </w:r>
    </w:p>
    <w:p w14:paraId="33F5D07A" w14:textId="171375F4" w:rsidR="006C286A" w:rsidRPr="009336EF" w:rsidRDefault="006C286A" w:rsidP="009336EF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          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ธงชาติ ดวงตรา เครื่องหมาย หรือสัญลักษณ์ของต่างประเทศ หรือองค์การระหว่างประเทศ หรือเครื่องหมายอื่นใดที่มีลักษณะคล้ายกับเครื่องหมายดังกล่าว</w:t>
      </w:r>
    </w:p>
    <w:p w14:paraId="75121D27" w14:textId="77777777" w:rsidR="009336EF" w:rsidRDefault="006C286A" w:rsidP="009336EF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          (</w:t>
      </w:r>
      <w:r w:rsidR="009336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ข้อความอื่นใดที่อาจทำให้ผู้บริโภคเข้าใจผิดในแหล่งกำเนิดหรือคุณภาพของสินค้า</w:t>
      </w:r>
    </w:p>
    <w:p w14:paraId="0654F626" w14:textId="5218CB11" w:rsidR="00672B0E" w:rsidRPr="009336EF" w:rsidRDefault="009336EF" w:rsidP="009C6890">
      <w:pPr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9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 </w:t>
      </w:r>
      <w:r w:rsidR="006C286A" w:rsidRPr="009336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การจัดทำฉลากสินค้าที่ควบคุมฉลาก ต้องเป็นไปตามหลักเกณฑ์และเงื่อนไขที่คณะกรรมการว่าด้วยฉลากกำหนด หากผู้ประกอบธุรกิจรายใดไม่สามารถจัดทำฉลากตามหลักเกณฑ์ สามารถยื่นขอผ่อนผันการจัดทำฉลากต่อคณะกรรมการว่าด้วยฉลากเพื่อพิจารณาได้ ซึ่งคณะกรรมการว่าด้วยฉลากพิจารณาผ่อนผันการจัดทำฉลากให้ตามหลักเกณฑ์ที่คณะกรรมการว่าด้วยฉลากได้วางแนวทางไว้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5"/>
      </w:r>
      <w:r w:rsidR="00672B0E" w:rsidRPr="003819F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br w:type="page"/>
      </w:r>
    </w:p>
    <w:p w14:paraId="5DA0CEA5" w14:textId="68725C8A" w:rsidR="00671461" w:rsidRPr="003819F9" w:rsidRDefault="00A968DE" w:rsidP="00671461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3819F9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  <w:lastRenderedPageBreak/>
        <w:t>2.</w:t>
      </w:r>
    </w:p>
    <w:p w14:paraId="660979C4" w14:textId="1336404B" w:rsidR="008D5147" w:rsidRDefault="00CB0C40" w:rsidP="00CB0C40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24"/>
          <w:szCs w:val="32"/>
        </w:rPr>
      </w:pPr>
      <w:r>
        <w:rPr>
          <w:rStyle w:val="aa"/>
          <w:rFonts w:ascii="TH SarabunPSK" w:hAnsi="TH SarabunPSK" w:cs="TH SarabunPSK" w:hint="cs"/>
          <w:b/>
          <w:bCs/>
          <w:i w:val="0"/>
          <w:iCs w:val="0"/>
          <w:sz w:val="24"/>
          <w:szCs w:val="32"/>
          <w:cs/>
        </w:rPr>
        <w:t>(1)</w:t>
      </w:r>
    </w:p>
    <w:p w14:paraId="56226C70" w14:textId="06469721" w:rsidR="00FB6F52" w:rsidRPr="00FB6F52" w:rsidRDefault="00FB6F52" w:rsidP="00FB6F52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a"/>
          <w:rFonts w:ascii="TH SarabunPSK" w:hAnsi="TH SarabunPSK" w:cs="TH SarabunPSK"/>
          <w:b/>
          <w:bCs/>
          <w:i w:val="0"/>
          <w:iCs w:val="0"/>
          <w:sz w:val="24"/>
          <w:szCs w:val="32"/>
          <w:cs/>
        </w:rPr>
        <w:tab/>
      </w:r>
      <w:r w:rsidRPr="00FB6F52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ทิศทางสำคัญในการปรับภ</w:t>
      </w:r>
      <w:r w:rsidR="006F27EF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ู</w:t>
      </w:r>
      <w:r w:rsidRPr="00FB6F52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มิทัศน์ภาคการเงิน</w:t>
      </w:r>
    </w:p>
    <w:p w14:paraId="01A6F4C9" w14:textId="77777777" w:rsidR="00FB6F52" w:rsidRDefault="00FB6F52" w:rsidP="00FB6F5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เปิดโอกาสให้ภาคการเงินสามารถใช้เทคโนโลยีและข้อมูลเพื่อพัฒนานวัตกรรมและ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บริการทางการเงินที่ตอบโจทย์ผู้ใช้บริการ ภายใต้หลักการ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Competition, Open Infrastructure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Data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ย</w:t>
      </w:r>
    </w:p>
    <w:p w14:paraId="3FF6A1CC" w14:textId="73A9EA12" w:rsidR="006F27EF" w:rsidRDefault="00FB6F52" w:rsidP="006F27EF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1.1</w:t>
      </w:r>
      <w:r w:rsid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เปิดกว้างในการแข่งขัน (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Competition)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ยขอบเขตหรือเพิ่มคว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มยืดหยุ่นในก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ธุรกิจของสถ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บันกำรเงินและผู้ให้บริกำรที่ไม่ใช่สถ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บันกำรเงิน (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non-bank financial institutions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หรือ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non-bank FIs)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และเปิดโอกำสให้มีผู้ให้บริกำรกลุ่มใหม่เข้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แข่งขันกับผู้ให้บริกำรที่มีอยู่ใน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ปัจจุบัน 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ยใต้ก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กับดูแลตำมระดับคว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มเสี่ยงและเท่ำเทียมกับผู้เล่นอื่น โดยไม่ก่อให้เกิด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รผูกข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ดหรือก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รใช้อำน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จตล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งไม่เป็นธรรมในอน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คต</w:t>
      </w:r>
    </w:p>
    <w:p w14:paraId="23E94B2D" w14:textId="5B00923A" w:rsidR="00FB6F52" w:rsidRDefault="00FB6F52" w:rsidP="006F27EF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1.2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เปิดกว้างให้ผู้ให้บริการกลุ่มต่าง ๆ เข้าถึงโครงสร้างพื้นฐานทางการเงินด้วยต้นทุนที่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เหมาะสมและเป็นธรรม (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Open Infrastructure)</w:t>
      </w:r>
    </w:p>
    <w:p w14:paraId="234D2FD3" w14:textId="50854D71" w:rsidR="00FB6F52" w:rsidRDefault="00FB6F52" w:rsidP="00FB6F5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รถแข่งขันและพัฒน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รเงินได้อย่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งมีประสิทธิภ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 รวมถึงก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โครงสร้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งพื้นฐ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จำเป็นที่จะช่วยให้ระบบก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รเงินสนับสนุนก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รเปลี่ยนผ่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นไปสู่เศรษฐกิจดิจิทัลได้อย่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งเต็ม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ประสิทธิภ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 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ทิ 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โครงสร้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งพื้นฐ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นรองรับธุรกรรมก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รค้ำและก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รชำระเงินสำหรับ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บทสรุปผู้บริหาร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ทิศทางส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คัญในการปรับภูมิทัศน์ภาคการเงิน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4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คธุรกิจ 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สกุลเงินดิจิทัลสำหรับประช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ชนที่ออกโดยธน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(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Retail CBDC) 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และกลไกค้ำ ประกันเครดิตสำหรับคว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มต้องกำรเงินทุนที่หล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FB6F5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</w:t>
      </w:r>
    </w:p>
    <w:p w14:paraId="77EF870D" w14:textId="77777777" w:rsidR="00FB6F52" w:rsidRDefault="00FB6F52" w:rsidP="006F27EF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1.3 </w:t>
      </w:r>
      <w:r w:rsidRPr="00FB6F52">
        <w:rPr>
          <w:rFonts w:ascii="TH SarabunPSK" w:hAnsi="TH SarabunPSK" w:cs="TH SarabunPSK"/>
          <w:sz w:val="32"/>
          <w:szCs w:val="32"/>
          <w:cs/>
        </w:rPr>
        <w:t>เปิดกว้างให้มีการใช้ประโยชน์จากข้อมูล (</w:t>
      </w:r>
      <w:r w:rsidRPr="00FB6F52">
        <w:rPr>
          <w:rFonts w:ascii="TH SarabunPSK" w:hAnsi="TH SarabunPSK" w:cs="TH SarabunPSK"/>
          <w:sz w:val="32"/>
          <w:szCs w:val="32"/>
        </w:rPr>
        <w:t>Open Data)</w:t>
      </w:r>
    </w:p>
    <w:p w14:paraId="6EB5DCF1" w14:textId="77777777" w:rsidR="00FB6F52" w:rsidRDefault="00FB6F52" w:rsidP="00FB6F5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B6F52">
        <w:rPr>
          <w:rFonts w:ascii="TH SarabunPSK" w:hAnsi="TH SarabunPSK" w:cs="TH SarabunPSK"/>
          <w:sz w:val="32"/>
          <w:szCs w:val="32"/>
          <w:cs/>
        </w:rPr>
        <w:t>เพื่อให้ผู้ให้บริก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รถพัฒน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ต่อยอดก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รให้บริก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รได้อย่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ะสมภ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ยใต้หลักธรรม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proofErr w:type="spellStart"/>
      <w:r w:rsidRPr="00FB6F52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FB6F52">
        <w:rPr>
          <w:rFonts w:ascii="TH SarabunPSK" w:hAnsi="TH SarabunPSK" w:cs="TH SarabunPSK"/>
          <w:sz w:val="32"/>
          <w:szCs w:val="32"/>
          <w:cs/>
        </w:rPr>
        <w:t>บ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ลข้อมูลที่เข้มแข็ง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และเพื่อประโยชน์ในก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รเข้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ถึงบริก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รเงินที่สะดวกและรวดเร็วของผู้ใช้บริก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 อ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ทิ ผลักดันให้มีกลไกเชื่อมต่อและแลกเปลี่ยนข้อมูลระหว่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งผู้ให้บริก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</w:t>
      </w:r>
    </w:p>
    <w:p w14:paraId="73D88FC7" w14:textId="77777777" w:rsidR="002B3F8E" w:rsidRDefault="00FB6F52" w:rsidP="00FB6F5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B6F52">
        <w:rPr>
          <w:rFonts w:ascii="TH SarabunPSK" w:hAnsi="TH SarabunPSK" w:cs="TH SarabunPSK"/>
          <w:sz w:val="32"/>
          <w:szCs w:val="32"/>
        </w:rPr>
        <w:t xml:space="preserve">2. </w:t>
      </w:r>
      <w:r w:rsidRPr="00FB6F52">
        <w:rPr>
          <w:rFonts w:ascii="TH SarabunPSK" w:hAnsi="TH SarabunPSK" w:cs="TH SarabunPSK"/>
          <w:sz w:val="32"/>
          <w:szCs w:val="32"/>
          <w:cs/>
        </w:rPr>
        <w:t>เพ</w:t>
      </w:r>
      <w:r>
        <w:rPr>
          <w:rFonts w:ascii="TH SarabunPSK" w:hAnsi="TH SarabunPSK" w:cs="TH SarabunPSK"/>
          <w:sz w:val="32"/>
          <w:szCs w:val="32"/>
          <w:cs/>
        </w:rPr>
        <w:t>ิ่</w:t>
      </w:r>
      <w:r w:rsidRPr="00FB6F52">
        <w:rPr>
          <w:rFonts w:ascii="TH SarabunPSK" w:hAnsi="TH SarabunPSK" w:cs="TH SarabunPSK"/>
          <w:sz w:val="32"/>
          <w:szCs w:val="32"/>
          <w:cs/>
        </w:rPr>
        <w:t>มมิติให้ภาคการเงินประเมินความเสี่ยงด้านสิ่งแวดล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B6F52">
        <w:rPr>
          <w:rFonts w:ascii="TH SarabunPSK" w:hAnsi="TH SarabunPSK" w:cs="TH SarabunPSK"/>
          <w:sz w:val="32"/>
          <w:szCs w:val="32"/>
          <w:cs/>
        </w:rPr>
        <w:t>อมในการด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B6F52">
        <w:rPr>
          <w:rFonts w:ascii="TH SarabunPSK" w:hAnsi="TH SarabunPSK" w:cs="TH SarabunPSK"/>
          <w:sz w:val="32"/>
          <w:szCs w:val="32"/>
          <w:cs/>
        </w:rPr>
        <w:t>เนินธุรกิจอย่างจริงจัง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และสนับสนุนให้ภาคธุรกิจปรับตัวในช่วงเปลี่ยนผ่านโดยไม่ส่งผลกระทบเชิงลบในวงกว้าง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รวมทั้งช่วยให้ภาคครัวเรือนหรือกลุ่มเปราะบางอยู่รอดและปรับตัวสู่โลกใหม่ได้อย่างยั่งยืน</w:t>
      </w:r>
    </w:p>
    <w:p w14:paraId="24F8BE12" w14:textId="5610B83B" w:rsidR="00FB6F52" w:rsidRDefault="00FB6F52" w:rsidP="00FB6F5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B6F52">
        <w:rPr>
          <w:rFonts w:ascii="TH SarabunPSK" w:hAnsi="TH SarabunPSK" w:cs="TH SarabunPSK"/>
          <w:sz w:val="32"/>
          <w:szCs w:val="32"/>
          <w:cs/>
        </w:rPr>
        <w:t>โดยมีก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งร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กฐ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นสำค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B6F52">
        <w:rPr>
          <w:rFonts w:ascii="TH SarabunPSK" w:hAnsi="TH SarabunPSK" w:cs="TH SarabunPSK"/>
          <w:sz w:val="32"/>
          <w:szCs w:val="32"/>
          <w:cs/>
        </w:rPr>
        <w:t>ญ 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FB6F52">
        <w:rPr>
          <w:rFonts w:ascii="TH SarabunPSK" w:hAnsi="TH SarabunPSK" w:cs="TH SarabunPSK"/>
          <w:sz w:val="32"/>
          <w:szCs w:val="32"/>
          <w:cs/>
        </w:rPr>
        <w:t>อสนับสนุนบทบ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ทของภ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คกำรเงินในด้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นสิ่งแวดล้อมได้อย่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งเป็น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ระบบ อ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ทิ กำรจัดกลุ่มกิจกรรมท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งเศรษฐกิจสีเขียวตำมนิย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มเดียวกัน (</w:t>
      </w:r>
      <w:r w:rsidRPr="00FB6F52">
        <w:rPr>
          <w:rFonts w:ascii="TH SarabunPSK" w:hAnsi="TH SarabunPSK" w:cs="TH SarabunPSK"/>
          <w:sz w:val="32"/>
          <w:szCs w:val="32"/>
        </w:rPr>
        <w:t xml:space="preserve">taxonomy) </w:t>
      </w:r>
      <w:r w:rsidRPr="00FB6F5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รมีแนว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ปฏิบัติม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ตรฐ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นเพ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FB6F52">
        <w:rPr>
          <w:rFonts w:ascii="TH SarabunPSK" w:hAnsi="TH SarabunPSK" w:cs="TH SarabunPSK"/>
          <w:sz w:val="32"/>
          <w:szCs w:val="32"/>
          <w:cs/>
        </w:rPr>
        <w:t>อผลักดันให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B6F52">
        <w:rPr>
          <w:rFonts w:ascii="TH SarabunPSK" w:hAnsi="TH SarabunPSK" w:cs="TH SarabunPSK"/>
          <w:sz w:val="32"/>
          <w:szCs w:val="32"/>
          <w:cs/>
        </w:rPr>
        <w:t>สถ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บันก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รเงินประเมินคว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มเสี่ยงและโอก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สด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B6F52">
        <w:rPr>
          <w:rFonts w:ascii="TH SarabunPSK" w:hAnsi="TH SarabunPSK" w:cs="TH SarabunPSK"/>
          <w:sz w:val="32"/>
          <w:szCs w:val="32"/>
          <w:cs/>
        </w:rPr>
        <w:t>นสิ่งแวดล้อมใน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กระบวนก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รดำเนิน</w:t>
      </w:r>
      <w:r w:rsidRPr="00FB6F52">
        <w:rPr>
          <w:rFonts w:ascii="TH SarabunPSK" w:hAnsi="TH SarabunPSK" w:cs="TH SarabunPSK"/>
          <w:sz w:val="32"/>
          <w:szCs w:val="32"/>
          <w:cs/>
        </w:rPr>
        <w:lastRenderedPageBreak/>
        <w:t>ธุรกิจได้อย่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ะสม และมีผลิตภัณฑ์ที่สนับสนุนให้ภ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คธุรกิจปรับตัวและลดกิจกรรมที่ไม่เป็นมิตรกับสิ่งแวดล้อม เป็นต้น รวมทั้งส่งเสริมภ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คครัวเรือนโดยเฉพ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ะประชำชนกล</w:t>
      </w:r>
      <w:r>
        <w:rPr>
          <w:rFonts w:ascii="TH SarabunPSK" w:hAnsi="TH SarabunPSK" w:cs="TH SarabunPSK" w:hint="cs"/>
          <w:sz w:val="32"/>
          <w:szCs w:val="32"/>
          <w:cs/>
        </w:rPr>
        <w:t>ุ่</w:t>
      </w:r>
      <w:r w:rsidRPr="00FB6F52">
        <w:rPr>
          <w:rFonts w:ascii="TH SarabunPSK" w:hAnsi="TH SarabunPSK" w:cs="TH SarabunPSK"/>
          <w:sz w:val="32"/>
          <w:szCs w:val="32"/>
          <w:cs/>
        </w:rPr>
        <w:t>มเปร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ะบ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งที่มีภ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ระหนี้สูงหรือไม่มีคว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มรู้ท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รเงินและคว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มรู้ด้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นเทคโนโลยีอย่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งเพียงพอให้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รถปรับตัว โดยก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รให้สินเชื่อแก่ร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ยย่อยต้องดูแลไม่ให้ลูกค้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ก่อหนี้เกินตัว มีกลไกแก้หนี้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ครัวเรือนอย่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งครบวงจร ผลักดันก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รพิจ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รณ</w:t>
      </w:r>
      <w:r>
        <w:rPr>
          <w:rFonts w:ascii="TH SarabunPSK" w:hAnsi="TH SarabunPSK" w:cs="TH SarabunPSK" w:hint="cs"/>
          <w:sz w:val="32"/>
          <w:szCs w:val="32"/>
          <w:cs/>
        </w:rPr>
        <w:t>าใ</w:t>
      </w:r>
      <w:r w:rsidRPr="00FB6F52">
        <w:rPr>
          <w:rFonts w:ascii="TH SarabunPSK" w:hAnsi="TH SarabunPSK" w:cs="TH SarabunPSK"/>
          <w:sz w:val="32"/>
          <w:szCs w:val="32"/>
          <w:cs/>
        </w:rPr>
        <w:t>ห้สินเชื่อแก่ภ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คครัวเรือนได้อย่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ะสมกับ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มส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รถด้วยร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ที่สอดคล้องกับระดับคว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มเสี่ยงของผู้กู้ ตลอดจนยกระดับก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รส่งเสริมคว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มรู้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รเงินและก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รเงินดิจิทัล เพื่อให้ประชำชนมีพฤติกรรมท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รเงินที่ดีและเท่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ทันภัยท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งก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FB6F52">
        <w:rPr>
          <w:rFonts w:ascii="TH SarabunPSK" w:hAnsi="TH SarabunPSK" w:cs="TH SarabunPSK"/>
          <w:sz w:val="32"/>
          <w:szCs w:val="32"/>
          <w:cs/>
        </w:rPr>
        <w:t>รเงิน</w:t>
      </w:r>
      <w:r w:rsidRPr="00FB6F52">
        <w:rPr>
          <w:rFonts w:ascii="TH SarabunPSK" w:hAnsi="TH SarabunPSK" w:cs="TH SarabunPSK"/>
          <w:sz w:val="32"/>
          <w:szCs w:val="32"/>
        </w:rPr>
        <w:t xml:space="preserve"> </w:t>
      </w:r>
      <w:r w:rsidRPr="00FB6F52">
        <w:rPr>
          <w:rFonts w:ascii="TH SarabunPSK" w:hAnsi="TH SarabunPSK" w:cs="TH SarabunPSK"/>
          <w:sz w:val="32"/>
          <w:szCs w:val="32"/>
          <w:cs/>
        </w:rPr>
        <w:t>รูปแบบใหม่ ๆ</w:t>
      </w:r>
    </w:p>
    <w:p w14:paraId="55FF27B9" w14:textId="77777777" w:rsidR="002B3F8E" w:rsidRDefault="002B3F8E" w:rsidP="00CD309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ปรับการก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กับดูแลให้มีความยืดหยุ่นเพื่อให้ผู้ให้บริการทางการเงินสามารถปรับตัว พัฒนา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นวัตกรรมและรับมือกับความเสี่ยงรูปแบบใหม่ ๆ ที่มีนัยส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ัญ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ได้อย่างเท่าทัน</w:t>
      </w:r>
    </w:p>
    <w:p w14:paraId="5A78A1D9" w14:textId="49B727A5" w:rsidR="002B3F8E" w:rsidRDefault="002B3F8E" w:rsidP="00CD309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โดยกำกับดูแล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ผู้ให้บริก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รต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มระดับคว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 (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risk proportionality)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ของผู้ให้บริกำรที่มีคว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มหล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ยข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ึ้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โดยใช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กรอบก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ผสมผส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นระหว่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กฎเกณฑ์เป็นที่ต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(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rule-based)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กำ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ตรฐ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นขั้นต่ำที่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บั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งคับใช้อย่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เทียมกับผ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ให้บร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รทุกร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 และก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รใช้หลักก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รเป็นที่ตั้ง (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principle-based)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รถใช้แนวท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งหรือวิธีบริห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รจัดก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มเสี่ยงให้เหม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ะสมกับลักษณะและ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ระดับคว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มเสี่ยงของตนได้รวมทั้งทบทวนเกณฑ์เพ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อไม่ให้เป็นอุปสรรคและก่อภ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ระต้นทุนที่เกิน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จำเป็น มีกลไกให้ผู้ให้บริก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รเงินที่ประสบปัญห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า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และไม่ส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รถปรับตัวได้เลิกประกอบกิจก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โดยไม่ทำให้ระบบก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รเงินหยุดชะงักหรือส่งผลกระทบลุกล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 และให้คว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มสำคัญกับก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รกำกับดูแล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ธุรกรรมและผู้ให้บริก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รที่มีนัยคว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มสำคัญเชิงระบบได้อย่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งเท่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ทันและมีประสิทธิผล เพื่อลดโอก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และป้องกันไม่ให้เกิดคว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มเสี่ยงหรือคว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มเสียห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ยที่จะส่งผลกระทบต่อเสถียรภ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พของระบบ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เศรษฐกิจก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 ผู้ฝ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กเงิน และผู้ใช้บริก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รเงินในวงกว้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ทิ 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มเสี่ยงของสินทรัพย์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ดิจิทัลต่อเสถียรภ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พระบบก</w:t>
      </w:r>
      <w:r w:rsid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รเงินและระบบก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รชำระเงิน 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มเสี่ยงของกลุ่มธุรกิจท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รเงินที่มี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โครงสร้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งและรูปแบบก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2B3F8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รประกอบธุรกิจที่เปลี่ยนไป</w:t>
      </w:r>
    </w:p>
    <w:p w14:paraId="6E06646E" w14:textId="77777777" w:rsidR="00CD3098" w:rsidRPr="00D1685F" w:rsidRDefault="00CD3098" w:rsidP="00737ABC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1685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Leveraging on Technology and Data to Drive Innovation </w:t>
      </w:r>
      <w:r w:rsidRPr="00D1685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เปิดโอกาสให้ภาคการเงินสามารถใช้เทคโนโลยีและข้อมูลเพื่อพัฒนานวัตกรรม</w:t>
      </w:r>
      <w:r w:rsidRPr="00D1685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D1685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และบริการทางการเงินที่ตอบโจทย์ผู้ใช้บริการ</w:t>
      </w:r>
    </w:p>
    <w:p w14:paraId="39D0938E" w14:textId="77777777" w:rsidR="00737ABC" w:rsidRDefault="00CD3098" w:rsidP="00737AB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เล็งเห็นถึงโอก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สที่ม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กับกระแสดิจิทัล จึงได้ว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งทิศทำงที่จะเปิดโอก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สให้ภ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รเงินส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รถใช้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เทคโนโลยี ข้อมูล และช่องท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งดิจิทัล เพื่อพัฒน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นวัตกรรมและบริก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รเงินที่ตอบโจทย์คว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รผู้ใช้บริก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รและเพื่อช่วยลดช่องว่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รเข้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ถึงบริก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737ABC">
        <w:rPr>
          <w:rFonts w:ascii="TH SarabunPSK" w:hAnsi="TH SarabunPSK" w:cs="TH SarabunPSK" w:hint="cs"/>
          <w:sz w:val="24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 ดังนี้</w:t>
      </w:r>
    </w:p>
    <w:p w14:paraId="18C573C1" w14:textId="77777777" w:rsidR="00737ABC" w:rsidRPr="00737ABC" w:rsidRDefault="00CD3098" w:rsidP="00737ABC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OPEN COMPETITION</w:t>
      </w:r>
    </w:p>
    <w:p w14:paraId="1998CF98" w14:textId="77777777" w:rsidR="00737ABC" w:rsidRDefault="00CD3098" w:rsidP="00737AB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เปิดกว้างในการแข่งขันให้ผู้เล่นทั้งรายเดิมและรายใหม่เข้ามาให้บริการและพัฒนานวัตกรรมทาง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การเงิน โดยมีแนวนโยบ</w:t>
      </w:r>
      <w:r w:rsid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ยที่สำคัญ เช่น</w:t>
      </w:r>
      <w:r w:rsidRPr="00CD309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</w:p>
    <w:p w14:paraId="3418F51D" w14:textId="77777777" w:rsidR="00737ABC" w:rsidRDefault="00CD3098" w:rsidP="00737ABC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เปิดให้จัดตั้งธนาคารพาณิชย์ที่ด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เนินธุรกิจบนช่องทางดิจิทัล (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bank)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เพื่อให้ผู้ให้บริก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รแข่งขันกันพัฒน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นวัตกรรมและบริก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รเงินรูปแบบใหม่ที่ตอบโจทย์ผู้ใช้บริก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</w:p>
    <w:p w14:paraId="2CDB703D" w14:textId="77777777" w:rsidR="00737ABC" w:rsidRDefault="00CD3098" w:rsidP="00737ABC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ยกเลิกเพดานการลงทุนในธุรกิจเทคโนโลยีทางการเงิน (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FinTech)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ที่ไม่รวมสินทรัพย์ดิจิทัลส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หรับบริษัทในกลุ่ม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ธุรกิจทางการเงินของธนาคารพาณิชย์เพื่อ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ให้คล่องตัวในก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รลงทุนในกิจกำรที่เป็นประโยชน์ต่อก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นวัตกรรมและ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เห็นว่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รถบริห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รจัดก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รคว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มเสี่ยงได้</w:t>
      </w:r>
    </w:p>
    <w:p w14:paraId="36824378" w14:textId="77777777" w:rsidR="00737ABC" w:rsidRDefault="00CD3098" w:rsidP="00737ABC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ขยายให้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non-bank FIs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ธุรกิจได้หลากหลายขึ้นและเข้าถึงโครงสร้างพื้นฐานด้วยต้นทุนที่เหมาะสม เพื่อให้แข่งขัน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ได้เต็มที่ ภ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ยใต้ก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รกำกับดูแลต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มระดับคว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มเสี่ยงและเท่</w:t>
      </w:r>
      <w:r w:rsidR="00737ABC" w:rsidRP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เทียมกับผู้เล่นอื่น</w:t>
      </w:r>
    </w:p>
    <w:p w14:paraId="6DE0CF2F" w14:textId="77777777" w:rsidR="00737ABC" w:rsidRPr="00737ABC" w:rsidRDefault="00CD3098" w:rsidP="00737ABC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OPEN INFRASTRUCTURE</w:t>
      </w:r>
    </w:p>
    <w:p w14:paraId="5DC0EB93" w14:textId="77777777" w:rsidR="006F27EF" w:rsidRDefault="00CD3098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เปิดกว้างให้ผู้ให้บริการกลุ่มต่าง ๆ เข้าถึงโครงสร้างพื้นฐานทางการเงินด้วยต้นทุนที่เหมาะสม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และเป็นธรรม และผลักดันให้มีโครงสร้างพื้นฐานทางการเงินที่ส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คัญของประเทศและน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มาใช้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ประโยชน์อย่างมีประสิทธิภาพ เพื่อส่งเสริมก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รแข่งขัน 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 และก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รให้บริก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รเงินที่ตอบโจทย์ผู้ให้บริก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รได้ดีข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รวมท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งสนับสนุนแนวนโยบ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ยเพื่อเร่งให้ไทยเข้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สู่สังคมที่ใช้เงินสด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และเช็คลดลง (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less-cash society)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และเปลี่ยนผ่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นเข้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สู่เศรษฐกิจดิจิทัล โดยมีแนวนโยบ</w:t>
      </w:r>
      <w:r w:rsidR="00737AB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ยที่สำคัญ เช่น</w:t>
      </w:r>
    </w:p>
    <w:p w14:paraId="0CF8983A" w14:textId="77777777" w:rsid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ยกระดับธรรมา</w:t>
      </w:r>
      <w:proofErr w:type="spellStart"/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ภิ</w:t>
      </w:r>
      <w:proofErr w:type="spellEnd"/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บาลของโครงสร้างพื้นฐานระบบการช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ระเงินให้เปิดกว้างต่อการใช้ประโยชน์และพัฒนานวัตกรรม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โดยให้ผู้ที่เกี่ยวข้องทั้งภ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ครัฐและเอกชนมีส่วนร่วมใน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รกำหนดนโยบ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</w:t>
      </w:r>
    </w:p>
    <w:p w14:paraId="0C7C39F9" w14:textId="77777777" w:rsid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2.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พัฒนาโครงสร้างพื้นฐานส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ญเ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พื่อเพิ่มการเข้าถึงบริการทางการเงินด้วยต้นทุนที่สะท้อนความเสี่ยงตามจริงมากขึ้น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 กลไกค้ำประกันเครดิตสำหรับคว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มต้องก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รเงินทุนที่หล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 โครงสร้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งพื้นฐ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นรองรับธุรกรรมก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รค้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รชำระเงิน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สำหรับภ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คธุรกิจ (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Smart Financial and Payment Infrastructure for Business)</w:t>
      </w:r>
    </w:p>
    <w:p w14:paraId="13C8185F" w14:textId="2C61F258" w:rsidR="00CD3098" w:rsidRP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3.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เร่งลดการใช้เงินสดอย่างต่อเนื่อง รวมทั้งลดการใช้เช็คกระดาษให้เหลือไม่ถึงครึ่งของปริม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รใช้ในปัจจุบันภ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ยใน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5 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ปี เพื่อสนับสนุนก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รเข้</w:t>
      </w:r>
      <w:r w:rsidR="00737ABC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CD3098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สู่เศรษฐกิจดิจิทัล</w:t>
      </w:r>
    </w:p>
    <w:p w14:paraId="69D11CDF" w14:textId="77777777" w:rsidR="00737ABC" w:rsidRPr="00737ABC" w:rsidRDefault="00737ABC" w:rsidP="00E92089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OPEN DATA</w:t>
      </w:r>
    </w:p>
    <w:p w14:paraId="23165632" w14:textId="77777777" w:rsidR="00E92089" w:rsidRDefault="00737ABC" w:rsidP="00E9208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เปิดกว้างให้มีการใช้ประโยชน์จากข้อมูลผ่านการผลักดันกลไกเชื่อมต่อและแลกเปลี่ยนข้อมูล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ระหว่างผู้ให้บริการ เพื่อให้ผู้ใช้บริกำรใช้ประโยชน์จำกข้อมูลของตนที่มีอยู่กับผู้ให้บริก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รเลือกใช้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หรือย้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รได้โดยสะดวกด้วยต้นทุนที่เหม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 รวมท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งให้เกิดก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รเชื่อมต่อฐ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นข้อมูลขน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ดใหญ่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ที่ปัจจุบันเก็บอยู่อย่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งกระจัดกระจ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ยหน่วยง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เพื่อให้ผู้ให้บริก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รถนำข้อมูลจ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แหล่งไปใช้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ประโยชน์ในก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นวัตกรรมและบริก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รเงินได้เต็มศักยภ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ยใต้หลัก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ธรรม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proofErr w:type="spellStart"/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ภิ</w:t>
      </w:r>
      <w:proofErr w:type="spellEnd"/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ลข้อมูลและก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รรักษ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มปลอดภัยของข้อมูลที่เหม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737AB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</w:t>
      </w:r>
      <w:r w:rsidR="00E9208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92089">
        <w:rPr>
          <w:rFonts w:ascii="TH SarabunPSK" w:hAnsi="TH SarabunPSK" w:cs="TH SarabunPSK"/>
          <w:sz w:val="32"/>
          <w:szCs w:val="32"/>
          <w:cs/>
        </w:rPr>
        <w:t>ทั้งนี้แต่ละทิศท</w:t>
      </w:r>
      <w:r w:rsidR="00E9208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งสำคัญมีหลักก</w:t>
      </w:r>
      <w:r w:rsidR="00E9208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รและแนวโยบ</w:t>
      </w:r>
      <w:r w:rsidR="00E9208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ยที่สำคัญ ดังนี้</w:t>
      </w:r>
    </w:p>
    <w:p w14:paraId="1FBCA819" w14:textId="77777777" w:rsidR="00E92089" w:rsidRDefault="00737ABC" w:rsidP="00E92089">
      <w:pPr>
        <w:pStyle w:val="ae"/>
        <w:numPr>
          <w:ilvl w:val="0"/>
          <w:numId w:val="1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92089">
        <w:rPr>
          <w:rFonts w:ascii="TH SarabunPSK" w:hAnsi="TH SarabunPSK" w:cs="TH SarabunPSK"/>
          <w:sz w:val="32"/>
          <w:szCs w:val="32"/>
        </w:rPr>
        <w:t xml:space="preserve">OPEN COMPETITION </w:t>
      </w:r>
      <w:r w:rsidRPr="00E92089">
        <w:rPr>
          <w:rFonts w:ascii="TH SarabunPSK" w:hAnsi="TH SarabunPSK" w:cs="TH SarabunPSK"/>
          <w:sz w:val="32"/>
          <w:szCs w:val="32"/>
          <w:cs/>
        </w:rPr>
        <w:t>เปิดกว้</w:t>
      </w:r>
      <w:r w:rsidR="00E92089" w:rsidRPr="00E92089"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งในก</w:t>
      </w:r>
      <w:r w:rsidR="00E92089" w:rsidRPr="00E92089"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รแข่งขันให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้</w:t>
      </w:r>
      <w:r w:rsidRPr="00E92089">
        <w:rPr>
          <w:rFonts w:ascii="TH SarabunPSK" w:hAnsi="TH SarabunPSK" w:cs="TH SarabunPSK"/>
          <w:sz w:val="32"/>
          <w:szCs w:val="32"/>
          <w:cs/>
        </w:rPr>
        <w:t>ผ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E92089">
        <w:rPr>
          <w:rFonts w:ascii="TH SarabunPSK" w:hAnsi="TH SarabunPSK" w:cs="TH SarabunPSK"/>
          <w:sz w:val="32"/>
          <w:szCs w:val="32"/>
          <w:cs/>
        </w:rPr>
        <w:t>เล่นทั้งร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ยเดิมและร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ยใหม่เข้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ม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ให้บริก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รและพัฒน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นวัตกรรมท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งก</w:t>
      </w:r>
      <w:r w:rsidR="00E92089" w:rsidRPr="00E92089">
        <w:rPr>
          <w:rFonts w:ascii="TH SarabunPSK" w:hAnsi="TH SarabunPSK" w:cs="TH SarabunPSK" w:hint="cs"/>
          <w:sz w:val="32"/>
          <w:szCs w:val="32"/>
          <w:cs/>
        </w:rPr>
        <w:t>า</w:t>
      </w:r>
      <w:r w:rsidRPr="00E92089">
        <w:rPr>
          <w:rFonts w:ascii="TH SarabunPSK" w:hAnsi="TH SarabunPSK" w:cs="TH SarabunPSK"/>
          <w:sz w:val="32"/>
          <w:szCs w:val="32"/>
          <w:cs/>
        </w:rPr>
        <w:t>รเงิน</w:t>
      </w:r>
    </w:p>
    <w:p w14:paraId="2FAF4B6A" w14:textId="54264A93" w:rsidR="00E92089" w:rsidRDefault="00E92089" w:rsidP="00E92089">
      <w:pPr>
        <w:pStyle w:val="ae"/>
        <w:numPr>
          <w:ilvl w:val="0"/>
          <w:numId w:val="12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INFRASTRUCTURE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เปิดกว้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งให้ผู้ให้บริก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รกลุ่มต่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ๆ เข้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ถึงโครงสร้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งพื้นฐ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รเงินด้วยต้นทุนที่เหม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ะสมและเป็นธรรม และผลักดันให้มีโครงสร้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งพื้นฐ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รเงินที่สำคัญของประเทศและนำม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ใช้ประโยชน์อย่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งมีประสิทธิภ</w:t>
      </w:r>
      <w:r>
        <w:rPr>
          <w:rFonts w:ascii="TH SarabunPSK" w:hAnsi="TH SarabunPSK" w:cs="TH SarabunPSK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</w:t>
      </w:r>
    </w:p>
    <w:p w14:paraId="08DF548E" w14:textId="1DF934D0" w:rsidR="00622A75" w:rsidRDefault="00622A75" w:rsidP="00622A7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Managing Transition towards Sustainability 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เพิ่มมิติให้ภาคการเงินประเมินความเสี่ยงด้านสิ่งแวดล้อมในการด</w:t>
      </w: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เนินธุรกิจ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อย่างจริงจังและสนับสนุนให้ภาคธุรกิจปรับตัวในช่วงเปลี่ยนผ่านโดยไม่ส่งผล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กระทบเชิงลบในวงกว้าง รวมทั้งช่วยให้ภาคครัวเรือนหรือกลุ่มเปราะบางอยู่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รอดและปรับตัวสู่โลกใหม่ได้อย่างยั่งยืน</w:t>
      </w:r>
    </w:p>
    <w:p w14:paraId="59EFF940" w14:textId="61EF31B9" w:rsidR="00E92089" w:rsidRDefault="00622A75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ธปท. ให้คว</w:t>
      </w:r>
      <w:r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มสำค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ั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ญกับกระแสก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รเติบโตอย่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งยั่งยืนโดยเฉพ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ะอย่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งยิ่งเรื่องสิ่งแวดล้อมที่ม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เร็วและ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ส่งผลกระทบรุนแรงกว่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ที่ค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ดตลอดจนคว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มเหลื่อมล้ำซ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ึ่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งเป็นปัญห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เชิงโครงสร้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งที่สำค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ั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ญของไทย จึงได้เพิ่มมิติก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รบริห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รจัดก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รด้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นสิ่งแวดล้อมให้ภ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คก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รเงินประเมินคว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มเสี่ยงและสนับสนุนให้ภ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คธุรกิจ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ปรับตัวและรับมือกับคว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มเสี่ยงด้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นสิ่งแวดล้อมได้โดยก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รเปลี่ยนผ่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นไม่ส่งผลกระทบเชิงลบในวงกว้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และให้ภ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คครัวเรือนหรือกลุ่มเปร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ะบ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งอยู่รอดและปรับตัวสู่โลกใหม่ได้อย่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งยั่งยืน 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ั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งนี้</w:t>
      </w:r>
    </w:p>
    <w:p w14:paraId="5771BACE" w14:textId="77777777" w:rsidR="00622A75" w:rsidRPr="00622A75" w:rsidRDefault="00622A75" w:rsidP="00622A7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รับมือความเสี่ยงด้านสิ่งแวดล้อม</w:t>
      </w:r>
    </w:p>
    <w:p w14:paraId="73E08616" w14:textId="14450C4D" w:rsidR="00702A35" w:rsidRDefault="00622A75" w:rsidP="006F27E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ผลักดันให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ภาคการเงินประเมินความเสี่ยงด้านสิ่งแวดล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อมในการ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ทำ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ธุรกิจอย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างจร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งจังและเป็นระบบ และมีผลิตภัณฑ์ที่สนับสนุนให้ภาคธุรกิจปรับตัวและลดกิจกรรมที่ไม่เป็นมิตรกับสิ่งแวดล้อม โดยก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รเปลี่ยนผ่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นต้องไม่ส่งผลกระทบเชิงลบในวงกว้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โดยเฉพ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ะธุรกิจที่ยังไม่ได้นำ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ประเด็นก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รเปลี่ยนแปลงสภ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พภูมิอ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ศเข้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เป็นส่วนหน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รดำเนินกิจก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รซ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งมีสัดส่วนค่อนข้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ในกลุ่มประเทศกำลังพัฒน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งประเทศไทย สอดคล้องกับทิศท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งของประเทศที่จะบรรลุเป้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มเป็นกล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ร์บอน (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carbon neutral)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ยในปี ค.ศ.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2050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และบรรลุเป้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รปล่อยก๊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เรือนกระจกสุทธิเป็นศูนย์ (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net zero emission)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ยในปี ค.ศ.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2065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(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building blocks)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ที่สำคัญของระบบนิเวศที่เป็นมิตรกับสิ่งแวดล้อม (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green ecosystem)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ร่วมกับหน่วยง</w:t>
      </w:r>
      <w:r>
        <w:rPr>
          <w:rFonts w:hint="cs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นที่เกี่ยวข้อง</w:t>
      </w:r>
    </w:p>
    <w:p w14:paraId="6EC94E23" w14:textId="21B690DF" w:rsidR="00622A75" w:rsidRPr="00622A75" w:rsidRDefault="00E92089" w:rsidP="00622A7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ครัวเรือนปรับตัวได้</w:t>
      </w:r>
    </w:p>
    <w:p w14:paraId="64AB9676" w14:textId="77777777" w:rsidR="00622A75" w:rsidRDefault="00E92089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ผลักดันให้ภาคการเงินมีส่วนช่วยให้ครัวเรือนที่ยังไม่พร้อมสามารถปรับตัวเข้าสู่โลก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การเงินดิจิทัลได้อย่างราบรื่นและช่วยให้ครัวเรือนที่มีหนี้สินล้นพ้นตัวสามารถจัดการ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หนี้สินและไปต่อได้อย่างยั่งยืน โดยช่วย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ส่งเสริมทักษะทำงกำรเงินดิจิทัลแก่ครัวเรือนที่ยัง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ไม่พร้อมให้ส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รถปรับตัวเข้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สู่โลกก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รเงินดิจิทัล และช่วยแก้ไขปัญห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หนี้ภ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คครัวเรือน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งยั่งยืนด้วยก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รยกระดับม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ตรก</w:t>
      </w:r>
      <w:r w:rsid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รทั้งก่อนขณะ และหลังเป็นหนี้ได้แก่</w:t>
      </w:r>
    </w:p>
    <w:p w14:paraId="16B32DEC" w14:textId="77777777" w:rsidR="00622A75" w:rsidRDefault="00E92089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รให้คว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มรู้และทักษะท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รเงินที่จะนำไปสู่ก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รเปลี่ยนแปลงพฤติกรรมท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</w:t>
      </w:r>
    </w:p>
    <w:p w14:paraId="6874BEC4" w14:textId="4118608E" w:rsidR="00E92089" w:rsidRDefault="00E92089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รให้สินเชื่อแก่ร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ยย่อยโดยช่วยดูแลไม่ให้ลูกค้</w:t>
      </w:r>
      <w:r w:rsid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E9208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ก่อหนี้จนเกินตัว</w:t>
      </w:r>
    </w:p>
    <w:p w14:paraId="5CD1A14A" w14:textId="77777777" w:rsidR="00622A75" w:rsidRDefault="00622A75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(3)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กลไกก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รแก้หนี้อย่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งครบวงจรสำหรับครัวเรือนที่มีหนี้สินล้นพ้นตัว เพื่อให้ส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รถปรับปรุง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โครงสร้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งหนี้ที่ครัวเรือนม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บผ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ู้ใ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รทั้งที่อยู่และที่ไม่อยู่ภ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ยใต้ก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รกำกับของ ธปท. ให้อยู่ใน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ระดับที่ส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รถบริห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รจัดก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รได้ในระยะย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</w:t>
      </w:r>
    </w:p>
    <w:p w14:paraId="5F3CFAC1" w14:textId="79CDA99B" w:rsidR="00622A75" w:rsidRDefault="00622A75" w:rsidP="00622A7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(4)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รจัดเก็บข้อมูลภ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ระหนี้ที่ครัวเรือนมีกับผู้ให้บริก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รหรือหน่วยง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นต่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ๆ อย่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งครอบคลุม และ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นำไปใช้ในก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รพิจ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รณ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ให้สินเชื่อแก่ร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ยย่อยอย่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งเหม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</w:t>
      </w:r>
    </w:p>
    <w:p w14:paraId="61F09A6A" w14:textId="4A60CE00" w:rsidR="00622A75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Shifting from Stability to Resiliency 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ปรับการก</w:t>
      </w: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กับดูแลให้มีความยืดหยุ่นเพื่อให้ผู้ให้บริการทางการเงินสามารถ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ปรับตัว พัฒนานวัตกรรม และรับมือกับความเสี่ยงรูปแบบใหม่ ๆ ที่มีนัยส</w:t>
      </w: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คัญ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ได้อย่างเท่าทัน</w:t>
      </w:r>
    </w:p>
    <w:p w14:paraId="6FC4039F" w14:textId="77777777" w:rsidR="00346C26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เล็งเห็นถึงความจำเป็นที่ภ</w:t>
      </w:r>
      <w:r w:rsidRPr="00622A7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รเงินต้องปรับตัวให้ส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รถใช้ประโยชน์จ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กเทคโนโลยี ข้อมูล และ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ช่องท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งดิจิทัลเพ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อแข่งขันและตอบโจทย์ลูกค้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ได้ดีข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ขณะเด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ยวกันต้องเผช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ญกับคว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มเสี่ยงรูปแบบใหม่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จึงได้ว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งทิศทำงที่จะปรับก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รกำกับดูแลให้มีคว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มยืดหยุ่นเพื่อให้ผู้ให้บริก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รถปรับตัว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พัฒน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นวัตกรรม และรับมือกับคว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มเสี่ยงรูปแบบใหม่ ๆ ที่มีนัยสำคัญได้อย่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งเท่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ทัน ดังนี้</w:t>
      </w:r>
    </w:p>
    <w:p w14:paraId="3FB93E60" w14:textId="77777777" w:rsidR="00346C26" w:rsidRPr="00346C26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46C26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เพิ่มความยืดหยุ่นและลดภาระการก</w:t>
      </w:r>
      <w:r w:rsidR="00346C26" w:rsidRPr="00346C26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346C26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กับดูแล</w:t>
      </w:r>
    </w:p>
    <w:p w14:paraId="0C682A22" w14:textId="77777777" w:rsidR="00346C26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ปรับแนวท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งกำกับผู้ให้บริก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รเงินให้เหม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ะสมกับคว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มเสี่ยงของผู้ให้บริก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รที่หล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กหล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ยข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ึ้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นและ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ทบทวนกฎเกณฑ์ที่เป็นอุปสรรค โดยมีแนวนโยบ</w:t>
      </w:r>
      <w:r w:rsid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Pr="00622A7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ยที่สำคัญ เช่น</w:t>
      </w:r>
    </w:p>
    <w:p w14:paraId="1CBB4D4A" w14:textId="262F403B" w:rsidR="00346C26" w:rsidRP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กับดูแลผู้ให้บริการตามระดับความเสี่ยง (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risk proportionality)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ของผู้ให้บริการที่มีความหลากหลายขึ้น โดยผู้ให้บริก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รท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รเงินเป็นผู้รับผิดชอบและพิสูจน์ให้ผู้กำกับดูแลเห็นว่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รถดูแลคว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มเสี่ยงได้อย่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งเหม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ะสมกับลักษณะและ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ระดับคว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มเสี่ยงของตน</w:t>
      </w:r>
    </w:p>
    <w:p w14:paraId="2767F44C" w14:textId="59F4114E" w:rsidR="00702A35" w:rsidRP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2.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ทบทวนเกณฑ์เพื่อไม่ให้เป็นอุปสรรคและลดภาระแก่ผู้ให้บริการ เช่น ผลักดัน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risk-based pricing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เพื่อนำม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ทบทวนก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กำหนดเพด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นอัตร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ดอกเบี้ยสินเชื่อร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ยย่อย พิจ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รณ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ปรับปรุงกระบวนก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ร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Regulatory Sandbox</w:t>
      </w:r>
    </w:p>
    <w:p w14:paraId="7CCB671C" w14:textId="373C8285" w:rsidR="00346C26" w:rsidRPr="00346C26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46C26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</w:t>
      </w:r>
      <w:r w:rsidR="00346C26" w:rsidRPr="00346C26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346C26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กับให้เท่าทันความเสี่ยงในโลกใหม่</w:t>
      </w:r>
    </w:p>
    <w:p w14:paraId="1F37631E" w14:textId="623DED74" w:rsidR="00346C26" w:rsidRPr="00346C26" w:rsidRDefault="00622A75" w:rsidP="00346C2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ยกระดับการก</w:t>
      </w:r>
      <w:r w:rsidR="00346C26" w:rsidRPr="00346C2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กับดูแลความเสี่ยงส</w:t>
      </w:r>
      <w:r w:rsidR="00346C26" w:rsidRPr="00346C2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คัญรวมถึงความเสี่ยงจากผู้ให้บริการทางการเงินที่มี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ความส</w:t>
      </w:r>
      <w:r w:rsidR="00346C26" w:rsidRPr="00346C2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คัญเชิงระบบภายใต้โลกการเงินใหม่โดยมีแนวนโยบ</w:t>
      </w:r>
      <w:r w:rsidR="00346C26" w:rsidRPr="00346C2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346C2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ยที่สำคัญ เช่น</w:t>
      </w:r>
    </w:p>
    <w:p w14:paraId="2FA8FE47" w14:textId="2A340C3F" w:rsidR="00346C26" w:rsidRP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lastRenderedPageBreak/>
        <w:t xml:space="preserve">1.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ไม่ต้องการเห็นสินทรัพย์ดิจิทัลถูกใช้เป็นสื่อการช าระเงิน (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means of payment)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แทนเงินบาทในวงกว้าง เนื่องจ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จก่อให้เกิดคว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มเสี่ยงและส่งผลกระทบต่อประช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ชนและระบบเศรษฐกิจก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</w:t>
      </w:r>
    </w:p>
    <w:p w14:paraId="284711D1" w14:textId="77777777" w:rsid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2.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บกลุ่มธุรกิจทางการเงินของธนาคารพาณิชย์ที่ปรับโครงสร้างและขยายไปสู่ธุรกิจที่ใช้เทคโนโลยีและช่องทาง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ดิจิทัลให้สอดคล้องกับความเสี่ยงที่เปลี่ยนไป เพื่อมิให้กระทบผู้ฝ</w:t>
      </w:r>
      <w:r w:rsidR="00346C26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กเงินและผู้บริโภค</w:t>
      </w:r>
    </w:p>
    <w:p w14:paraId="7ECBBE26" w14:textId="20FD16E6" w:rsidR="00622A75" w:rsidRPr="006F27EF" w:rsidRDefault="006F27EF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3.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กับดูแล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non-bank FIs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ตามระดับความเสี่ยงและความส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คัญเชิงระบบอย่างเท่าเทียมโดยไม่สร้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งภ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ระม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กเกิน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จำเป็นเพื่อลดโอกำสที่จะส่งผลกระทบต่อเสถียรภ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พระบบก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รเงินและผู้บริโภคในวงกว้</w:t>
      </w:r>
      <w:r w:rsidR="00346C26" w:rsidRPr="006F27E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="00622A75" w:rsidRPr="006F27E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  <w:r w:rsidR="00B41240">
        <w:rPr>
          <w:rStyle w:val="af1"/>
          <w:rFonts w:ascii="TH SarabunPSK" w:hAnsi="TH SarabunPSK" w:cs="TH SarabunPSK"/>
          <w:sz w:val="32"/>
          <w:szCs w:val="32"/>
          <w:cs/>
        </w:rPr>
        <w:footnoteReference w:id="6"/>
      </w:r>
    </w:p>
    <w:p w14:paraId="46DE261B" w14:textId="5368B166" w:rsidR="00F4062E" w:rsidRPr="00F4062E" w:rsidRDefault="00F4062E" w:rsidP="00622A75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</w:r>
      <w:r w:rsidRPr="00F4062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ธปท. เปิดรับฟังความคิดเห็นต่อแนวนโยบายภูมิทัศน์ใหม่ภาคการเงินไทยเพื่อเศรษฐกิจดิจิทัลและการเติบโตอย่างยั่งยืน</w:t>
      </w:r>
    </w:p>
    <w:p w14:paraId="31DAF7A9" w14:textId="0BDA0AD4" w:rsidR="00F4062E" w:rsidRP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กระแสการเปลี่ยนแปลงของโลก ทั้งเรื่องดิจิทัลและความยั่งยืนโดยเฉพาะด้านสิ่งแวดล้อม เกิดขึ้นเร็วและรุนแรงขึ้น ส่งผลต่อทุกภาคส่วนรวมถึงภาคการเงินด้วย ธนาคารแห่งประเทศไทย (ธปท.) ตระหนักถึงความสำคัญของกระแสการเปลี่ยนแปลงดังกล่าว ที่จะเป็นทั้งโอกาสในการพัฒนาบริการทางการเงิน และความเสี่ยงที่จะกระทบเสถียรภาพระบบการเงิน รวมทั้งอาจซ้ำเติมปัญหาความเหลื่อมล้ำให้รุนแรงขึ้นได้ หากผู้ที่เกี่ยวข้องไม่สามารถปรับตัวรองรับกับการเปลี่ยนแปลงได้อย่างทันการณ์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85BCB9D" w14:textId="77777777" w:rsidR="00F4062E" w:rsidRPr="00F4062E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เพื่อเตรียมความพร้อมรองรับการเปลี่ยนแปลง ธปท. จึงได้จัดทำแนวนโยบายภูมิทัศน์ใหม่ภาคการเงินไทยเพื่อเศรษฐกิจดิจิทัลและการเติบโตอย่างยั่งยืน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consultation paper)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โดยมีวัตถุประสงค์เพื่อสื่อสารหลักการและทิศทางที่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อยากเห็นบนพื้นฐานของความสมดุลระหว่างการสนับสนุนนวัตกรรมกับการบริหารความเสี่ยงได้อย่างเหมาะสม รวมทั้งให้มีความยืดหยุ่นเพื่อให้สามารถปรับเปลี่ยนให้เหมาะสมกับสถานการณ์ที่อาจเปลี่ยนแปลงเร็ว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เปิดรับฟังความเห็นจากทุกภาคส่วนเพื่อให้ทิศทางและแนวนโยบายการปรับภูมิทัศน์ภาคการเงินไทยตอบโจทย์ความต้องการของแต่ละภาคส่วนได้เหมาะสมและเป็นรูปธรรม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49F08DF" w14:textId="77777777" w:rsidR="00F4062E" w:rsidRPr="00F4062E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ทั้งนี้ ธปท. มุ่งหวังให้ภาคการเงิน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(1)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ช้เทคโนโลยีเพื่อพัฒนานวัตกรรมและบริการทางการเงินที่ตอบโจทย์ความต้องการของผู้ใช้บริการอย่างทั่วถึงและเป็นธรรม มีการแข่งขันอย่างเท่าเทียม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(2)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นับสนุนให้ภาคธุรกิจและครัวเรือนปรับตัวเข้าสู่เศรษฐกิจการเงินดิจิทัลและรับมือกับความเสี่ยงด้านสิ่งแวดล้อมได้อย่างยั่งยืน และ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(3)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สามารถรับมือกับความเสี่ยงสำคัญและความเสี่ยงรูปแบบใหม่ ๆ ได้อย่างเท่าทัน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ไม่ส่งผลกระทบต่อไปยังระบบเศรษฐกิจการเงินและผู้บริโภคในวงกว้าง ภายใต้การกำกับดูแลของ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ที่ยืดหยุ่นขึ้นและไม่สร้างภาระแก่ผู้ให้บริการทางการเงินมากเกินจำเป็น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โดยมีทิศทางสำคัญ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 ประกอบด้วย</w:t>
      </w:r>
    </w:p>
    <w:p w14:paraId="77CB8AD0" w14:textId="77777777" w:rsidR="00F4062E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การเปิดโอกาสให้ภาคการเงินใช้ประโยชน์จากเทคโนโลยีและข้อมูล ภายใต้หลักการ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3 Open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ได้แก่</w:t>
      </w:r>
    </w:p>
    <w:p w14:paraId="1B03FAD8" w14:textId="77777777" w:rsidR="00F4062E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เปิดให้แข่งขัน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Open Competition)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โดยเปิดให้มีธนาคารที่ให้บริการในรูปแบบใหม่บนช่องทางดิจิทัล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และขยายขอบเขตหรือเพิ่มความยืดหยุ่นให้ผู้เล่นเดิม</w:t>
      </w:r>
    </w:p>
    <w:p w14:paraId="4475323A" w14:textId="77777777" w:rsidR="00F4062E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(2)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เปิดให้ผู้เล่นต่าง ๆ เข้าถึงโครงสร้างพื้นฐาน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Open Infrastructure)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ได้อย่างเท่าเทียมมากขึ้นเช่น ระบบการชำระเงิน การใช้สกุลเงินดิจิทัลสำหรับประชาชนที่ออกโดยธนาคารกลาง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Retail CBDC)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และกลไกการค้ำประกันความเสี่ยงที่รองรับความต้องการเงินทุนหลากหลายรูปแบบ และ</w:t>
      </w:r>
    </w:p>
    <w:p w14:paraId="54242DC0" w14:textId="5620D416" w:rsidR="00F4062E" w:rsidRPr="00F4062E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เปิดให้มีการใช้ประโยชน์จากข้อมูล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Open Data)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จะผลักดันให้มีกลไกที่ผู้ใช้บริการสามารถส่งข้อมูลของตนที่อยู่กับผู้ให้บริการแต่ละแห่งไปยังผู้ให้บริการรายอื่นได้สะดวกมากขึ้นเป็นลำดับภายใต้นโยบาย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banking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เชื่อมต่อฐานข้อมูลของภาคการเงินกับแหล่งอื่นเพื่อประโยชน์ในการวิเคราะห์และพัฒนาบริการทางการเงิน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 </w:t>
      </w:r>
    </w:p>
    <w:p w14:paraId="58C40475" w14:textId="77777777" w:rsidR="008D5147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การเปลี่ยนผ่านสู่โลกใหม่ได้อย่างยั่งยืน โดย</w:t>
      </w:r>
    </w:p>
    <w:p w14:paraId="37B7DE01" w14:textId="77777777" w:rsidR="008D5147" w:rsidRDefault="00F4062E" w:rsidP="006F27EF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ให้ภาคการเงินประเมินความเสี่ยงด้านสิ่งแวดล้อมในการดำเนินธุรกิจอย่างจริงจัง และสนับสนุนการปรับตัวของภาคธุรกิจในช่วงเปลี่ยนผ่าน โดยไม่ให้ส่งผลกระทบเชิงลบในวงกว้าง และ</w:t>
      </w:r>
    </w:p>
    <w:p w14:paraId="0AFBF752" w14:textId="600B974A" w:rsidR="00F4062E" w:rsidRPr="00F4062E" w:rsidRDefault="00F4062E" w:rsidP="006F27EF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ช่วยให้ภาคครัวเรือนสามารถอยู่รอดและปรับตัวในโลกใหม่ได้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ด้วยการยกระดับการส่งเสริมทักษะด้านการเงินดิจิทัล ควบคู่ไปกับการป้องกันและแก้ไขปัญหาหนี้สิน เช่น กำกับดูแลการปล่อยสินเชื่อรายย่อยให้เหมาะกับความสามารถในการชำระหนี้ของลูกหนี้เพื่อป้องกันการก่อหนี้เกินตัว และผลักดันกลไกแก้หนี้อย่างครบวงจรสำหรับคนที่มีหนี้สินล้นพ้นตัว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E242FB0" w14:textId="0D4655C5" w:rsidR="008D5147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การกำกับดูแลอย่างยืดหยุ่นและเท่าทันความเสี่ยงรูปแบบใหม่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โดยคำนึงถึงสมดุลระหว่างบทบาทของ ธปท. ในการส่งเสริมนวัตกรรมและการกำกับดูแลความเสี่ยงที่จะส่งผลกระทบต่อเสถียรภาพระบบเศรษฐกิจการเงินผ่าน</w:t>
      </w:r>
    </w:p>
    <w:p w14:paraId="05306301" w14:textId="77777777" w:rsidR="008D5147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การกำกับดูแลผู้ให้บริการตามลักษณะความเสี่ยงและความซับซ้อนของบริการทางการเงิน </w:t>
      </w:r>
    </w:p>
    <w:p w14:paraId="6E048A01" w14:textId="77777777" w:rsidR="008D5147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การทบทวนเกณฑ์ไม่ให้เป็นอุปสรรคและสร้างภาระต้นทุนที่เกินจำเป็นแก่ผู้ให้บริการ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</w:t>
      </w:r>
    </w:p>
    <w:p w14:paraId="7F4BACB9" w14:textId="7F620270" w:rsidR="00F4062E" w:rsidRPr="00F4062E" w:rsidRDefault="00F4062E" w:rsidP="008D5147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การกำกับดูแลผู้ให้บริการให้เท่าทันความเสี่ยงใหม่ที่สำคัญ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เช่น ความเสี่ยงจากการนำเทคโนโลยีมาใช้ในภาคการเงิน และการกำกับดูแล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non-bank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ที่มีบทบาทมากขึ้น</w:t>
      </w:r>
    </w:p>
    <w:p w14:paraId="131A4A30" w14:textId="14B5D6F9" w:rsidR="00F4062E" w:rsidRPr="00F4062E" w:rsidRDefault="00F4062E" w:rsidP="008D514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หวังว่าการปรับภูมิทัศน์ภาคการเงินตามทิศทางข้างต้น จะทำให้ภาคการเงินสามารถใช้ประโยชน์จากเทคโนโลยีในการพัฒนาบริการทางการเงิน บริหารความเสี่ยงได้อย่างเท่าทัน และรับมือกับสิ่งไม่คาดคิดรวมถึงผลกระทบจากความเสี่ยงด้านสิ่งแวดล้อมได้อย่างมีประสิทธิภาพ ซึ่งจะส่งผลให้ผู้ใช้บริการทางการเงินสามารถได้รับบริการที่ตอบโจทย์ และได้รับความคุ้มครองอย่างเป็นธรรม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ภาคครัวเรือนมีความรู้และพร้อมปรับตัวเข้าสู่โลกดิจิทัล เข้าถึงบริการทางการเงินได้อย่างเหมาะสม ไม่ก่อหนี้เกินตัว ขณะที่กลุ่มที่มี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หนี้สินล้นพ้นตัวได้รับการแก้ไขปัญหาและไปต่อได้ ส่วนภาคธุรกิจมีแรงจูงใจและได้รับเงินทุนเพียงพอเพื่อปรับตัวไปสู่เศรษฐกิจดิจิทัลและเศรษฐกิจที่เป็นมิตรต่อสิ่งแวดล้อมได้อย่างราบรื่น</w:t>
      </w:r>
      <w:r w:rsidR="008D5147" w:rsidRPr="003819F9">
        <w:rPr>
          <w:rStyle w:val="af1"/>
          <w:rFonts w:ascii="TH SarabunPSK" w:hAnsi="TH SarabunPSK" w:cs="TH SarabunPSK"/>
          <w:sz w:val="32"/>
          <w:szCs w:val="32"/>
          <w:cs/>
        </w:rPr>
        <w:footnoteReference w:id="7"/>
      </w:r>
    </w:p>
    <w:p w14:paraId="561791BF" w14:textId="3175C313" w:rsidR="00F4062E" w:rsidRDefault="00F4062E" w:rsidP="00CB0C40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24"/>
          <w:szCs w:val="32"/>
        </w:rPr>
      </w:pPr>
      <w:r>
        <w:rPr>
          <w:rStyle w:val="aa"/>
          <w:rFonts w:ascii="TH SarabunPSK" w:hAnsi="TH SarabunPSK" w:cs="TH SarabunPSK"/>
          <w:b/>
          <w:bCs/>
          <w:i w:val="0"/>
          <w:iCs w:val="0"/>
          <w:sz w:val="24"/>
          <w:szCs w:val="32"/>
          <w:cs/>
        </w:rPr>
        <w:tab/>
      </w:r>
      <w:r>
        <w:rPr>
          <w:rStyle w:val="aa"/>
          <w:rFonts w:ascii="TH SarabunPSK" w:hAnsi="TH SarabunPSK" w:cs="TH SarabunPSK" w:hint="cs"/>
          <w:b/>
          <w:bCs/>
          <w:i w:val="0"/>
          <w:iCs w:val="0"/>
          <w:sz w:val="24"/>
          <w:szCs w:val="32"/>
          <w:cs/>
        </w:rPr>
        <w:t>ธปท.สรุปข้อคิดเห็นแนวนโยบายภูมิทัศน์ พร้อมนำมาปรับเปลี่ยนสร้างสมดุลส่งเสริมนวัตกรรมและความเสี่ยง</w:t>
      </w:r>
    </w:p>
    <w:p w14:paraId="64E19C9B" w14:textId="77777777" w:rsidR="00F4062E" w:rsidRDefault="00F4062E" w:rsidP="00F4062E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>ธปท. สรุปความคิดเห็นที่ได้จากการเปิดรับฟังต่อแนวนโยบายภูมิทัศน์ใหม่ภาคการเงินไทย เพื่อสร้างสมดุลระหว่างการส่งเสริมนวัตกรรมและการบริหารความเสี่ยง สนับสนุนการเปลี่ยนผ่านไปสู่เศรษฐกิจดิจิทัลและการเติบโตอย่างยั่งยืน</w:t>
      </w:r>
    </w:p>
    <w:p w14:paraId="5E38C788" w14:textId="601A1D44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จากการที่ธนาคารแห่งประเทศไทย (ธปท.) ได้จัดทำแนวนโยบายภูมิทัศน์ใหม่ภาคการเงินไทยเพื่อเศรษฐกิจดิจิทัลและการเติบโตอย่างยั่งยืน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consultation paper)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และเปิดรับฟังความเห็นจากผู้ที่เกี่ยวข้องและสาธารณชนในช่วงวันที่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1 - 28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กุมภาพันธ์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2565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นั้น ในภาพรวม ภาคส่วนต่าง ๆ เห็นด้วยกับหลักคิดของ ธปท. ในการสร้างสมดุลระหว่างการส่งเสริมนวัตกรรมและการบริหารความเสี่ยง เพื่อสนับสนุนการเปลี่ยนผ่านไปสู่เศรษฐกิจดิจิทัลและการเติบโตอย่างยั่งยืน ผ่าน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ทิศทาง คือ</w:t>
      </w:r>
    </w:p>
    <w:p w14:paraId="24EB7F7B" w14:textId="77777777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เปิดโอกาสให้ภาคการเงินใช้ประโยชน์จากเทคโนโลยีและข้อมูล ภายใต้หลักการ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open (open competition, open infrastructure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open data)</w:t>
      </w:r>
    </w:p>
    <w:p w14:paraId="2D79F2BD" w14:textId="77777777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นับสนุนให้ภาคธุรกิจและครัวเรือนปรับตัวเข้าสู่เศรษฐกิจการเงินดิจิทัลและรับมือกับความเสี่ยงด้านสิ่งแวดล้อมได้อย่างยั่งยืน และ</w:t>
      </w:r>
    </w:p>
    <w:p w14:paraId="20300D6F" w14:textId="340E8E68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กำกับดูแลอย่างยืดหยุ่นและสร้างภูมิคุ้มกันให้ภาคการเงินรับมือกับความเสี่ยงได้อย่างเท่าทัน โดยส่วนใหญ่เห็นว่าความท้าทายสำคัญ คือ การผลักดันแนวนโยบายภายใต้ทิศทางดังกล่าวให้เกิดผลอย่างเป็นรูปธรรมในทางปฏิบัติ และมีข้อเสนอแนะสรุปสาระสำคัญได้ดังนี้</w:t>
      </w:r>
    </w:p>
    <w:p w14:paraId="5FE4D077" w14:textId="77777777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ขอให้ ธปท. เร่งให้แนวทางที่ชัดเจนเกี่ยวกับทิศทาง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ด้านของ ธปท. โดยเฉพาะในเรื่อง</w:t>
      </w:r>
    </w:p>
    <w:p w14:paraId="6A3ED885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1.1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การเปิดให้ผู้เล่นรายเดิมและรายใหม่แข่งขันกันพัฒนานวัตกรรมที่เป็นประโยชน์ได้อย่างเท่าเทียม โดยเฉพาะการเปิดให้ขอจัดตั้งธนาคารที่ให้บริการในรูปแบบใหม่บนช่องทางดิจิทัลหรือ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และการให้ผู้ให้บริการทางการเงินเข้ามาทดลองหรือพัฒนานวัตกรรมและบริการทางการเงินได้ยืดหยุ่นขึ้น รวมถึงทดลองหรือประยุกต์ใช้สินทรัพย์ดิจิทัล เพื่อเรียนรู้กลไกและการนำไปเพิ่มมูลค่า ตลอดจนประเมินความเสี่ยงที่จะเกิดขึ้นต่อระบบการเงินได้</w:t>
      </w:r>
    </w:p>
    <w:p w14:paraId="4346619A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1.2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การกำกับดูแลที่ยืดหยุ่นเหมาะสมกับความเสี่ยง แต่มีความเท่าเทียมกันระหว่างผู้ให้บริการที่ประกอบธุรกิจที่มีความเสี่ยงลักษณะเดียวกัน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level playing field)</w:t>
      </w:r>
    </w:p>
    <w:p w14:paraId="69FD7F48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1.3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ผลักดันให้ผู้เล่นรายใหม่และรายเดิมสามารถเข้าถึงโครงสร้างพื้นฐานกลางและข้อมูลได้อย่างเป็นธรรมกับทุกฝ่าย</w:t>
      </w:r>
    </w:p>
    <w:p w14:paraId="377F9E58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1.4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บทบาทของภาคสถาบันการเงินในเรื่องความยั่งยืนด้านสิ่งแวดล้อม รวมถึงมาตรฐานที่สถาบันการเงินต้องปฏิบัติตามในเรื่องนี้</w:t>
      </w:r>
    </w:p>
    <w:p w14:paraId="0A77159C" w14:textId="77777777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ขอให้ ธปท. พิจารณาแนวทางการดูแลความเสี่ยงและผลข้างเคียงอย่างรอบด้าน ได้แก่</w:t>
      </w:r>
    </w:p>
    <w:p w14:paraId="58EC2976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2.1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ดูแลผู้ใช้บริการทางการเงินในช่วงเปลี่ยนผ่านไปสู่เศรษฐกิจดิจิทัลและเป็นมิตรกับสิ่งแวดล้อม อาทิ การให้ความรู้และคุ้มครองผู้ใช้บริการทางการเงิน โดยเฉพาะบริการทางการเงินดิจิทัลรูปแบบใหม่ที่ผู้ใช้บริการยังไม่คุ้นเคย การมีมาตรการรองรับสำหรับผู้ที่ยังไม่พร้อมปรับตัวเข้าสู่การเงินดิจิทัล และไม่พร้อมรับมือกับความเสี่ยงด้านสิ่งแวดล้อม และการดูแลไม่ให้ผู้ให้บริการแข่งขันกันให้สินเชื่อจนทำให้ปัญหาหนี้ครัวเรือนรุนแรงขึ้น</w:t>
      </w:r>
    </w:p>
    <w:p w14:paraId="30D0D6C8" w14:textId="77777777" w:rsidR="00F4062E" w:rsidRDefault="00F4062E" w:rsidP="00F4062E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2.2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ดูแลเสถียรภาพระบบการเงิน อาทิ การเปิดให้ผู้เล่นใหม่เข้ามาแข่งขันและเชื่อมต่อกับโครงสร้างพื้นฐานกลาง ที่ต้องกำกับดูแลให้ได้มาตรฐาน เพื่อไม่ให้เป็นจุดอ่อน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weakest link)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และส่งผลต่อเสถียรภาพระบบการเงินโดยรวม</w:t>
      </w:r>
    </w:p>
    <w:p w14:paraId="2F7F9AE2" w14:textId="77777777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ผลักดันให้ภาคธุรกิจและครัวเรือนปรับตัวเข้าสู่เศรษฐกิจดิจิทัลและการเติบโตอย่างยั่งยืน ซึ่งเป็นเรื่องระดับประเทศที่ต้องอาศัยความร่วมมือจากทุกภาคส่วน และต้องมีสิ่งจูงใจ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incentive)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ช่วยลดต้นทุนของภาคธุรกิจในการปรับตัวไปสู่ดิจิทัลและกิจกรรมที่เป็นมิตรกับสิ่งแวดล้อมมากขึ้น เช่น มาตรการด้านภาษี และช่วยกระตุ้นให้ประชาชนปรับพฤติกรรมทางการเงิน เช่น ใช้ประโยชน์จากข้อมูลและเทคโนโลยีปัญญาประดิษฐ์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Artificial Intelligence: AI)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หรือการใช้เกม (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gamification)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ช่วยในการออกแบบผลิตภัณฑ์หรือการให้บริการที่จูงใจ และช่วยกระตุ้นให้ผู้ใช้บริการปรับเปลี่ยนพฤติกรรม</w:t>
      </w:r>
    </w:p>
    <w:p w14:paraId="741ABBA8" w14:textId="1F04DA5D" w:rsidR="00F4062E" w:rsidRDefault="00F4062E" w:rsidP="00F4062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ทั้งนี้ ธปท. จะนำความเห็นและข้อเสนอแนะดังกล่าวมาใช้ประกอบการกำหนดทิศทางและแนวทางการดำเนินการด้านต่าง ๆ ภายใต้แนวนโยบายภูมิทัศน์ใหม่ภาคการเงินไทยร่วมกับผู้ที่เกี่ยวข้อง โดยจะทยอยเผยแพร่เอกสารทิศทางและแนวนโยบายด้านต่าง ๆ ได้แก่ การกำกับดูแลกลุ่มธุรกิจทางการเงินของธนาคารพาณิชย์ที่ทำธุรกิจเกี่ยวกับดิจิทัล การพัฒนาระบบการชำระเงินไทย การดำเนินงานด้านสิ่งแวดล้อมของสถาบันการเงิน และร่างหลักเกณฑ์การขออนุญาตจัดตั้ง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ภายในไตรมาส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ปี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2565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และทิศทางของ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open banking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ประมาณไตรมาส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ปี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2565 </w:t>
      </w:r>
      <w:r w:rsidRPr="00F4062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เพื่อรับฟังความคิดเห็นในแต่ละเรื่องจากผู้ที่เกี่ยวข้องต่อไป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8"/>
      </w:r>
    </w:p>
    <w:p w14:paraId="207AE070" w14:textId="77777777" w:rsidR="008D5147" w:rsidRDefault="008D5147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ทั้งนี้ ต้องการทราบแนวทางที่ชัดเจนเกี่ยวกับทิศทาง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ด้านของ ธปท. โดยเฉพาะในเรื่องการเปิดให้พัฒนานวัตกรรมที่เป็นประโยชน์การกำกับดูแลอย่างยืดหยุ่นเหมาะสมกับลักษณะ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ธุรกิจและความเสี่ยง และมีความเท่าเทียมกันระหว่างผู้ให้บริการที่ประกอบธุรกิจที่มีความเสี่ยงลักษณะเดียวกัน (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level playing field)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การผลักดันให้ผู้เล่นรายเดิมและรายใหม่สามารถ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เข้าถึงโครงสร้างพื้นฐานกลางและข้อมูลได้อย่างเป็นธรรม และบทบาทของภาคสถาบันการเงินในเรื่องความยั่งยืนด้านสิ่งแวดล้อม</w:t>
      </w:r>
    </w:p>
    <w:p w14:paraId="201CC31F" w14:textId="77777777" w:rsidR="008D5147" w:rsidRDefault="008D5147" w:rsidP="006F27E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นอกจากนี้ ให้พิจารณาแนวทางการดูแลความเสี่ยงและผลข้างเคียงอย่างรอบด้าน ได้แก่</w:t>
      </w:r>
    </w:p>
    <w:p w14:paraId="423D03C6" w14:textId="77777777" w:rsidR="008D5147" w:rsidRDefault="008D5147" w:rsidP="008D5147">
      <w:pPr>
        <w:pStyle w:val="ae"/>
        <w:numPr>
          <w:ilvl w:val="0"/>
          <w:numId w:val="8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ดูแลผู้ใช้บริการทางการเงินในช่วงเปลี่ยนผ่านไปสู่เศรษฐกิจดิจิทัลและเป็นมิตรกับสิ่งแวดล้อม การให้ความรู้และคุ้มครองผู้ใช้บริการทางการเงิน โดยเฉพาะบริการทาง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การเงินดิจิทัลรูปแบบใหม่ที่ผู้ใช้บริการยังไม่คุ้นเคย ซึ่งรวมถึงการคุ้มครองความเป็นส่วนตัวของข้อมูล (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data privacy)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การมีมาตรการรองรับสำหรับผู้ที่ยังไม่พร้อมปรับตัว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เข้าสู่โลกการเงินดิจิทัลและรับมือกับความเสี่ยงด้านสิ่งแวดล้อม รวมทั้งการดูแลไม่ให้ผู้ให้บริการแข่งขันกันให้สินเชื่อจนทำให้ปัญหาหนี้ครัวเรือนรุนแรงขึ้น</w:t>
      </w:r>
    </w:p>
    <w:p w14:paraId="7096CF96" w14:textId="77777777" w:rsidR="008D5147" w:rsidRDefault="008D5147" w:rsidP="008D5147">
      <w:pPr>
        <w:pStyle w:val="ae"/>
        <w:numPr>
          <w:ilvl w:val="0"/>
          <w:numId w:val="8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ดูแลเสถียรภาพระบบการเงิน การเปิดให้ผู้เล่นใหม่เข้ามาแข่งขันและเชื่อมต่อกับโครงสร้างพื้นฐานกลาง ที่ต้องกำกับดูแลให้ได้มาตรฐาน เพื่อไม่ให้เป็นจุดอ่อน (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weakest link)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และส่งผลต่อเสถียรภาพระบบการเงินโดยรวม</w:t>
      </w:r>
    </w:p>
    <w:p w14:paraId="12BA160B" w14:textId="3BA77219" w:rsidR="004020A7" w:rsidRPr="00A023D3" w:rsidRDefault="008D5147" w:rsidP="00A023D3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ผลักดันให้ภาคธุรกิจและครัวเรือนปรับตัวเข้าสู่เศรษฐกิจดิจิทัลและการเติบโตอย่างยั่งยืนเป็นเรื่องระดับประเทศที่ต้องอาศัยความร่วมมือจากทุกภาคส่วน และต้องมีสิ่งจูงใจ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(incentive) </w:t>
      </w:r>
      <w:r w:rsidRPr="008D514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ช่วยลดต้นทุนของภาคธุรกิจในการปรับตัวไปสู่ดิจิทัลและกิจกรรมที่เป็นมิตรกับสิ่งแวดล้อมมากขึ้น และเพื่อช่วยกระตุ้นให้ประชาชนปรับพฤติกรรมทางการเงิน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9"/>
      </w:r>
    </w:p>
    <w:p w14:paraId="2A9D8ED1" w14:textId="2BE14480" w:rsidR="004020A7" w:rsidRDefault="004020A7">
      <w:pPr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</w:pPr>
      <w:r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br w:type="page"/>
      </w:r>
    </w:p>
    <w:p w14:paraId="1CBD2D87" w14:textId="21D1046C" w:rsidR="002D5F3D" w:rsidRDefault="002D5F3D" w:rsidP="00A023D3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2D5F3D">
        <w:rPr>
          <w:rStyle w:val="aa"/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lastRenderedPageBreak/>
        <w:t>(2)</w:t>
      </w:r>
    </w:p>
    <w:p w14:paraId="485ADED1" w14:textId="77777777" w:rsidR="00314C37" w:rsidRDefault="00314C37" w:rsidP="00314C37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>นับจากที่ธนาคารแห่งประเทศไทย (ธปท.) ได้จัดทำแนวนโยบายภูมิทัศน์ใหม่ภาคการเงินไทย เพื่อเศรษฐกิจดิจิทัลและการเติบโตอย่างยั่งยืน (</w:t>
      </w:r>
      <w:hyperlink r:id="rId13" w:history="1">
        <w:r w:rsidRPr="00314C37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>Consultation Paper</w:t>
        </w:r>
      </w:hyperlink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โดยมีวัตถุประสงค์เพื่อสื่อสารหลักการและทิศทางที่ ธปท. อยากเห็นบนพื้นฐานของความสมดุลระหว่างการสนับสนุนนวัตกรรมกับการบริหารความเสี่ยงอย่างเหมาะสม สนับสนุนการดำเนินธุรกิจที่คำนึงถึงความยั่งยืนด้านสิ่งแวดล้อม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รวมทั้งให้มีความยืดหยุ่นเพื่อให้สามารถปรับเปลี่ยนให้เหมาะสมกับสถานการณ์ที่อาจเปลี่ยนแปลงเร็ว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โดยมีการเปิดรับฟังความคิดเห็นและข้อเสนอแนะจากสาธารณชนในระหว่างวันที่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1-28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กุมภาพันธ์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2565</w:t>
      </w:r>
    </w:p>
    <w:p w14:paraId="00DE203D" w14:textId="3B5F0BF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โอกาสนี้ แนวร่วมการเงินที่เป็นธรรมประเทศไทย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Fair Finance Thailand,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แนวร่วมฯ) มีความเห็นและข้อเสนอแนะต่อแนวนโยบายดังกล่าวของ ธปท. โดยคาดหวังว่าจะนำไปสู่การปรับปรุงและพัฒนาแนวนโยบายของ ธปท. เพื่อผลักดันและส่งเสริมแนวคิด ‘การเงินที่เป็นธรรม’ ให้เกิดขึ้นจริงในสังคมไทย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64876CC5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ความเห็นและข้อเสนอแนะของแนวร่วมฯ มีประเด็นสำคัญ ดังต่อไปนี้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A64ACA4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กรณีเพิ่ม </w:t>
      </w: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virtual bank </w:t>
      </w: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เป็นผู้เล่นใหม่</w:t>
      </w:r>
    </w:p>
    <w:p w14:paraId="433FE42C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มีนโยบายเปิดโอกาสให้ผู้ให้บริการทั้งรายใหม่และรายเดิมขอจัดตั้งธนาคารพาณิชย์รูปแบบใหม่ที่ดำเนินธุรกิจบนช่องทางดิจิทัล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เพื่อตอบโจทย์ผู้ใช้บริการในการเข้าถึงบริการทางการเงินอย่างเหมาะสม โดยไม่ก่อให้เกิดการผูกขาด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0521489A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แนวร่วมฯ เห็นด้วยกับแนวนโยบายที่ ธปท. ต้องการส่งเสริมให้สังคมไทยก้าวไปสู่ ‘สังคมไร้เงินสด’ ทว่าในช่วงเวลาของการเปลี่ยนผ่าน อาจสุ่มเสี่ยงที่จะทำให้ประชาชนผู้มีรายได้น้อยจำนวนมากเข้าไม่ถึง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virtual bank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หรือบริการ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internet banking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อีกทั้งยังมีความเสี่ยงที่คนจะเข้าไม่ถึงเงิน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unavailability)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หากเกิดอุบัติภัย อาทิ ไฟดับ น้ำท่วม หรือเกิดข้อขัดข้องทางเทคนิคในระบบคอมพิวเตอร์ หากสาธารณูปโภคของเงินสดไม่อยู่ในสภาพพร้อมใช้ตลอดเวลา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68EADC89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 เห็นว่า ธปท.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ควรทำเรื่องนี้ควบคู่ไปกับการสร้างหลักประกันว่า ‘เงินสด’ จะยังคงเป็นเงินตราหลักที่ใช้ได้ตามกฎหมาย สาธารณูปโภคของเงินสดจะยังได้รับการดูแลรักษา และธนาคารแบบดั้งเดิม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traditional bank)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ทุกแห่งจะยังคงให้บริการรับฝาก-ถอน-แลก เงินสดต่อไปในอนาคต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151B7480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การพัฒนากลไกการค้ำประกันเครดิต</w:t>
      </w:r>
    </w:p>
    <w:p w14:paraId="59510839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ธปท. มีแนวนโยบายที่จะพัฒนากลไกการค้ำประกันเครดิตให้สามารถช่วยสนับสนุนความต้องการเงินทุนที่หลากหลายร่วมกับภาครัฐ ด้วยการจัดตั้ง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General Credit Guarantee Facility (GCGF)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เพื่อช่วยให้ธุรกิจ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SMEs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และธุรกิจที่ได้รับผลกระทบในภาวะวิกฤติสามารถเข้าถึงแหล่งเงินทุนได้ดีขึ้น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14B5559E" w14:textId="77777777" w:rsidR="00314C37" w:rsidRPr="00314C37" w:rsidRDefault="00314C37" w:rsidP="00314C37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 เห็นว่า ปัจจุบันบรรษัทประกันสินเชื่ออุตสาหกรรมขนาดย่อม (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.) ทำหน้าที่ค้ำประกันเครดิตสำหรับ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SMEs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อยู่แล้ว จึงไม่มีเหตุผลใดๆ ที่รัฐจะจัดตั้ง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GCGF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ขึ้นมาเป็นหน่วยงานรัฐแห่งใหม่ เนื่องจากทำ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หน้าที่ซ้ำซ้อนกับ 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. อันเป็นการสิ้นเปลืองงบประมาณโดยใช่เหตุ ดังนั้น จึงควรใช้แนวทางปรับปรุงและแก้กฎหมาย 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 เดิม ให้สามารถขยายขอบเขตการให้บริการที่ยืดหยุ่นมากขึ้น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0BA238E3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นอกจากนี้ อุปสรรคสำคัญในการเข้าถึงสินเชื่อของ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SMEs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การไม่สามารถใช้สินทรัพย์บางอย่างขององค์กร เช่น ลูกหนี้การค้า เป็นหลักประกันสินเชื่อได้อย่างสะดวก แนวร่วมฯ เห็นว่า สิ่งที่ ธปท. ควรผลักดันควบคู่กัน คือ การจัดตั้งทะเบียนหลักประกันแห่งชาติ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National Collateral Registry: NCR) </w:t>
      </w:r>
    </w:p>
    <w:p w14:paraId="696D0F90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ทั้งนี้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NCR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เป็นระบบซอฟต์แวร์ที่ใช้เพื่อบันทึกข้อมูลเกี่ยวกับสังหาริมทรัพย์ (สินทรัพย์ที่เคลื่อนย้ายได้ อาทิ วัว ควาย คอมพิวเตอร์ รถไถ ฯลฯ) ที่ใช้เป็นหลักประกันเงินกู้ โดยไม่ต้องส่งมอบทรัพย์สินให้กับเจ้าหนี้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17FB02DF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ระบบ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NCR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ในหลายประเทศใช้เทคโนโลยีบล็อกเชน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blockchain)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ในการรับรองความปลอดภัยและความแท้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authentic)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ของข้อมูล โดยสินทรัพย์แทบทุกชนิดสามารถนำมาจดทะเบียนได้ ทำให้ช่วยขยายโอกาสอย่างมหาศาลในการเข้าถึงสินเชื่อสำหรับ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SMEs </w:t>
      </w:r>
    </w:p>
    <w:p w14:paraId="13A9ECA5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จำกัดนิยามกิจกรรมทางเศรษฐกิจสีเขียว</w:t>
      </w:r>
    </w:p>
    <w:p w14:paraId="78E8424A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มีนโยบายผลักดันให้มีการจัดกลุ่มกิจกรรมทางเศรษฐกิจสีเขียวตามนิยามเดียวกัน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taxonomy)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สามารถจำแนกและจัดสรรเงินทุนไปสู่กิจกรรมทางเศรษฐกิจที่ให้ความสำคัญกับประเด็นสิ่งแวดล้อมได้อย่างเหมาะสมและสอดคล้องกับบริบทของไทย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Thai Taxonomy) </w:t>
      </w:r>
    </w:p>
    <w:p w14:paraId="0144149C" w14:textId="40A031AB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แนวร่วมฯ เห็นด้วยกับแนวนโยบายนี้ของ ธปท. อย่างไรก็ดี เนื่องจาก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taxonomy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ของแต่ละประเทศหรือภูมิภาค มีความสุ่มเสี่ยงที่จะถูกใช้ในการ ‘ฟอกเขียว’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greenwash)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กิจกรรมที่ ‘ไม่เขียว’ แนวร่วมฯ จึงมีข้อสังเกตและข้อเสนอแนะ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ดังนี้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2BD764BD" w14:textId="3F762453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Thai Taxonomy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ควรอ้างอิงข้อตกลงระหว่างประเทศ มาตรฐานสากลด้านสิทธิมนุษยชน และใช้กับโครงการหรือธุรกิจของบริษัทไทยที่ลงทุนข้ามพรมแดนด้วย ที่สำคัญควรระบุให้การสร้างและรักษา ‘หลักประกันทางสังคม’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social safeguards)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เป็นเงื่อนไขหลักในการนิยามกิจกรรมที่ยั่งยืนด้วย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014065C1" w14:textId="588E984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2.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Thai Taxonomy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ควรสอดคล้องกับเป้าหมายการปล่อยก๊าซเรือนกระจกสุทธิเป็นศูนย์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Net Zero)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ของไทย อย่างไรก็ดี ในเมื่อเป้าหมายการปล่อยก๊าซเรือนกระจกสุทธิเป็นศูนย์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Net Zero)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ของประเทศไทยยังค่อนข้าง ‘อ่อน’ เมื่อเทียบกับนานาประเทศ แนวร่วมฯ จึงเห็นว่าควรส่งเสริมเป้าหมาย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Net Zero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ที่ทะเยอทะยานกว่าในปัจจุบัน อาทิ ควรระบุให้ชัดเจนว่าไม่สนับสนุนโครงการที่ผลิตหรือใช้เชื้อเพลิงฟอสซิลทุกชนิด ทั้งถ่านหิน น้ำมัน ตลอดจนก๊าซธรรมชาติ รวมถึงก๊าซธรรมชาติเหลวหรือ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LNG</w:t>
      </w:r>
    </w:p>
    <w:p w14:paraId="1E8C59D8" w14:textId="6DD9D6F0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3.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ธปท. ควรเปิดให้ภาคประชาสังคมที่มีความเชี่ยวชาญด้านสังคมและสิ่งแวดล้อม มีส่วนร่วมในการออกแบบ และให้ข้อเสนอแนะต่อ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Thai Taxonomy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เนื่องจาก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Thai Taxonomy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จะเป็นมาตรฐานหลักในการระดมทุนสนับสนุนกิจกรรมที่เป็นมิตรต่อสิ่งแวดล้อม และกีดกันกิจกรรมที่ทำลายสิ่งแวดล้อม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418C5B87" w14:textId="77777777" w:rsid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095F828F" w14:textId="6F58ED16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>กำหนดมาตรฐานการเปิดเผยข้อมูล</w:t>
      </w:r>
    </w:p>
    <w:p w14:paraId="30206F6F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กำหนดให้มีมาตรฐานการเปิดเผยข้อมูลของสถาบันการเงิน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disclosure)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เพื่อให้สถาบันการเงินดำเนินการด้านสิ่งแวดล้อมได้อย่างสอดคล้องกับมาตรฐานสากล เช่น มาตรฐานการเปิดเผยข้อมูลทางการเงินที่เกี่ยวข้องกับสภาพภูมิอากาศที่สอดคล้องกับข้อเสนอแนะของ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Task Force on Climate-related Financial Disclosures (TCFD)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เพื่อยกระดับข้อมูลด้านสิ่งแวดล้อมของไทย นอกจากนี้ จะพิจารณาความเป็นไปได้ในการผลักดันให้เกิดฐานข้อมูล หรือ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data platform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ที่เอื้อให้เกิดการเชื่อมหรือแลกเปลี่ยนข้อมูลที่จำเป็นในการวิเคราะห์และประเมินความเสี่ยง รวมถึงโอกาสด้านสิ่งแวดล้อม ระหว่างหน่วยงานต่างๆ ทั้งในและนอกภาคการเงิน</w:t>
      </w:r>
    </w:p>
    <w:p w14:paraId="36FA83BF" w14:textId="77777777" w:rsidR="00DE1851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แนวร่วมฯ เห็นด้วยกับแนวนโยบายดังกล่าว และเสนอเพิ่มเติมว่า ธปท. ควรประกาศให้สถาบันการเงินใต้กำกับ เปิดเผยข้อมูลตามเกณฑ์ความโปร่งใสของ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Fair Finance Guide International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 ธปท. และในรายงานประจำปีของธนาคารทุกปี เพื่อสร้างแรงจูงใจเชิงบวกให้สถาบันการเงินต่างๆ เร่งจัดการและลดความเสี่ยงจากการปล่อยสินเชื่อของตนเองได้ดียิ่งขึ้น โดยข้อมูลที่ควรเปิดเผย ได้แก่</w:t>
      </w:r>
    </w:p>
    <w:p w14:paraId="35D55EB7" w14:textId="77777777" w:rsidR="00DE1851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ข้อมูลพอร์ตสินเชื่อตามภูมิภาค ขนาด และอุตสาหกรรม ตามมาตรฐาน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GRI FSSD FS6</w:t>
      </w:r>
    </w:p>
    <w:p w14:paraId="51D889B0" w14:textId="77777777" w:rsidR="00DE1851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รายงานสรุปการปรึกษาหารือกับองค์กรภาคประชาสังคมและผู้มีส่วนได้เสียกลุ่มอื่นๆ และ</w:t>
      </w:r>
    </w:p>
    <w:p w14:paraId="675FB3BD" w14:textId="5E8FE888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ชื่อสินเชื่อโครงการ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project finance)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ที่ธนาคารปล่อยกู้รายปี รวมถึงข้อมูลที่กำหนดในมาตรฐานอีเคว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เต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อร์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Equator Principles III)</w:t>
      </w:r>
    </w:p>
    <w:p w14:paraId="5D7F3F43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ยกระดับความรู้ทางการเงิน</w:t>
      </w:r>
    </w:p>
    <w:p w14:paraId="75AAD2DD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มีแนวนโยบายยกระดับการให้ความรู้และทักษะทางการเงินและการเงินดิจิทัล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financial/digital literacy)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ที่จะนำไปสู่การเปลี่ยนแปลงพฤติกรรมทางการเงิน และช่วยให้ประชาชนเท่าทันพัฒนาการของเทคโนโลยี และภัยทางการเงินรูปแบบใหม่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5686D35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 เห็นด้วยกับแนวนโยบายดังกล่าว และขอเสนอเพิ่มเติมว่า ธปท. ควรบัญญัติให้การให้ความรู้ทางการเงิน และการแจกแจงเงื่อนไขทางการเงินด้วยภาษาที่เข้าใจง่าย เป็นส่วนหนึ่งของกฎเกณฑ์ด้านการให้บริการแก่ลูกค้าอย่างเป็นธรรม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market conduct)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เช่น กำหนดให้พนักงานของผู้ให้บริการทางการเงิน ให้ความรู้พื้นฐานเกี่ยวกับการบริหารหนี้ ณ จุดที่ลูกค้ามาเปิดบัตรเครดิตหรือยื่นคำขอสินเชื่อ รวมถึงในแพลตฟอร์มออนไลน์ด้วย เนื่องจากเป็นหัวใจของการแสดง ‘ความรับผิดชอบต่อสังคม’ มิใช่เพียงการจัดโครงการให้ความรู้ทางการเงินแบบ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CSR after-process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นอกบริบทการดำเนินธุรกิจ</w:t>
      </w:r>
    </w:p>
    <w:p w14:paraId="2461AEF0" w14:textId="77777777" w:rsidR="00DE1851" w:rsidRDefault="00DE1851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385107BD" w14:textId="77777777" w:rsidR="00DE1851" w:rsidRDefault="00DE1851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549AE6E2" w14:textId="77777777" w:rsidR="00DE1851" w:rsidRDefault="00DE1851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02326D17" w14:textId="17A29E2D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>ส่งเสริมการให้สินเชื่ออย่างรับผิดชอบ</w:t>
      </w:r>
    </w:p>
    <w:p w14:paraId="638FAEDF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มีแนวนโยบายผลักดันการให้สินเชื่อแก่รายย่อยอย่างเหมาะสมกับความสามารถของลูกค้า เพื่อไม่ให้ลูกค้าก่อหนี้จนเกินตัว โดยให้ความสำคัญกับการที่ลูกค้ามีเงินเหลือหลังหักชำระหนี้ทั้งหมดเพียงพอดำรงชีพและไม่ก่อหนี้จนเกินตัว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1A347E9A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 เห็นว่า ธปท. ควรผลักดันการแก้ไขกฎหมายที่เกี่ยวข้อง ตามหลักความเป็นธรรม เพื่อให้ผู้ให้บริการทางการเงินทุกรายทุกประเภทปฏิบัติตามมาตรฐาน ‘หนี้ที่เป็นธรรม’ ชุดเดียวกัน และไม่เกิดความได้เปรียบเสียเปรียบระหว่างผู้ให้บริการ โดยอาจศึกษาแนวทางจากต่างประเทศ เช่น กฎหมายระดับรัฐบาลกลางอเมริกา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federal law)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ที่ห้ามหักค่าจ้างจากบัญชีเงินเดือนไปชำระหนี้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wage garnishment)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เกินร้อยละ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ของรายได้สุทธิ หรือส่วนต่างระหว่างรายได้กับ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30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เท่าของค่าแรงขั้นต่ำ แล้วแต่กรณีใดน้อยกว่า</w:t>
      </w:r>
    </w:p>
    <w:p w14:paraId="6AE99F67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ผลักดันการแก้หนี้แบบครบวงจร</w:t>
      </w:r>
    </w:p>
    <w:p w14:paraId="1F951ADF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ธปท. มีแนวนโยบายผลักดันกลไกการแก้หนี้ครัวเรือนอย่างครบวงจรสำหรับครัวเรือนที่มีหนี้สินล้นพ้นตัว ให้สามารถปรับตัวและไปต่อได้ในระยะยาว โดยไม่กลับมามีหนี้สินล้นพ้นตัวอีก โดยร่วมกับหน่วยงานที่เกี่ยวข้องจัดทำแผนการแก้ไขปัญหาหนี้สิน เช่น หนี้สหกรณ์ หนี้ข้าราชการ และหนี้กองทุนเงินกู้ยืมเพื่อการศึกษา (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ศ.) เป็นต้น รวมถึงการออกแบบแผนการชำระคืนหนี้ที่สอดคล้องกับความสามารถของลูกหนี้ โดยต้องมีเงินเหลือหลังหักชำระหนี้เพียงพอดำรงชีพ การปรับปรุงเกณฑ์หรือเงื่อนไขการให้กู้ยืม เพื่อช่วยลดภาระในการผ่อนหนี้และเป็นธรรมกับผู้กู้มากขึ้น เช่น การปรับลำดับการตัดชำระหนี้โดยตัดเงินต้นก่อน และการกำหนดเงื่อนไขที่สร้างแรงจูงใจให้ผู้กู้จ่ายคืนหนี้และปิดหนี้ได้เร็วขึ้น เช่น ลดเงินต้นสำหรับผู้กู้ที่มีประวัติการชำระดี เป็นต้น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36349895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แนวร่วมฯ เห็นด้วยกับการผลักดันการแก้หนี้แบบครบวงจร แต่เห็นว่า ธปท. ควรเน้นไปที่การสร้างกลไก ‘เชิงโครงสร้าง’ มากกว่าการจัดทำมาตรการเฉพาะหน้าอย่างการออกแบบแผนการชำระคืนหนี้ โดยแนวร่วมฯ เสนอให้ผลักดันกลไกเชิงโครงสร้างสำหรับการแก้ปัญหาหนี้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ประการ ได้แก่ การจัดตั้งกลไกไกล่เกลี่ยข้อพิพาท และการแก้กฎหมายล้มละลาย เพื่อเปิดช่องให้บุคคลธรรมดาสามารถยื่นฟื้นฟูหนี้สิน และ/หรือล้มละลายโดยสมัครใจได้ ดังนี้</w:t>
      </w:r>
    </w:p>
    <w:p w14:paraId="1ACE4F1E" w14:textId="38078A25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การจัดตั้งกลไกไกล่เกลี่ยข้อพิพาทนอกศาล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Alternative Dispute Resolution: ADRs)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เนื่องจากลูกหนี้ส่วนใหญ่ขาดประสบการณ์ในการเจรจากับเจ้าหนี้ ลูกหนี้จึงตกเป็นฝ่ายเสียเปรียบ และเมื่อเกิดข้อพิพาทขึ้น เจ้าหนี้ก็ขาดแรงจูงใจในการเข้าร่วมกระบวนการไกล่เกลี่ย เนื่องจากรู้ดีว่าสุดท้ายสามารถสั่งฟ้องลูกหนี้ในคดีล้มละลายได้ ในขณะที่ลูกหนี้ไม่มีสิทธิ์ริเริ่มกระบวนการฟื้นฟู/ล้มละลายด้วยตัวเองแต่อย่างใด เนื่องจากกฎหมายไทยมีข้อจำกัด</w:t>
      </w:r>
    </w:p>
    <w:p w14:paraId="77BDF435" w14:textId="61F42BC8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ด้วยเหตุนี้ ในระยะสั้น ธปท. สามารถรับบทบาทเป็นผู้ไกล่เกลี่ยชั่วคราว (ดังที่ ธปท. ได้ก่อตั้งศูนย์ไกล่เกลี่ยและจัดทำข้อตกลงร่วมกับศาลมาแล้ว) แต่กลไกเช่นนี้มิใช่กลไกที่ยั่งยืนในระยะยาว แนวร่วมฯ เห็นว่าควรผลักดันให้เกิดกลไกไกล่เกลี่ยข้อพิพาททางเลือกหลายรูปแบบ โดยหาคนกลางที่มีความน่าเชื่อถือ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third party)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มาทำหน้าที่ไกล่เกลี่ยและตัดสินข้อพิพาทที่เกิดขึ้น อาจเป็นหน่วยงาน องค์กรอิสระภายใต้ภาครัฐ องค์กรจัดตั้งโดยสมาพันธ์วิชาชีพ และหน่วยงานภายใต้องค์กรที่ดูแลคุ้มครองผู้บริโภคทางการเงิน เป็นต้น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4D4E8BF1" w14:textId="1540622F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2.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การปรับปรุงกฎหมายล้มละลายสำหรับลูกหนี้บุคคลธรรมดา เนื่องจากคดีล้มละลายส่วนใหญ่จะฟ้องโดยเจ้าหนี้สถาบันการเงินต่อลูกหนี้ประเภทบุคคลธรรมดา เป็นการฟ้องเพื่อประโยชน์ของเจ้าหนี้โดยไม่ได้มองถึงผลกระทบที่จะเกิดแก่บุคคลธรรมดา เช่น เกษตรกรรายย่อย ข้าราชการ ผู้ใช้แรงงาน ลูกจ้าง ทำให้เกิดปัญหากับชีวิตและครอบครัวตามมา อีกทั้งลูกหนี้ซึ่งเป็นบุคคลธรรมดายังไม่สามารถยื่นคําร้องขอฟื้นฟูกิจการ เพื่อปรับโครงสร้างการชําระหนี้ได้เช่นเดียวกับลูกหนี้ซึ่งเป็นนิติบุคคลได้ จึงชัดเจนว่าการล้มละลายของบุคคลธรรมดาในประเทศไทย มิได้ก่อให้เกิดประโยชน์กับสังคมและเศรษฐกิจ</w:t>
      </w:r>
    </w:p>
    <w:p w14:paraId="595B6B99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แนวร่วมฯ เห็นว่า ธปท. ควรผลักดันให้รัฐออกกฎหมายล้มละลายโดยสมัครใจ/ฟื้นฟูหนี้สินสำหรับบุคคลธรรมดา ในฐานะ ‘เครื่องมือพื้นฐาน’ ที่จำเป็นต่อการรับมือกับวิกฤติหนี้รายย่อย เพราะนอกจากจะเป็นการรับประกัน ‘สิทธิพื้นฐาน’ ในการมีชีวิตใหม่แล้ว ยังเป็นวิธีรับมือกับวิกฤติที่มีประสิทธิภาพกว่าการปล่อยให้เจ้าหนี้ยื่นฟ้องล้มละลายฝ่ายเดียว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233BBEA0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นอกจากนี้ การเพิ่มสิทธิให้ลูกหนี้รายย่อยยื่นล้มละลายโดยสมัครใจ ยังเป็นโอกาสให้รัฐและ ธปท. สามารถยกระดับการให้ความรู้ทางการเงินในไทยอย่างเป็นระบบ เพราะสามารถกำหนดให้ลูกหนี้ที่ใช้ช่องทางนี้ต้องเข้ารับการอบรมและปรึกษาหารือระหว่างทำแผนฟื้นฟู อีกทั้งยังจะเปิดโอกาสให้มีการรวบรวมข้อมูลหนี้รายย่อยอย่างเป็นระบบเป็นครั้งแรก เนื่องจากลูกหนี้ที่ยื่นล้มละลายโดยสมัครใจจะต้องเปิดเผยหนี้สินและทรัพย์สินทั้งหมดของตัวเองต่อศาล รวมถึงหนี้นอกระบบ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460CC522" w14:textId="77777777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การได้เห็นข้อมูลหนี้สินและทรัพย์สินที่ครบถ้วนย่อมเป็นประโยชน์ต่อทั้งตัวลูกหนี้เองและเจ้าหนี้ เจ้าหนี้จะสามารถประเมินความสามารถในการชำระหนี้ในอนาคตของลูกหนี้ได้อย่างเที่ยงตรงและสอดคล้องกับความจริงมากขึ้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72F38E5A" w14:textId="7FD1F57C" w:rsidR="00314C37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สำหรับข้อกังวลที่ว่า กฎหมายล้มละลายโดยสมัครใจสำหรับบุคคลธรรมดาอาจส่งผลให้ดอกเบี้ยสินเชื่อแพงขึ้น และมีความเสี่ยงที่จะเกิดปัญหาจ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ริย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วิบัติ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moral hazard)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แนวร่วมฯ เห็นว่า ประเทศไทยมีกฎหมายล้มละลายโดยสมัครใจสำหรับนิติบุคคล (ยื่นขอฟื้นฟูกิจการ) มานานกว่าสองทศวรรษแล้ว ไม่ปรากฏว่ากฎหมายนี้ส่งผลให้ต้นทุนทางการเงินสูงขึ้นแต่อย่างใด ในทางตรงกันข้าม การให้สิทธิลูกหนี้ที่มีหนี้สินล้นพ้นตัวได้มี </w:t>
      </w:r>
      <w:r w:rsidR="00DE185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ชีวิตใหม่</w:t>
      </w:r>
      <w:r w:rsidR="00DE185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หลายกรณีเป็นประโยชน์แก่เจ้าหนี้ด้วย เพราะเมื่อลูกหนี้ฟื้นตัวได้แล้วก็จะกลับมาชำระหนี้ได้ อย่างน้อยก็บางส่วน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6AA366D1" w14:textId="62036343" w:rsidR="00A023D3" w:rsidRPr="00314C37" w:rsidRDefault="00314C37" w:rsidP="00314C3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ส่วนการป้องกันปัญหาจ</w:t>
      </w:r>
      <w:proofErr w:type="spellStart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ริย</w:t>
      </w:r>
      <w:proofErr w:type="spellEnd"/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วิบัติ (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moral hazard) </w:t>
      </w:r>
      <w:r w:rsidRPr="00314C3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ลูกหนี้ทำได้ด้วยการกำหนดเกณฑ์ของลูกหนี้ที่จะเข้าข่ายขอยื่นล้มละลายโดยสมัครใจ/เข้ากระบวนการฟื้นฟูหนี้สินอย่างชัดเจน และกำหนดบทลงโทษในกรณีที่แจ้งหนี้สินและทรัพย์สินเป็นเท็จ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10"/>
      </w:r>
    </w:p>
    <w:sectPr w:rsidR="00A023D3" w:rsidRPr="00314C37" w:rsidSect="00A7571D">
      <w:headerReference w:type="even" r:id="rId14"/>
      <w:headerReference w:type="default" r:id="rId15"/>
      <w:headerReference w:type="first" r:id="rId16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D36BA" w14:textId="77777777" w:rsidR="003B7EFB" w:rsidRDefault="003B7EFB" w:rsidP="006835C8">
      <w:pPr>
        <w:spacing w:after="0" w:line="240" w:lineRule="auto"/>
      </w:pPr>
      <w:r>
        <w:separator/>
      </w:r>
    </w:p>
  </w:endnote>
  <w:endnote w:type="continuationSeparator" w:id="0">
    <w:p w14:paraId="545006CD" w14:textId="77777777" w:rsidR="003B7EFB" w:rsidRDefault="003B7EFB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5BD6BBC9-1E9F-4778-B776-955CB93F9ACD}"/>
    <w:embedBold r:id="rId2" w:fontKey="{6C3BD6B8-84A4-4D9E-AF7B-234980FF622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B1FB5B8D-E97D-4762-843B-E162D23450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subsetted="1" w:fontKey="{4B3DC569-A1ED-4DAF-AB35-372A064A8B0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84816B43-0D72-45AC-99FD-E3695C2D6F62}"/>
    <w:embedBold r:id="rId6" w:fontKey="{D9CE8969-8E94-4DB0-9FA0-5A48AC0C10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EDEB1" w14:textId="77777777" w:rsidR="003B7EFB" w:rsidRDefault="003B7EFB" w:rsidP="006835C8">
      <w:pPr>
        <w:spacing w:after="0" w:line="240" w:lineRule="auto"/>
      </w:pPr>
      <w:r>
        <w:separator/>
      </w:r>
    </w:p>
  </w:footnote>
  <w:footnote w:type="continuationSeparator" w:id="0">
    <w:p w14:paraId="31180FB0" w14:textId="77777777" w:rsidR="003B7EFB" w:rsidRDefault="003B7EFB" w:rsidP="006835C8">
      <w:pPr>
        <w:spacing w:after="0" w:line="240" w:lineRule="auto"/>
      </w:pPr>
      <w:r>
        <w:continuationSeparator/>
      </w:r>
    </w:p>
  </w:footnote>
  <w:footnote w:id="1">
    <w:p w14:paraId="15C9E8F7" w14:textId="6036AA65" w:rsidR="006F27EF" w:rsidRPr="006C286A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6C286A">
        <w:rPr>
          <w:rFonts w:ascii="TH SarabunPSK" w:hAnsi="TH SarabunPSK" w:cs="TH SarabunPSK"/>
          <w:b/>
          <w:bCs/>
          <w:sz w:val="22"/>
          <w:szCs w:val="22"/>
        </w:rPr>
        <w:t>Safety and Soundness vs. Consumer Protection</w:t>
      </w:r>
      <w:r>
        <w:t xml:space="preserve"> </w:t>
      </w:r>
      <w:hyperlink r:id="rId1" w:history="1">
        <w:r w:rsidRPr="006C286A">
          <w:rPr>
            <w:rStyle w:val="ad"/>
            <w:rFonts w:ascii="TH SarabunPSK" w:hAnsi="TH SarabunPSK" w:cs="TH SarabunPSK"/>
            <w:sz w:val="22"/>
            <w:szCs w:val="22"/>
            <w:cs/>
          </w:rPr>
          <w:t>ความปลอดภัยและเสียงกับการคุ้มครองผู้บริโภค - มหาสมุทรแอตแลนติก (</w:t>
        </w:r>
        <w:r w:rsidRPr="006C286A">
          <w:rPr>
            <w:rStyle w:val="ad"/>
            <w:rFonts w:ascii="TH SarabunPSK" w:hAnsi="TH SarabunPSK" w:cs="TH SarabunPSK"/>
            <w:sz w:val="22"/>
            <w:szCs w:val="22"/>
          </w:rPr>
          <w:t>theatlantic.com)</w:t>
        </w:r>
      </w:hyperlink>
      <w:r w:rsidRPr="006C286A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11 เมษายน 2565</w:t>
      </w:r>
    </w:p>
  </w:footnote>
  <w:footnote w:id="2">
    <w:p w14:paraId="73647F4B" w14:textId="16DE568C" w:rsidR="006F27EF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9D2221">
        <w:rPr>
          <w:rFonts w:ascii="TH SarabunPSK" w:hAnsi="TH SarabunPSK" w:cs="TH SarabunPSK"/>
          <w:color w:val="000000"/>
          <w:sz w:val="22"/>
          <w:szCs w:val="22"/>
        </w:rPr>
        <w:t>Making Sense of the Federal Reserve</w:t>
      </w:r>
      <w:r>
        <w:rPr>
          <w:rFonts w:ascii="TH SarabunPSK" w:hAnsi="TH SarabunPSK" w:cs="TH SarabunPSK" w:hint="cs"/>
          <w:color w:val="000000"/>
          <w:sz w:val="22"/>
          <w:szCs w:val="22"/>
          <w:cs/>
        </w:rPr>
        <w:t xml:space="preserve"> </w:t>
      </w:r>
      <w:r w:rsidRPr="009D2221">
        <w:rPr>
          <w:rFonts w:ascii="TH SarabunPSK" w:hAnsi="TH SarabunPSK" w:cs="TH SarabunPSK"/>
          <w:b/>
          <w:bCs/>
          <w:color w:val="222222"/>
          <w:sz w:val="22"/>
          <w:szCs w:val="22"/>
        </w:rPr>
        <w:t>Safety and Soundness</w:t>
      </w:r>
      <w:r w:rsidRPr="009D2221">
        <w:rPr>
          <w:rFonts w:ascii="TH SarabunPSK" w:hAnsi="TH SarabunPSK" w:cs="TH SarabunPSK"/>
          <w:sz w:val="22"/>
          <w:szCs w:val="22"/>
        </w:rPr>
        <w:t xml:space="preserve"> </w:t>
      </w:r>
      <w:hyperlink r:id="rId2" w:history="1">
        <w:r w:rsidRPr="009D2221">
          <w:rPr>
            <w:rStyle w:val="ad"/>
            <w:rFonts w:ascii="TH SarabunPSK" w:hAnsi="TH SarabunPSK" w:cs="TH SarabunPSK"/>
            <w:sz w:val="22"/>
            <w:szCs w:val="22"/>
          </w:rPr>
          <w:t>Federal Reserve Safety and Soundness | In Plain English | St. Louis Fed (stlouisfed.org)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17 เมษายน 2565</w:t>
      </w:r>
    </w:p>
  </w:footnote>
  <w:footnote w:id="3">
    <w:p w14:paraId="15E2B7DD" w14:textId="6F12424F" w:rsidR="006F27EF" w:rsidRPr="009D2221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9D2221">
        <w:rPr>
          <w:rFonts w:ascii="TH SarabunPSK" w:hAnsi="TH SarabunPSK" w:cs="TH SarabunPSK"/>
          <w:b/>
          <w:bCs/>
          <w:color w:val="202122"/>
          <w:sz w:val="22"/>
          <w:szCs w:val="22"/>
          <w:shd w:val="clear" w:color="auto" w:fill="FFFFFF"/>
        </w:rPr>
        <w:t>Consumer protection</w:t>
      </w:r>
      <w:r w:rsidRPr="009D2221">
        <w:rPr>
          <w:rFonts w:ascii="TH SarabunPSK" w:hAnsi="TH SarabunPSK" w:cs="TH SarabunPSK"/>
          <w:b/>
          <w:bCs/>
          <w:color w:val="202122"/>
          <w:sz w:val="22"/>
          <w:szCs w:val="22"/>
          <w:shd w:val="clear" w:color="auto" w:fill="FFFFFF"/>
          <w:cs/>
        </w:rPr>
        <w:t xml:space="preserve"> </w:t>
      </w:r>
      <w:hyperlink r:id="rId3" w:anchor=":~:text=Consumer%20protection%20is%20the%20practice%20of%20safeguarding%20buyers,Consumer%20protection%20measures%20are%20often%20established%20by%20law." w:history="1">
        <w:r w:rsidRPr="009D2221">
          <w:rPr>
            <w:rStyle w:val="ad"/>
            <w:rFonts w:ascii="TH SarabunPSK" w:hAnsi="TH SarabunPSK" w:cs="TH SarabunPSK"/>
            <w:sz w:val="22"/>
            <w:szCs w:val="22"/>
          </w:rPr>
          <w:t>Consumer protection - Wikipedia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17 เมษายน 2565</w:t>
      </w:r>
    </w:p>
  </w:footnote>
  <w:footnote w:id="4">
    <w:p w14:paraId="011E54B8" w14:textId="54CFBA82" w:rsidR="006F27EF" w:rsidRPr="006C286A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6C286A">
        <w:rPr>
          <w:rFonts w:ascii="TH SarabunPSK" w:hAnsi="TH SarabunPSK" w:cs="TH SarabunPSK"/>
          <w:sz w:val="22"/>
          <w:szCs w:val="22"/>
          <w:cs/>
        </w:rPr>
        <w:t xml:space="preserve">สิทธิของผู้บริโภค </w:t>
      </w:r>
      <w:hyperlink r:id="rId4" w:history="1">
        <w:r w:rsidRPr="006C286A">
          <w:rPr>
            <w:rStyle w:val="ad"/>
            <w:rFonts w:ascii="TH SarabunPSK" w:hAnsi="TH SarabunPSK" w:cs="TH SarabunPSK"/>
            <w:sz w:val="22"/>
            <w:szCs w:val="22"/>
          </w:rPr>
          <w:t>https://www.ocpb.go.th/news_view.php?nid=9764</w:t>
        </w:r>
        <w:r w:rsidRPr="006C286A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6C286A">
        <w:rPr>
          <w:rFonts w:ascii="TH SarabunPSK" w:hAnsi="TH SarabunPSK" w:cs="TH SarabunPSK"/>
          <w:sz w:val="22"/>
          <w:szCs w:val="22"/>
          <w:cs/>
        </w:rPr>
        <w:t>เมื่อวันที่ 15 เมษายน 2565</w:t>
      </w:r>
    </w:p>
  </w:footnote>
  <w:footnote w:id="5">
    <w:p w14:paraId="1C331D3A" w14:textId="1C9D82A5" w:rsidR="006F27EF" w:rsidRPr="009336EF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rPr>
          <w:rFonts w:hint="cs"/>
          <w:cs/>
        </w:rPr>
        <w:t xml:space="preserve"> </w:t>
      </w:r>
      <w:r w:rsidRPr="009336EF">
        <w:rPr>
          <w:rFonts w:ascii="TH SarabunPSK" w:hAnsi="TH SarabunPSK" w:cs="TH SarabunPSK"/>
          <w:sz w:val="24"/>
          <w:szCs w:val="24"/>
          <w:cs/>
        </w:rPr>
        <w:t>สำนักงานคณะกรรมการคุ้มครองผู้บริโภค</w:t>
      </w:r>
      <w:r w:rsidRPr="009336EF">
        <w:rPr>
          <w:rFonts w:ascii="TH SarabunPSK" w:hAnsi="TH SarabunPSK" w:cs="TH SarabunPSK"/>
          <w:sz w:val="24"/>
          <w:szCs w:val="24"/>
        </w:rPr>
        <w:t xml:space="preserve"> </w:t>
      </w:r>
      <w:hyperlink r:id="rId5" w:history="1">
        <w:r w:rsidRPr="009336EF">
          <w:rPr>
            <w:rStyle w:val="ad"/>
            <w:rFonts w:ascii="TH SarabunPSK" w:hAnsi="TH SarabunPSK" w:cs="TH SarabunPSK"/>
            <w:sz w:val="24"/>
            <w:szCs w:val="24"/>
          </w:rPr>
          <w:t>https://www.ocpb.go.th/news_view.php?nid=9760</w:t>
        </w:r>
        <w:r w:rsidRPr="009336EF">
          <w:rPr>
            <w:rStyle w:val="ad"/>
            <w:rFonts w:ascii="TH SarabunPSK" w:hAnsi="TH SarabunPSK" w:cs="TH SarabunPSK"/>
            <w:sz w:val="24"/>
            <w:szCs w:val="24"/>
            <w:cs/>
          </w:rPr>
          <w:t xml:space="preserve"> สืบค้น</w:t>
        </w:r>
      </w:hyperlink>
      <w:r w:rsidRPr="009336EF">
        <w:rPr>
          <w:rFonts w:ascii="TH SarabunPSK" w:hAnsi="TH SarabunPSK" w:cs="TH SarabunPSK"/>
          <w:sz w:val="24"/>
          <w:szCs w:val="24"/>
          <w:cs/>
        </w:rPr>
        <w:t>เมื่อวันที่ 15 เมษายน 2565</w:t>
      </w:r>
    </w:p>
  </w:footnote>
  <w:footnote w:id="6">
    <w:p w14:paraId="3C0ED896" w14:textId="0AD9EC87" w:rsidR="006F27EF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B41240">
        <w:rPr>
          <w:rFonts w:ascii="TH SarabunPSK" w:hAnsi="TH SarabunPSK" w:cs="TH SarabunPSK"/>
          <w:sz w:val="22"/>
          <w:szCs w:val="22"/>
          <w:cs/>
        </w:rPr>
        <w:t>ภูมิทัศน์ใหม่ภาคการเงินไทย</w:t>
      </w:r>
      <w:r w:rsidRPr="00B41240">
        <w:rPr>
          <w:rFonts w:ascii="TH SarabunPSK" w:hAnsi="TH SarabunPSK" w:cs="TH SarabunPSK"/>
          <w:sz w:val="22"/>
          <w:szCs w:val="22"/>
        </w:rPr>
        <w:t xml:space="preserve"> </w:t>
      </w:r>
      <w:r w:rsidRPr="00B41240">
        <w:rPr>
          <w:rFonts w:ascii="TH SarabunPSK" w:hAnsi="TH SarabunPSK" w:cs="TH SarabunPSK"/>
          <w:sz w:val="22"/>
          <w:szCs w:val="22"/>
          <w:cs/>
        </w:rPr>
        <w:t>เพื่อเศรษฐกิจดิจิทัลและการเติบโตอย่างยั่งยืน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hyperlink r:id="rId6" w:history="1">
        <w:r w:rsidRPr="00B41240">
          <w:rPr>
            <w:rStyle w:val="ad"/>
            <w:rFonts w:ascii="TH SarabunPSK" w:hAnsi="TH SarabunPSK" w:cs="TH SarabunPSK"/>
            <w:sz w:val="22"/>
            <w:szCs w:val="22"/>
          </w:rPr>
          <w:t>n0665t_03.pdf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16 เมษายน 2565</w:t>
      </w:r>
    </w:p>
  </w:footnote>
  <w:footnote w:id="7">
    <w:p w14:paraId="6A46F07F" w14:textId="77777777" w:rsidR="006F27EF" w:rsidRDefault="006F27EF" w:rsidP="008D5147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hyperlink r:id="rId7" w:history="1">
        <w:r w:rsidRPr="008E55BD">
          <w:rPr>
            <w:rStyle w:val="ad"/>
            <w:rFonts w:ascii="TH SarabunPSK" w:hAnsi="TH SarabunPSK" w:cs="TH SarabunPSK"/>
            <w:sz w:val="22"/>
            <w:szCs w:val="22"/>
            <w:cs/>
          </w:rPr>
          <w:t>ธปท. เปิดรับฟังความคิดเห็นต่อแนวนโยบายภูมิทัศน์ใหม่ภาคการเงินไทยเพื่อเศรษฐกิจดิจิทัลและการเติบโตอย่างยั่งยืน (</w:t>
        </w:r>
        <w:r w:rsidRPr="008E55BD">
          <w:rPr>
            <w:rStyle w:val="ad"/>
            <w:rFonts w:ascii="TH SarabunPSK" w:hAnsi="TH SarabunPSK" w:cs="TH SarabunPSK"/>
            <w:sz w:val="22"/>
            <w:szCs w:val="22"/>
          </w:rPr>
          <w:t>bot.or.th)</w:t>
        </w:r>
      </w:hyperlink>
      <w:r>
        <w:rPr>
          <w:rFonts w:ascii="TH SarabunPSK" w:hAnsi="TH SarabunPSK" w:cs="TH SarabunPSK"/>
          <w:sz w:val="22"/>
          <w:szCs w:val="22"/>
        </w:rPr>
        <w:t xml:space="preserve"> </w:t>
      </w:r>
      <w:r>
        <w:rPr>
          <w:rFonts w:ascii="TH SarabunPSK" w:hAnsi="TH SarabunPSK" w:cs="TH SarabunPSK" w:hint="cs"/>
          <w:sz w:val="22"/>
          <w:szCs w:val="22"/>
          <w:cs/>
        </w:rPr>
        <w:t>สืบค้นเมื่อวันที่ 14 เมษายน 2565</w:t>
      </w:r>
    </w:p>
  </w:footnote>
  <w:footnote w:id="8">
    <w:p w14:paraId="0423F8D3" w14:textId="0A2A93F7" w:rsidR="006F27EF" w:rsidRPr="00F4062E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hyperlink r:id="rId8" w:history="1">
        <w:r w:rsidRPr="008D5147">
          <w:rPr>
            <w:rStyle w:val="ad"/>
            <w:rFonts w:ascii="TH SarabunPSK" w:hAnsi="TH SarabunPSK" w:cs="TH SarabunPSK"/>
            <w:sz w:val="22"/>
            <w:szCs w:val="22"/>
            <w:cs/>
          </w:rPr>
          <w:t>ธปท.สรุปข้อคิดเห็นแนวนโยบายภูมิทัศน์ พร้อมนำมาปรับเปลี่ยนสร้างสมดุล</w:t>
        </w:r>
        <w:proofErr w:type="spellStart"/>
        <w:r w:rsidRPr="008D5147">
          <w:rPr>
            <w:rStyle w:val="ad"/>
            <w:rFonts w:ascii="TH SarabunPSK" w:hAnsi="TH SarabunPSK" w:cs="TH SarabunPSK"/>
            <w:sz w:val="22"/>
            <w:szCs w:val="22"/>
            <w:cs/>
          </w:rPr>
          <w:t>ส่ว</w:t>
        </w:r>
        <w:proofErr w:type="spellEnd"/>
        <w:r w:rsidRPr="008D5147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เสริมนวัตกรรมและความเสี่ยง </w:t>
        </w:r>
        <w:r w:rsidRPr="008D5147">
          <w:rPr>
            <w:rStyle w:val="ad"/>
            <w:rFonts w:ascii="TH SarabunPSK" w:hAnsi="TH SarabunPSK" w:cs="TH SarabunPSK"/>
            <w:sz w:val="22"/>
            <w:szCs w:val="22"/>
          </w:rPr>
          <w:t>| Manager Online | LINE TODAY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16 เมษายน 2565</w:t>
      </w:r>
    </w:p>
  </w:footnote>
  <w:footnote w:id="9">
    <w:p w14:paraId="561E5CDB" w14:textId="40F5D96A" w:rsidR="006F27EF" w:rsidRPr="008D5147" w:rsidRDefault="006F27EF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8D5147">
        <w:rPr>
          <w:rFonts w:ascii="TH SarabunPSK" w:hAnsi="TH SarabunPSK" w:cs="TH SarabunPSK"/>
          <w:sz w:val="22"/>
          <w:szCs w:val="22"/>
          <w:cs/>
        </w:rPr>
        <w:t xml:space="preserve">สรุปความเห็นต่อ “แนวนโยบายภูมิทัศน์ใหม่ภาคการเงินไทยเพื่อเศรษฐกิจดิจิทัลและการเติบโตอย่างยั่งยืน </w:t>
      </w:r>
      <w:hyperlink r:id="rId9" w:history="1">
        <w:r w:rsidRPr="008D5147">
          <w:rPr>
            <w:rStyle w:val="ad"/>
            <w:rFonts w:ascii="TH SarabunPSK" w:hAnsi="TH SarabunPSK" w:cs="TH SarabunPSK"/>
            <w:sz w:val="22"/>
            <w:szCs w:val="22"/>
          </w:rPr>
          <w:t>n1565t_annex.pdf (bot.or.th)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16 เมษายน 2565</w:t>
      </w:r>
    </w:p>
  </w:footnote>
  <w:footnote w:id="10">
    <w:p w14:paraId="3703F867" w14:textId="4D3C3E05" w:rsidR="00314C37" w:rsidRDefault="00314C37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hyperlink r:id="rId10" w:history="1">
        <w:r w:rsidRPr="00314C37">
          <w:rPr>
            <w:rStyle w:val="ad"/>
            <w:rFonts w:ascii="TH SarabunPSK" w:hAnsi="TH SarabunPSK" w:cs="TH SarabunPSK"/>
            <w:sz w:val="22"/>
            <w:szCs w:val="22"/>
            <w:cs/>
          </w:rPr>
          <w:t>ธปท. เปิดรับฟังความคิดเห็นต่อแนวนโยบายภูมิทัศน์ใหม่ภาคการเงินไทยเพื่อเศรษฐกิจดิจิทัลและการเติบโตอย่างยั่งยืน (</w:t>
        </w:r>
        <w:r w:rsidRPr="00314C37">
          <w:rPr>
            <w:rStyle w:val="ad"/>
            <w:rFonts w:ascii="TH SarabunPSK" w:hAnsi="TH SarabunPSK" w:cs="TH SarabunPSK"/>
            <w:sz w:val="22"/>
            <w:szCs w:val="22"/>
          </w:rPr>
          <w:t>bot.or.th)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18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6F27EF" w:rsidRDefault="003B7EFB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6F27EF" w:rsidRDefault="003B7EFB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6F27EF" w:rsidRPr="00A169BE">
          <w:rPr>
            <w:rFonts w:ascii="TH SarabunPSK" w:hAnsi="TH SarabunPSK" w:cs="TH SarabunPSK"/>
            <w:noProof/>
          </w:rPr>
          <w:t xml:space="preserve"> </w:t>
        </w:r>
        <w:r w:rsidR="006F27EF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6F27EF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6F27EF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6F27EF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6F27EF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6F27EF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6F27EF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5209F31F" w:rsidR="006F27EF" w:rsidRDefault="006F27EF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44D42572" w:rsidR="006F27EF" w:rsidRPr="00BA3AA4" w:rsidRDefault="006F27EF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9B60E97" wp14:editId="0757E712">
                  <wp:simplePos x="0" y="0"/>
                  <wp:positionH relativeFrom="column">
                    <wp:posOffset>800099</wp:posOffset>
                  </wp:positionH>
                  <wp:positionV relativeFrom="paragraph">
                    <wp:posOffset>234950</wp:posOffset>
                  </wp:positionV>
                  <wp:extent cx="2505075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505075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00A01" w14:textId="3FA025D1" w:rsidR="006F27EF" w:rsidRPr="00A968DE" w:rsidRDefault="006F27EF" w:rsidP="00C85762">
                              <w:pPr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 w:rsidRPr="00A968DE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 xml:space="preserve">LW013608 </w:t>
                              </w:r>
                              <w:r w:rsidRPr="00A968DE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กฎหมายธุรกิจสถาบันการเงิน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19B60E9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63pt;margin-top:18.5pt;width:197.25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" filled="f" stroked="f" strokeweight=".5pt">
                  <v:textbox>
                    <w:txbxContent>
                      <w:p w14:paraId="29E00A01" w14:textId="3FA025D1" w:rsidR="006F27EF" w:rsidRPr="00A968DE" w:rsidRDefault="006F27EF" w:rsidP="00C85762">
                        <w:pPr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 w:rsidRPr="00A968DE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 xml:space="preserve">LW013608 </w:t>
                        </w:r>
                        <w:r w:rsidRPr="00A968DE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กฎหมายธุรกิจสถาบันการเงิน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560B59C0" wp14:editId="0ED9317E">
                  <wp:simplePos x="0" y="0"/>
                  <wp:positionH relativeFrom="margin">
                    <wp:posOffset>5124450</wp:posOffset>
                  </wp:positionH>
                  <wp:positionV relativeFrom="paragraph">
                    <wp:posOffset>244475</wp:posOffset>
                  </wp:positionV>
                  <wp:extent cx="342900" cy="352425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78394" w14:textId="0ED3EC51" w:rsidR="006F27EF" w:rsidRPr="0025531B" w:rsidRDefault="006F27EF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0B59C0" id="Text Box 4" o:spid="_x0000_s1027" type="#_x0000_t202" style="position:absolute;left:0;text-align:left;margin-left:403.5pt;margin-top:19.25pt;width:27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" filled="f" stroked="f" strokeweight=".5pt">
                  <v:textbox>
                    <w:txbxContent>
                      <w:p w14:paraId="3C678394" w14:textId="0ED3EC51" w:rsidR="006F27EF" w:rsidRPr="0025531B" w:rsidRDefault="006F27EF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1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1986DCC" wp14:editId="113FB5FB">
                  <wp:simplePos x="0" y="0"/>
                  <wp:positionH relativeFrom="margin">
                    <wp:align>right</wp:align>
                  </wp:positionH>
                  <wp:positionV relativeFrom="paragraph">
                    <wp:posOffset>568325</wp:posOffset>
                  </wp:positionV>
                  <wp:extent cx="1000125" cy="352425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00125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F0274" w14:textId="0B74C2F1" w:rsidR="006F27EF" w:rsidRPr="0025531B" w:rsidRDefault="006F27EF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986DCC" id="Text Box 3" o:spid="_x0000_s1028" type="#_x0000_t202" style="position:absolute;left:0;text-align:left;margin-left:27.55pt;margin-top:44.75pt;width:78.75pt;height:27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" filled="f" stroked="f" strokeweight=".5pt">
                  <v:textbox>
                    <w:txbxContent>
                      <w:p w14:paraId="1B4F0274" w14:textId="0B74C2F1" w:rsidR="006F27EF" w:rsidRPr="0025531B" w:rsidRDefault="006F27EF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517C094" wp14:editId="47D221DE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567690</wp:posOffset>
                  </wp:positionV>
                  <wp:extent cx="1752600" cy="35242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526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696BB" w14:textId="4870E5A2" w:rsidR="006F27EF" w:rsidRPr="0025531B" w:rsidRDefault="006F27E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517C094" id="Text Box 2" o:spid="_x0000_s1029" type="#_x0000_t202" style="position:absolute;left:0;text-align:left;margin-left:82.5pt;margin-top:44.7pt;width:138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" filled="f" stroked="f" strokeweight=".5pt">
                  <v:textbox>
                    <w:txbxContent>
                      <w:p w14:paraId="4E1696BB" w14:textId="4870E5A2" w:rsidR="006F27EF" w:rsidRPr="0025531B" w:rsidRDefault="006F27EF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……………………………..……………………………………………………</w:t>
        </w:r>
        <w:r>
          <w:rPr>
            <w:rFonts w:ascii="TH Sarabun New" w:hAnsi="TH Sarabun New" w:cs="TH Sarabun New"/>
            <w:sz w:val="32"/>
            <w:szCs w:val="32"/>
          </w:rPr>
          <w:t>…</w:t>
        </w:r>
        <w:r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>
          <w:rPr>
            <w:rFonts w:ascii="TH Sarabun New" w:hAnsi="TH Sarabun New" w:cs="TH Sarabun New"/>
            <w:sz w:val="32"/>
            <w:szCs w:val="32"/>
          </w:rPr>
          <w:t>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6D88C941" w:rsidR="006F27EF" w:rsidRPr="00BA3AA4" w:rsidRDefault="006F27EF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………………………….……………</w:t>
        </w:r>
        <w:r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>
          <w:rPr>
            <w:rFonts w:ascii="TH Sarabun New" w:hAnsi="TH Sarabun New" w:cs="TH Sarabun New"/>
            <w:sz w:val="32"/>
            <w:szCs w:val="32"/>
          </w:rPr>
          <w:t>……………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…….……………….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</w:t>
        </w:r>
        <w:r>
          <w:rPr>
            <w:rFonts w:ascii="TH Sarabun New" w:hAnsi="TH Sarabun New" w:cs="TH Sarabun New"/>
            <w:sz w:val="32"/>
            <w:szCs w:val="32"/>
          </w:rPr>
          <w:t>....</w:t>
        </w:r>
        <w:r w:rsidRPr="00BA3AA4">
          <w:rPr>
            <w:rFonts w:ascii="TH Sarabun New" w:hAnsi="TH Sarabun New" w:cs="TH Sarabun New"/>
            <w:sz w:val="32"/>
            <w:szCs w:val="32"/>
          </w:rPr>
          <w:t>..</w:t>
        </w:r>
        <w:r>
          <w:rPr>
            <w:rFonts w:ascii="TH Sarabun New" w:hAnsi="TH Sarabun New" w:cs="TH Sarabun New"/>
            <w:sz w:val="32"/>
            <w:szCs w:val="32"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6F27EF" w:rsidRDefault="003B7EFB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3F7"/>
    <w:multiLevelType w:val="hybridMultilevel"/>
    <w:tmpl w:val="788652EE"/>
    <w:lvl w:ilvl="0" w:tplc="B8A8BD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D466B"/>
    <w:multiLevelType w:val="multilevel"/>
    <w:tmpl w:val="80BE7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76081"/>
    <w:multiLevelType w:val="hybridMultilevel"/>
    <w:tmpl w:val="3F0044A8"/>
    <w:lvl w:ilvl="0" w:tplc="591E254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04228F"/>
    <w:multiLevelType w:val="hybridMultilevel"/>
    <w:tmpl w:val="3934F37A"/>
    <w:lvl w:ilvl="0" w:tplc="D3FCF1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9B66FCE"/>
    <w:multiLevelType w:val="multilevel"/>
    <w:tmpl w:val="103E7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791996"/>
    <w:multiLevelType w:val="hybridMultilevel"/>
    <w:tmpl w:val="955A4A7E"/>
    <w:lvl w:ilvl="0" w:tplc="FF60C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135C44"/>
    <w:multiLevelType w:val="hybridMultilevel"/>
    <w:tmpl w:val="E39A1958"/>
    <w:lvl w:ilvl="0" w:tplc="7B0CFF46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524BED"/>
    <w:multiLevelType w:val="hybridMultilevel"/>
    <w:tmpl w:val="C65C3876"/>
    <w:lvl w:ilvl="0" w:tplc="0862E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465CA4"/>
    <w:multiLevelType w:val="hybridMultilevel"/>
    <w:tmpl w:val="D57ECC32"/>
    <w:lvl w:ilvl="0" w:tplc="1220C68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5C6354"/>
    <w:multiLevelType w:val="hybridMultilevel"/>
    <w:tmpl w:val="B8726FAC"/>
    <w:lvl w:ilvl="0" w:tplc="12ACB9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52028BF"/>
    <w:multiLevelType w:val="multilevel"/>
    <w:tmpl w:val="BFA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5755B8"/>
    <w:multiLevelType w:val="multilevel"/>
    <w:tmpl w:val="8482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A2627"/>
    <w:multiLevelType w:val="hybridMultilevel"/>
    <w:tmpl w:val="457E4A16"/>
    <w:lvl w:ilvl="0" w:tplc="08248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6E03F6"/>
    <w:multiLevelType w:val="hybridMultilevel"/>
    <w:tmpl w:val="E6529E4E"/>
    <w:lvl w:ilvl="0" w:tplc="B12211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3B0C04"/>
    <w:multiLevelType w:val="multilevel"/>
    <w:tmpl w:val="73EE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033CE"/>
    <w:multiLevelType w:val="hybridMultilevel"/>
    <w:tmpl w:val="3E9C592C"/>
    <w:lvl w:ilvl="0" w:tplc="FEC0AF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FF2668A"/>
    <w:multiLevelType w:val="multilevel"/>
    <w:tmpl w:val="136802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C35801"/>
    <w:multiLevelType w:val="multilevel"/>
    <w:tmpl w:val="CBE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4"/>
  </w:num>
  <w:num w:numId="5">
    <w:abstractNumId w:val="2"/>
  </w:num>
  <w:num w:numId="6">
    <w:abstractNumId w:val="12"/>
  </w:num>
  <w:num w:numId="7">
    <w:abstractNumId w:val="9"/>
  </w:num>
  <w:num w:numId="8">
    <w:abstractNumId w:val="6"/>
  </w:num>
  <w:num w:numId="9">
    <w:abstractNumId w:val="8"/>
  </w:num>
  <w:num w:numId="10">
    <w:abstractNumId w:val="15"/>
  </w:num>
  <w:num w:numId="11">
    <w:abstractNumId w:val="3"/>
  </w:num>
  <w:num w:numId="12">
    <w:abstractNumId w:val="0"/>
  </w:num>
  <w:num w:numId="13">
    <w:abstractNumId w:val="7"/>
  </w:num>
  <w:num w:numId="14">
    <w:abstractNumId w:val="13"/>
  </w:num>
  <w:num w:numId="15">
    <w:abstractNumId w:val="5"/>
  </w:num>
  <w:num w:numId="16">
    <w:abstractNumId w:val="1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47FFA"/>
    <w:rsid w:val="00073864"/>
    <w:rsid w:val="001827F7"/>
    <w:rsid w:val="00205767"/>
    <w:rsid w:val="00205A1E"/>
    <w:rsid w:val="0025531B"/>
    <w:rsid w:val="002A7823"/>
    <w:rsid w:val="002B3F8E"/>
    <w:rsid w:val="002B62FB"/>
    <w:rsid w:val="002D5F3D"/>
    <w:rsid w:val="00314C37"/>
    <w:rsid w:val="00330CC9"/>
    <w:rsid w:val="00333576"/>
    <w:rsid w:val="00333648"/>
    <w:rsid w:val="00340C0D"/>
    <w:rsid w:val="00346C26"/>
    <w:rsid w:val="003819F9"/>
    <w:rsid w:val="003A3A3E"/>
    <w:rsid w:val="003B7EFB"/>
    <w:rsid w:val="003C7225"/>
    <w:rsid w:val="003E6606"/>
    <w:rsid w:val="004020A7"/>
    <w:rsid w:val="00450F07"/>
    <w:rsid w:val="00454575"/>
    <w:rsid w:val="004837A6"/>
    <w:rsid w:val="004E5BA6"/>
    <w:rsid w:val="004F4125"/>
    <w:rsid w:val="0050155B"/>
    <w:rsid w:val="00504068"/>
    <w:rsid w:val="0058064C"/>
    <w:rsid w:val="00582F9C"/>
    <w:rsid w:val="005E3811"/>
    <w:rsid w:val="005E3D0F"/>
    <w:rsid w:val="00605A8E"/>
    <w:rsid w:val="00622A75"/>
    <w:rsid w:val="006420E9"/>
    <w:rsid w:val="00661956"/>
    <w:rsid w:val="006708B4"/>
    <w:rsid w:val="00671461"/>
    <w:rsid w:val="00672B0E"/>
    <w:rsid w:val="006835C8"/>
    <w:rsid w:val="006874D6"/>
    <w:rsid w:val="006C286A"/>
    <w:rsid w:val="006D0BD3"/>
    <w:rsid w:val="006D629E"/>
    <w:rsid w:val="006E21D1"/>
    <w:rsid w:val="006F27EF"/>
    <w:rsid w:val="00700C59"/>
    <w:rsid w:val="00702A35"/>
    <w:rsid w:val="0072050B"/>
    <w:rsid w:val="00737ABC"/>
    <w:rsid w:val="00796F77"/>
    <w:rsid w:val="007B746E"/>
    <w:rsid w:val="007C02F4"/>
    <w:rsid w:val="007E2C62"/>
    <w:rsid w:val="00830FCD"/>
    <w:rsid w:val="008C3FB0"/>
    <w:rsid w:val="008D5147"/>
    <w:rsid w:val="008E55BD"/>
    <w:rsid w:val="00903F36"/>
    <w:rsid w:val="009054FB"/>
    <w:rsid w:val="009336EF"/>
    <w:rsid w:val="009339D1"/>
    <w:rsid w:val="009820E7"/>
    <w:rsid w:val="0098620E"/>
    <w:rsid w:val="009C6890"/>
    <w:rsid w:val="009D2221"/>
    <w:rsid w:val="00A023D3"/>
    <w:rsid w:val="00A169BE"/>
    <w:rsid w:val="00A2317D"/>
    <w:rsid w:val="00A6746A"/>
    <w:rsid w:val="00A7571D"/>
    <w:rsid w:val="00A968DE"/>
    <w:rsid w:val="00B042C6"/>
    <w:rsid w:val="00B41240"/>
    <w:rsid w:val="00B57519"/>
    <w:rsid w:val="00B84099"/>
    <w:rsid w:val="00BA3AA4"/>
    <w:rsid w:val="00BB2581"/>
    <w:rsid w:val="00C30D93"/>
    <w:rsid w:val="00C45D3C"/>
    <w:rsid w:val="00C85762"/>
    <w:rsid w:val="00CA2148"/>
    <w:rsid w:val="00CB0C40"/>
    <w:rsid w:val="00CD3098"/>
    <w:rsid w:val="00CE5612"/>
    <w:rsid w:val="00D1685F"/>
    <w:rsid w:val="00D40CCE"/>
    <w:rsid w:val="00D600C5"/>
    <w:rsid w:val="00D8158F"/>
    <w:rsid w:val="00DA238B"/>
    <w:rsid w:val="00DE1851"/>
    <w:rsid w:val="00E06BCD"/>
    <w:rsid w:val="00E30ADA"/>
    <w:rsid w:val="00E63299"/>
    <w:rsid w:val="00E92089"/>
    <w:rsid w:val="00F14053"/>
    <w:rsid w:val="00F4062E"/>
    <w:rsid w:val="00F46EC9"/>
    <w:rsid w:val="00F7637F"/>
    <w:rsid w:val="00F777FB"/>
    <w:rsid w:val="00FA26E1"/>
    <w:rsid w:val="00FB6F52"/>
    <w:rsid w:val="00FC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75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96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06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5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25531B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C85762"/>
    <w:rPr>
      <w:i/>
      <w:iCs/>
    </w:rPr>
  </w:style>
  <w:style w:type="paragraph" w:styleId="ab">
    <w:name w:val="Normal (Web)"/>
    <w:basedOn w:val="a"/>
    <w:uiPriority w:val="99"/>
    <w:unhideWhenUsed/>
    <w:rsid w:val="00C85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C85762"/>
    <w:rPr>
      <w:b/>
      <w:bCs/>
    </w:rPr>
  </w:style>
  <w:style w:type="character" w:styleId="ad">
    <w:name w:val="Hyperlink"/>
    <w:basedOn w:val="a0"/>
    <w:uiPriority w:val="99"/>
    <w:unhideWhenUsed/>
    <w:rsid w:val="00B84099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671461"/>
    <w:pPr>
      <w:ind w:left="720"/>
      <w:contextualSpacing/>
    </w:pPr>
  </w:style>
  <w:style w:type="paragraph" w:customStyle="1" w:styleId="bot-rteelement-font1">
    <w:name w:val="bot-rteelement-font1"/>
    <w:basedOn w:val="a"/>
    <w:rsid w:val="00671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หัวเรื่อง 2 อักขระ"/>
    <w:basedOn w:val="a0"/>
    <w:link w:val="2"/>
    <w:uiPriority w:val="9"/>
    <w:rsid w:val="00A968DE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af">
    <w:name w:val="footnote text"/>
    <w:basedOn w:val="a"/>
    <w:link w:val="af0"/>
    <w:uiPriority w:val="99"/>
    <w:semiHidden/>
    <w:unhideWhenUsed/>
    <w:rsid w:val="00A968DE"/>
    <w:pPr>
      <w:spacing w:after="0" w:line="240" w:lineRule="auto"/>
    </w:pPr>
    <w:rPr>
      <w:sz w:val="20"/>
      <w:szCs w:val="25"/>
    </w:rPr>
  </w:style>
  <w:style w:type="character" w:customStyle="1" w:styleId="af0">
    <w:name w:val="ข้อความเชิงอรรถ อักขระ"/>
    <w:basedOn w:val="a0"/>
    <w:link w:val="af"/>
    <w:uiPriority w:val="99"/>
    <w:semiHidden/>
    <w:rsid w:val="00A968DE"/>
    <w:rPr>
      <w:sz w:val="20"/>
      <w:szCs w:val="25"/>
    </w:rPr>
  </w:style>
  <w:style w:type="character" w:styleId="af1">
    <w:name w:val="footnote reference"/>
    <w:basedOn w:val="a0"/>
    <w:uiPriority w:val="99"/>
    <w:semiHidden/>
    <w:unhideWhenUsed/>
    <w:rsid w:val="00A968DE"/>
    <w:rPr>
      <w:vertAlign w:val="superscript"/>
    </w:rPr>
  </w:style>
  <w:style w:type="paragraph" w:customStyle="1" w:styleId="articleparagraphrootwy3ui">
    <w:name w:val="articleparagraph_root__wy3ui"/>
    <w:basedOn w:val="a"/>
    <w:rsid w:val="00672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B575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8E55BD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f2">
    <w:name w:val="Unresolved Mention"/>
    <w:basedOn w:val="a0"/>
    <w:uiPriority w:val="99"/>
    <w:semiHidden/>
    <w:unhideWhenUsed/>
    <w:rsid w:val="006C286A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4062E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d2edcug0">
    <w:name w:val="d2edcug0"/>
    <w:basedOn w:val="a0"/>
    <w:rsid w:val="00F4062E"/>
  </w:style>
  <w:style w:type="character" w:customStyle="1" w:styleId="spvqvc9t">
    <w:name w:val="spvqvc9t"/>
    <w:basedOn w:val="a0"/>
    <w:rsid w:val="00F4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1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13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92434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2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205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43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547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9447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77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53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700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631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132893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541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273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940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36093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0262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5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11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369018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6379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546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20138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7378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362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71701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9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6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860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78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013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03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6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340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198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9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8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0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52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7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726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578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33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985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220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5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8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069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05258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01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50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83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74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724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89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98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4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38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130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607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520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06863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2559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7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976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07129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128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34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321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86488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6103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11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7346859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4875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175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913153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7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4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4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57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97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38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84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94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54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7322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0117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5992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25776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8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3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6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8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8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15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40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5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939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328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758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76495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86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3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7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2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8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569">
              <w:blockQuote w:val="1"/>
              <w:marLeft w:val="0"/>
              <w:marRight w:val="360"/>
              <w:marTop w:val="600"/>
              <w:marBottom w:val="100"/>
              <w:divBdr>
                <w:top w:val="none" w:sz="0" w:space="0" w:color="auto"/>
                <w:left w:val="single" w:sz="6" w:space="31" w:color="D3DCE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6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32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13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36495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8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/url?sa=t&amp;source=web&amp;ct=res&amp;cd=1&amp;ved=0CAYQFjAA&amp;url=http%3A%2F%2Fssrn.com%2Fabstract%3D1447082&amp;ei=bVuNS5uCFJHj8QabtvWXDw&amp;usg=AFQjCNFV1frovD5CThBXitNcoq7KvAJncg&amp;sig2=dVd4askDOCHEPBqriSiynQ" TargetMode="External"/><Relationship Id="rId13" Type="http://schemas.openxmlformats.org/officeDocument/2006/relationships/hyperlink" Target="https://www.bot.or.th/landscape/files/consultation-paper-th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baselinescenario.com/2010/01/20/how-supposed-free-market-theorists-destroyed-free-market-theory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ortybomb.wordpress.com/2010/03/01/cfpa-i-preemption-or-what-a-bad-cfpa-would-look-like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www.google.com/url?sa=t&amp;source=web&amp;ct=res&amp;cd=1&amp;ved=0CAYQFjAA&amp;url=http%3A%2F%2Fssrn.com%2Fabstract%3D1447082&amp;ei=bVuNS5uCFJHj8QabtvWXDw&amp;usg=AFQjCNFV1frovD5CThBXitNcoq7KvAJncg&amp;sig2=dVd4askDOCHEPBqriSiynQ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oogle.com/url?sa=t&amp;source=web&amp;ct=res&amp;cd=1&amp;ved=0CAgQFjAA&amp;url=http%3A%2F%2Fwww.house.gov%2Fapps%2Flist%2Fhearing%2Ffinancialsvcs_dem%2Fpollock.pdf&amp;ei=TISNS6G_GsG0tgfuxqnwCA&amp;usg=AFQjCNFwwmNxLI_yu1GuoLFtZU0miJ9EsQ&amp;sig2=8Isf2rI8hEyXhEu4LmiLgA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oday.line.me/th/v2/article/XYjZXyw" TargetMode="External"/><Relationship Id="rId3" Type="http://schemas.openxmlformats.org/officeDocument/2006/relationships/hyperlink" Target="https://en.wikipedia.org/wiki/Consumer_protection" TargetMode="External"/><Relationship Id="rId7" Type="http://schemas.openxmlformats.org/officeDocument/2006/relationships/hyperlink" Target="https://www.bot.or.th/Thai/PressandSpeeches/Press/2022/Pages/n0665.aspx" TargetMode="External"/><Relationship Id="rId2" Type="http://schemas.openxmlformats.org/officeDocument/2006/relationships/hyperlink" Target="https://www.stlouisfed.org/in-plain-english/safety-and-soundness" TargetMode="External"/><Relationship Id="rId1" Type="http://schemas.openxmlformats.org/officeDocument/2006/relationships/hyperlink" Target="https://www.theatlantic.com/business/archive/2010/03/safety-and-soundness-vs-consumer-protection/36941/" TargetMode="External"/><Relationship Id="rId6" Type="http://schemas.openxmlformats.org/officeDocument/2006/relationships/hyperlink" Target="file:///C:\Users\User\Downloads\n0665t_03.pdf" TargetMode="External"/><Relationship Id="rId5" Type="http://schemas.openxmlformats.org/officeDocument/2006/relationships/hyperlink" Target="https://www.ocpb.go.th/news_view.php?nid=9760%20&#3626;&#3639;&#3610;&#3588;&#3657;&#3609;" TargetMode="External"/><Relationship Id="rId10" Type="http://schemas.openxmlformats.org/officeDocument/2006/relationships/hyperlink" Target="https://www.bot.or.th/Thai/PressandSpeeches/Press/2022/Pages/n0665.aspx" TargetMode="External"/><Relationship Id="rId4" Type="http://schemas.openxmlformats.org/officeDocument/2006/relationships/hyperlink" Target="https://www.ocpb.go.th/news_view.php?nid=9764%20&#3626;&#3639;&#3610;&#3588;&#3657;&#3609;" TargetMode="External"/><Relationship Id="rId9" Type="http://schemas.openxmlformats.org/officeDocument/2006/relationships/hyperlink" Target="https://www.bot.or.th/Thai/PressandSpeeches/Press/News2565/n1565t_annex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27</Pages>
  <Words>8461</Words>
  <Characters>48234</Characters>
  <Application>Microsoft Office Word</Application>
  <DocSecurity>0</DocSecurity>
  <Lines>401</Lines>
  <Paragraphs>113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17</cp:revision>
  <cp:lastPrinted>2021-04-09T08:04:00Z</cp:lastPrinted>
  <dcterms:created xsi:type="dcterms:W3CDTF">2022-04-12T07:40:00Z</dcterms:created>
  <dcterms:modified xsi:type="dcterms:W3CDTF">2022-04-19T09:58:00Z</dcterms:modified>
</cp:coreProperties>
</file>